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73" w:rsidRDefault="00A92973" w:rsidP="00DA63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Times New Roman"/>
          <w:b/>
          <w:noProof/>
          <w:sz w:val="20"/>
          <w:lang w:eastAsia="en-GB"/>
        </w:rPr>
        <w:drawing>
          <wp:inline distT="0" distB="0" distL="0" distR="0" wp14:anchorId="5407CC72" wp14:editId="4A3B0ED9">
            <wp:extent cx="1848118" cy="6831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118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32D" w:rsidRPr="003800E5" w:rsidRDefault="00DA632D" w:rsidP="003800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sz w:val="24"/>
          <w:szCs w:val="24"/>
        </w:rPr>
      </w:pPr>
      <w:r w:rsidRPr="003800E5">
        <w:rPr>
          <w:rFonts w:cstheme="minorHAnsi"/>
          <w:b/>
          <w:color w:val="000000"/>
          <w:sz w:val="24"/>
          <w:szCs w:val="24"/>
        </w:rPr>
        <w:t xml:space="preserve">Checklist for pharmaceutical oversight </w:t>
      </w:r>
      <w:r w:rsidR="00A92973" w:rsidRPr="003800E5">
        <w:rPr>
          <w:rFonts w:cstheme="minorHAnsi"/>
          <w:b/>
          <w:color w:val="000000"/>
          <w:sz w:val="24"/>
          <w:szCs w:val="24"/>
        </w:rPr>
        <w:t>when using multiple vaccines</w:t>
      </w: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646"/>
        <w:gridCol w:w="1134"/>
      </w:tblGrid>
      <w:tr w:rsidR="003800E5" w:rsidRPr="003800E5" w:rsidTr="003800E5">
        <w:trPr>
          <w:trHeight w:val="689"/>
        </w:trPr>
        <w:tc>
          <w:tcPr>
            <w:tcW w:w="852" w:type="dxa"/>
            <w:shd w:val="clear" w:color="auto" w:fill="D9D9D9" w:themeFill="background1" w:themeFillShade="D9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D9D9D9" w:themeFill="background1" w:themeFillShade="D9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00E5" w:rsidRPr="00D02216" w:rsidRDefault="003800E5" w:rsidP="003800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216">
              <w:rPr>
                <w:rFonts w:cstheme="minorHAnsi"/>
                <w:sz w:val="24"/>
                <w:szCs w:val="24"/>
              </w:rPr>
              <w:t>Initials or N/A</w:t>
            </w: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Q1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800E5">
              <w:rPr>
                <w:rFonts w:cstheme="minorHAnsi"/>
                <w:sz w:val="24"/>
                <w:szCs w:val="24"/>
              </w:rPr>
              <w:t>Can storage requirements be met</w:t>
            </w:r>
            <w:proofErr w:type="gramEnd"/>
            <w:r w:rsidRPr="003800E5">
              <w:rPr>
                <w:rFonts w:cstheme="minorHAnsi"/>
                <w:sz w:val="24"/>
                <w:szCs w:val="24"/>
              </w:rPr>
              <w:t xml:space="preserve"> for each vaccine?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rPr>
          <w:trHeight w:val="681"/>
        </w:trPr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Q2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>Are staff aware that there are multiple vaccines with different characteristics?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Q3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 xml:space="preserve">Are staff aware of all the different names that may be used to </w:t>
            </w:r>
            <w:proofErr w:type="gramStart"/>
            <w:r w:rsidRPr="003800E5">
              <w:rPr>
                <w:rFonts w:cstheme="minorHAnsi"/>
                <w:sz w:val="24"/>
                <w:szCs w:val="24"/>
              </w:rPr>
              <w:t>make reference</w:t>
            </w:r>
            <w:proofErr w:type="gramEnd"/>
            <w:r w:rsidRPr="003800E5">
              <w:rPr>
                <w:rFonts w:cstheme="minorHAnsi"/>
                <w:sz w:val="24"/>
                <w:szCs w:val="24"/>
              </w:rPr>
              <w:t xml:space="preserve"> to a specific formulation of vaccine</w:t>
            </w:r>
            <w:r w:rsidRPr="003800E5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3800E5">
              <w:rPr>
                <w:rFonts w:cstheme="minorHAnsi"/>
                <w:sz w:val="24"/>
                <w:szCs w:val="24"/>
              </w:rPr>
              <w:t xml:space="preserve">?  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Q4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>Are facilities and resources available to support storage, safe preparation and administration</w:t>
            </w:r>
            <w:r w:rsidRPr="003800E5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3800E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Q5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 xml:space="preserve">Are resources available to respond to enquiries involving vaccine supply, clinical queries or pharmaceutical concerns? 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rPr>
          <w:trHeight w:val="1026"/>
        </w:trPr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Q6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3800E5">
              <w:rPr>
                <w:rFonts w:cstheme="minorHAnsi"/>
                <w:color w:val="000000"/>
                <w:sz w:val="24"/>
                <w:szCs w:val="24"/>
              </w:rPr>
              <w:t>Have processes and service delivery been reviewed</w:t>
            </w:r>
            <w:proofErr w:type="gramEnd"/>
            <w:r w:rsidRPr="003800E5">
              <w:rPr>
                <w:rFonts w:cstheme="minorHAnsi"/>
                <w:color w:val="000000"/>
                <w:sz w:val="24"/>
                <w:szCs w:val="24"/>
              </w:rPr>
              <w:t xml:space="preserve"> to ensure (where possible) they have been optimised to minimise risk of harm when using multiple vaccines</w:t>
            </w:r>
            <w:r w:rsidRPr="003800E5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3</w:t>
            </w:r>
            <w:r w:rsidRPr="003800E5">
              <w:rPr>
                <w:rFonts w:cstheme="minorHAnsi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Q7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800E5">
              <w:rPr>
                <w:rFonts w:cstheme="minorHAnsi"/>
                <w:sz w:val="24"/>
                <w:szCs w:val="24"/>
              </w:rPr>
              <w:t>Is accuracy of dilution assured</w:t>
            </w:r>
            <w:proofErr w:type="gramEnd"/>
            <w:r w:rsidRPr="003800E5">
              <w:rPr>
                <w:rFonts w:cstheme="minorHAnsi"/>
                <w:sz w:val="24"/>
                <w:szCs w:val="24"/>
              </w:rPr>
              <w:t xml:space="preserve"> (where appropriate)?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Q8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800E5">
              <w:rPr>
                <w:rFonts w:cstheme="minorHAnsi"/>
                <w:sz w:val="24"/>
                <w:szCs w:val="24"/>
              </w:rPr>
              <w:t>Is accuracy of dose measurement assured</w:t>
            </w:r>
            <w:proofErr w:type="gramEnd"/>
            <w:r w:rsidRPr="003800E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Q9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800E5">
              <w:rPr>
                <w:rFonts w:cstheme="minorHAnsi"/>
                <w:sz w:val="24"/>
                <w:szCs w:val="24"/>
              </w:rPr>
              <w:t>Is aseptic technique assured</w:t>
            </w:r>
            <w:proofErr w:type="gramEnd"/>
            <w:r w:rsidRPr="003800E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Q10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b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 xml:space="preserve">Do local SOPs closely reflect current SPS SOPs </w:t>
            </w:r>
            <w:r w:rsidRPr="003800E5">
              <w:rPr>
                <w:rFonts w:cstheme="minorHAnsi"/>
                <w:sz w:val="24"/>
                <w:szCs w:val="24"/>
                <w:vertAlign w:val="superscript"/>
              </w:rPr>
              <w:t>4</w:t>
            </w:r>
            <w:r w:rsidRPr="003800E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rPr>
          <w:trHeight w:val="593"/>
        </w:trPr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Q11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800E5">
              <w:rPr>
                <w:rFonts w:cstheme="minorHAnsi"/>
                <w:sz w:val="24"/>
                <w:szCs w:val="24"/>
              </w:rPr>
              <w:t xml:space="preserve">Are the recommendations of the </w:t>
            </w:r>
            <w:r w:rsidRPr="003800E5">
              <w:rPr>
                <w:rFonts w:cstheme="minorHAnsi"/>
                <w:i/>
                <w:sz w:val="24"/>
                <w:szCs w:val="24"/>
                <w:u w:val="single"/>
              </w:rPr>
              <w:t xml:space="preserve">current </w:t>
            </w:r>
            <w:r w:rsidRPr="003800E5">
              <w:rPr>
                <w:rFonts w:cstheme="minorHAnsi"/>
                <w:sz w:val="24"/>
                <w:szCs w:val="24"/>
              </w:rPr>
              <w:t>edition of the Green Book</w:t>
            </w:r>
            <w:r w:rsidRPr="003800E5">
              <w:rPr>
                <w:rFonts w:cstheme="minorHAnsi"/>
                <w:sz w:val="24"/>
                <w:szCs w:val="24"/>
                <w:vertAlign w:val="superscript"/>
              </w:rPr>
              <w:t xml:space="preserve">5 </w:t>
            </w:r>
            <w:r w:rsidRPr="003800E5">
              <w:rPr>
                <w:rFonts w:cstheme="minorHAnsi"/>
                <w:sz w:val="24"/>
                <w:szCs w:val="24"/>
              </w:rPr>
              <w:t>adhered</w:t>
            </w:r>
            <w:proofErr w:type="gramEnd"/>
            <w:r w:rsidRPr="003800E5">
              <w:rPr>
                <w:rFonts w:cstheme="minorHAnsi"/>
                <w:sz w:val="24"/>
                <w:szCs w:val="24"/>
              </w:rPr>
              <w:t xml:space="preserve"> to? 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>Q12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>Have incidents have been investigated and reported and have lessons been learned and shared as widely as possible?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10632" w:type="dxa"/>
            <w:gridSpan w:val="3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Signature                                                                  Date</w:t>
            </w:r>
          </w:p>
        </w:tc>
      </w:tr>
    </w:tbl>
    <w:p w:rsidR="00DA632D" w:rsidRPr="003800E5" w:rsidRDefault="00DA632D" w:rsidP="003800E5">
      <w:pPr>
        <w:ind w:left="-142"/>
        <w:rPr>
          <w:rFonts w:cstheme="minorHAnsi"/>
          <w:b/>
          <w:sz w:val="20"/>
          <w:szCs w:val="20"/>
        </w:rPr>
      </w:pPr>
    </w:p>
    <w:p w:rsidR="00A92973" w:rsidRPr="003800E5" w:rsidRDefault="003800E5" w:rsidP="003800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sz w:val="20"/>
          <w:szCs w:val="20"/>
        </w:rPr>
      </w:pPr>
      <w:r w:rsidRPr="003800E5">
        <w:rPr>
          <w:rFonts w:asciiTheme="minorHAnsi" w:hAnsiTheme="minorHAnsi" w:cstheme="minorHAnsi"/>
          <w:sz w:val="20"/>
          <w:szCs w:val="20"/>
        </w:rPr>
        <w:t xml:space="preserve">Understanding the characteristics of COVID-19 vaccines - </w:t>
      </w:r>
      <w:hyperlink r:id="rId8" w:history="1">
        <w:r w:rsidRPr="003800E5">
          <w:rPr>
            <w:rStyle w:val="Hyperlink"/>
            <w:rFonts w:asciiTheme="minorHAnsi" w:hAnsiTheme="minorHAnsi" w:cstheme="minorHAnsi"/>
            <w:sz w:val="20"/>
            <w:szCs w:val="20"/>
          </w:rPr>
          <w:t>https://www.sps.nhs.uk/articles/understanding-the-characteristics-of-covid-19-vaccines/</w:t>
        </w:r>
      </w:hyperlink>
      <w:r w:rsidRPr="003800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B21C9" w:rsidRPr="003800E5" w:rsidRDefault="003800E5" w:rsidP="003800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Style w:val="Hyperlink"/>
          <w:sz w:val="20"/>
          <w:szCs w:val="20"/>
        </w:rPr>
      </w:pPr>
      <w:r w:rsidRPr="003800E5">
        <w:rPr>
          <w:rFonts w:asciiTheme="minorHAnsi" w:hAnsiTheme="minorHAnsi" w:cstheme="minorHAnsi"/>
          <w:sz w:val="20"/>
          <w:szCs w:val="20"/>
        </w:rPr>
        <w:t xml:space="preserve">Good governance guidance when handling multiple COVID-19 vaccines - </w:t>
      </w:r>
      <w:hyperlink r:id="rId9" w:history="1">
        <w:r w:rsidRPr="003800E5">
          <w:rPr>
            <w:rStyle w:val="Hyperlink"/>
            <w:rFonts w:asciiTheme="minorHAnsi" w:hAnsiTheme="minorHAnsi" w:cstheme="minorHAnsi"/>
            <w:sz w:val="20"/>
            <w:szCs w:val="20"/>
          </w:rPr>
          <w:t>https://www.sps.nhs.uk/articles/good-governance-guidance-when-handling-multiple-covid-19-vaccines/</w:t>
        </w:r>
      </w:hyperlink>
      <w:r w:rsidRPr="003800E5">
        <w:rPr>
          <w:rStyle w:val="Hyperlink"/>
          <w:sz w:val="20"/>
          <w:szCs w:val="20"/>
        </w:rPr>
        <w:t xml:space="preserve">  </w:t>
      </w:r>
    </w:p>
    <w:p w:rsidR="003800E5" w:rsidRPr="003800E5" w:rsidRDefault="003800E5" w:rsidP="003800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sz w:val="20"/>
          <w:szCs w:val="20"/>
        </w:rPr>
      </w:pPr>
      <w:r w:rsidRPr="003800E5">
        <w:rPr>
          <w:rFonts w:asciiTheme="minorHAnsi" w:hAnsiTheme="minorHAnsi" w:cstheme="minorHAnsi"/>
          <w:sz w:val="20"/>
          <w:szCs w:val="20"/>
        </w:rPr>
        <w:t xml:space="preserve">Safe practice for handling multiple COVID-19 vaccines – </w:t>
      </w:r>
    </w:p>
    <w:p w:rsidR="00A92973" w:rsidRPr="003800E5" w:rsidRDefault="003800E5" w:rsidP="003800E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sz w:val="20"/>
          <w:szCs w:val="20"/>
        </w:rPr>
      </w:pPr>
      <w:hyperlink r:id="rId10" w:history="1">
        <w:r w:rsidRPr="003800E5">
          <w:rPr>
            <w:rStyle w:val="Hyperlink"/>
            <w:rFonts w:asciiTheme="minorHAnsi" w:hAnsiTheme="minorHAnsi" w:cstheme="minorHAnsi"/>
            <w:sz w:val="20"/>
            <w:szCs w:val="20"/>
          </w:rPr>
          <w:t>https://www.sps.nhs.uk/articles/safe-practice-for-handling-multiple-covid-19-vaccines/</w:t>
        </w:r>
      </w:hyperlink>
      <w:r w:rsidRPr="003800E5">
        <w:rPr>
          <w:rStyle w:val="Hyperlink"/>
          <w:sz w:val="20"/>
          <w:szCs w:val="20"/>
        </w:rPr>
        <w:t xml:space="preserve"> </w:t>
      </w:r>
    </w:p>
    <w:p w:rsidR="003800E5" w:rsidRPr="003800E5" w:rsidRDefault="00DA632D" w:rsidP="003800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sz w:val="20"/>
          <w:szCs w:val="20"/>
        </w:rPr>
      </w:pPr>
      <w:r w:rsidRPr="003800E5">
        <w:rPr>
          <w:rFonts w:asciiTheme="minorHAnsi" w:hAnsiTheme="minorHAnsi" w:cstheme="minorHAnsi"/>
          <w:color w:val="000000"/>
          <w:sz w:val="20"/>
          <w:szCs w:val="20"/>
        </w:rPr>
        <w:t>Specialist Pharmacy Service Standard Operating Procedures</w:t>
      </w:r>
      <w:r w:rsidR="003800E5" w:rsidRPr="003800E5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hyperlink r:id="rId11" w:history="1">
        <w:r w:rsidR="003800E5" w:rsidRPr="003800E5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/>
          </w:rPr>
          <w:t>https://www.sps.nhs.uk/articles/managing-covid-19-</w:t>
        </w:r>
        <w:bookmarkStart w:id="0" w:name="_GoBack"/>
        <w:bookmarkEnd w:id="0"/>
        <w:r w:rsidR="003800E5" w:rsidRPr="003800E5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/>
          </w:rPr>
          <w:t>vaccines-guidance-and-sops/</w:t>
        </w:r>
      </w:hyperlink>
      <w:r w:rsidR="003800E5" w:rsidRPr="003800E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3800E5" w:rsidRPr="003800E5" w:rsidRDefault="003800E5" w:rsidP="003800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sz w:val="20"/>
          <w:szCs w:val="20"/>
        </w:rPr>
      </w:pPr>
      <w:hyperlink r:id="rId12" w:tgtFrame="_blank" w:history="1">
        <w:r w:rsidRPr="003800E5">
          <w:rPr>
            <w:rFonts w:asciiTheme="minorHAnsi" w:hAnsiTheme="minorHAnsi" w:cstheme="minorHAnsi"/>
            <w:color w:val="000000"/>
            <w:sz w:val="20"/>
            <w:szCs w:val="20"/>
          </w:rPr>
          <w:t>UK Health Security Agency (UKHSA – formerly known as PHE) Immunisation Against Infectious Disease (the Green Book)</w:t>
        </w:r>
      </w:hyperlink>
      <w:r w:rsidRPr="003800E5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</w:p>
    <w:p w:rsidR="00EA792F" w:rsidRPr="003800E5" w:rsidRDefault="003800E5" w:rsidP="003800E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sz w:val="24"/>
          <w:szCs w:val="24"/>
        </w:rPr>
      </w:pPr>
      <w:hyperlink r:id="rId13" w:history="1">
        <w:r w:rsidRPr="003800E5">
          <w:rPr>
            <w:rStyle w:val="Hyperlink"/>
            <w:rFonts w:cstheme="minorHAnsi"/>
            <w:sz w:val="20"/>
            <w:szCs w:val="20"/>
          </w:rPr>
          <w:t>https://www.gov.uk/government/publications/covid-19-the-green-book-chapter-14a</w:t>
        </w:r>
      </w:hyperlink>
      <w:r w:rsidRPr="003800E5">
        <w:rPr>
          <w:rFonts w:cstheme="minorHAnsi"/>
          <w:sz w:val="24"/>
          <w:szCs w:val="24"/>
        </w:rPr>
        <w:t xml:space="preserve"> </w:t>
      </w:r>
    </w:p>
    <w:sectPr w:rsidR="00EA792F" w:rsidRPr="003800E5" w:rsidSect="003800E5">
      <w:footerReference w:type="default" r:id="rId14"/>
      <w:pgSz w:w="11906" w:h="16838"/>
      <w:pgMar w:top="567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FA" w:rsidRDefault="007609FA" w:rsidP="00BD7737">
      <w:pPr>
        <w:spacing w:after="0" w:line="240" w:lineRule="auto"/>
      </w:pPr>
      <w:r>
        <w:separator/>
      </w:r>
    </w:p>
  </w:endnote>
  <w:endnote w:type="continuationSeparator" w:id="0">
    <w:p w:rsidR="007609FA" w:rsidRDefault="007609FA" w:rsidP="00BD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37" w:rsidRDefault="00BD7737">
    <w:pPr>
      <w:pStyle w:val="Footer"/>
    </w:pPr>
    <w:r>
      <w:t>V 3.0 22.3.22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FA" w:rsidRDefault="007609FA" w:rsidP="00BD7737">
      <w:pPr>
        <w:spacing w:after="0" w:line="240" w:lineRule="auto"/>
      </w:pPr>
      <w:r>
        <w:separator/>
      </w:r>
    </w:p>
  </w:footnote>
  <w:footnote w:type="continuationSeparator" w:id="0">
    <w:p w:rsidR="007609FA" w:rsidRDefault="007609FA" w:rsidP="00BD7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8176C"/>
    <w:multiLevelType w:val="hybridMultilevel"/>
    <w:tmpl w:val="FD987524"/>
    <w:lvl w:ilvl="0" w:tplc="9E049F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2D"/>
    <w:rsid w:val="001A0DB8"/>
    <w:rsid w:val="00317D88"/>
    <w:rsid w:val="003800E5"/>
    <w:rsid w:val="007609FA"/>
    <w:rsid w:val="009B21C9"/>
    <w:rsid w:val="00A92973"/>
    <w:rsid w:val="00BD7737"/>
    <w:rsid w:val="00DA632D"/>
    <w:rsid w:val="00EA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3E5B"/>
  <w15:docId w15:val="{1F6C93D7-51E2-4F13-AFED-36693C30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2D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800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37"/>
  </w:style>
  <w:style w:type="paragraph" w:styleId="Footer">
    <w:name w:val="footer"/>
    <w:basedOn w:val="Normal"/>
    <w:link w:val="FooterChar"/>
    <w:uiPriority w:val="99"/>
    <w:unhideWhenUsed/>
    <w:rsid w:val="00BD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.nhs.uk/articles/understanding-the-characteristics-of-covid-19-vaccines/" TargetMode="External"/><Relationship Id="rId13" Type="http://schemas.openxmlformats.org/officeDocument/2006/relationships/hyperlink" Target="https://www.gov.uk/government/publications/covid-19-the-green-book-chapter-1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vid-19-the-green-book-chapter-14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s.nhs.uk/articles/managing-covid-19-vaccines-guidance-and-sop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ps.nhs.uk/articles/safe-practice-for-handling-multiple-covid-19-vacci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s.nhs.uk/articles/good-governance-guidance-when-handling-multiple-covid-19-vaccin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Root. Tim</dc:creator>
  <cp:lastModifiedBy>Bischler, Anna</cp:lastModifiedBy>
  <cp:revision>2</cp:revision>
  <dcterms:created xsi:type="dcterms:W3CDTF">2022-08-22T14:58:00Z</dcterms:created>
  <dcterms:modified xsi:type="dcterms:W3CDTF">2022-08-22T14:58:00Z</dcterms:modified>
</cp:coreProperties>
</file>