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360B4C"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8"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390FE1" w14:paraId="57E120F3" w14:textId="77777777" w:rsidTr="005347B6">
        <w:tc>
          <w:tcPr>
            <w:tcW w:w="5000" w:type="pct"/>
            <w:shd w:val="clear" w:color="auto" w:fill="auto"/>
          </w:tcPr>
          <w:p w14:paraId="675C381A"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61B31616" w14:textId="77777777" w:rsidR="00D10926" w:rsidRPr="00D10926" w:rsidRDefault="00D10926" w:rsidP="00D10926">
      <w:pPr>
        <w:spacing w:before="240" w:after="240"/>
        <w:jc w:val="center"/>
        <w:rPr>
          <w:rFonts w:ascii="Arial" w:hAnsi="Arial"/>
          <w:b/>
          <w:bCs/>
          <w:kern w:val="28"/>
          <w:sz w:val="44"/>
          <w:szCs w:val="32"/>
        </w:rPr>
      </w:pPr>
      <w:r w:rsidRPr="00D10926">
        <w:rPr>
          <w:rFonts w:ascii="Arial" w:hAnsi="Arial"/>
          <w:b/>
          <w:bCs/>
          <w:kern w:val="28"/>
          <w:sz w:val="44"/>
          <w:szCs w:val="32"/>
        </w:rPr>
        <w:t>PATIENT GROUP DIRECTION (PGD)</w:t>
      </w:r>
    </w:p>
    <w:p w14:paraId="2E632256" w14:textId="77777777" w:rsidR="007A1448" w:rsidRPr="00A61604" w:rsidRDefault="000D7528" w:rsidP="0044276D">
      <w:pPr>
        <w:spacing w:before="240" w:after="240"/>
        <w:jc w:val="center"/>
        <w:rPr>
          <w:rFonts w:ascii="Arial" w:hAnsi="Arial"/>
          <w:b/>
          <w:sz w:val="36"/>
          <w:szCs w:val="36"/>
        </w:rPr>
      </w:pPr>
      <w:r w:rsidRPr="005B2595">
        <w:rPr>
          <w:rFonts w:ascii="Arial" w:hAnsi="Arial"/>
          <w:b/>
          <w:bCs/>
          <w:kern w:val="28"/>
          <w:sz w:val="40"/>
          <w:szCs w:val="32"/>
        </w:rPr>
        <w:t xml:space="preserve">Supply of </w:t>
      </w:r>
      <w:r w:rsidR="006735EC" w:rsidRPr="005B2595">
        <w:rPr>
          <w:rFonts w:ascii="Arial" w:hAnsi="Arial"/>
          <w:b/>
          <w:bCs/>
          <w:kern w:val="28"/>
          <w:sz w:val="40"/>
          <w:szCs w:val="32"/>
        </w:rPr>
        <w:t>folic acid 5mg</w:t>
      </w:r>
      <w:r w:rsidR="00557607" w:rsidRPr="005B2595">
        <w:rPr>
          <w:rFonts w:ascii="Arial" w:hAnsi="Arial"/>
          <w:b/>
          <w:bCs/>
          <w:kern w:val="28"/>
          <w:sz w:val="40"/>
          <w:szCs w:val="32"/>
        </w:rPr>
        <w:t xml:space="preserve"> tablets</w:t>
      </w:r>
      <w:r w:rsidR="0069351C" w:rsidRPr="005B2595">
        <w:rPr>
          <w:rFonts w:ascii="Arial" w:hAnsi="Arial"/>
          <w:b/>
          <w:bCs/>
          <w:kern w:val="28"/>
          <w:sz w:val="40"/>
          <w:szCs w:val="32"/>
        </w:rPr>
        <w:t xml:space="preserve"> </w:t>
      </w:r>
      <w:r w:rsidR="007377BA" w:rsidRPr="005B2595">
        <w:rPr>
          <w:rFonts w:ascii="Arial" w:hAnsi="Arial"/>
          <w:b/>
          <w:bCs/>
          <w:kern w:val="28"/>
          <w:sz w:val="40"/>
          <w:szCs w:val="32"/>
        </w:rPr>
        <w:t xml:space="preserve">to reduce the risk of neural tube defect </w:t>
      </w:r>
      <w:r w:rsidR="009E09C1" w:rsidRPr="005B2595">
        <w:rPr>
          <w:rFonts w:ascii="Arial" w:hAnsi="Arial"/>
          <w:b/>
          <w:bCs/>
          <w:kern w:val="28"/>
          <w:sz w:val="40"/>
          <w:szCs w:val="32"/>
        </w:rPr>
        <w:t>or to</w:t>
      </w:r>
      <w:r w:rsidR="007377BA" w:rsidRPr="005B2595">
        <w:rPr>
          <w:rFonts w:ascii="Arial" w:hAnsi="Arial"/>
          <w:b/>
          <w:bCs/>
          <w:kern w:val="28"/>
          <w:sz w:val="40"/>
          <w:szCs w:val="32"/>
        </w:rPr>
        <w:t xml:space="preserve"> compensate for the increased demand for folate during pregnancy</w:t>
      </w:r>
      <w:r w:rsidR="007377BA">
        <w:rPr>
          <w:rFonts w:ascii="Arial" w:hAnsi="Arial"/>
          <w:b/>
          <w:bCs/>
          <w:kern w:val="28"/>
          <w:sz w:val="40"/>
          <w:szCs w:val="32"/>
        </w:rPr>
        <w:t xml:space="preserve"> </w:t>
      </w:r>
      <w:r w:rsidR="005C6771" w:rsidRPr="00A61604">
        <w:rPr>
          <w:rFonts w:ascii="Arial" w:hAnsi="Arial"/>
          <w:b/>
          <w:sz w:val="36"/>
          <w:szCs w:val="36"/>
          <w:highlight w:val="cyan"/>
        </w:rPr>
        <w:t>location/service/organisation</w:t>
      </w:r>
    </w:p>
    <w:p w14:paraId="2C28F6A4" w14:textId="59F1C147" w:rsidR="00711452" w:rsidRPr="000502DA" w:rsidRDefault="00711452" w:rsidP="00711452">
      <w:pPr>
        <w:jc w:val="center"/>
        <w:rPr>
          <w:rFonts w:ascii="Arial" w:hAnsi="Arial" w:cs="Arial"/>
          <w:b/>
          <w:sz w:val="28"/>
          <w:szCs w:val="28"/>
        </w:rPr>
      </w:pPr>
      <w:r w:rsidRPr="00711452">
        <w:rPr>
          <w:rFonts w:ascii="Arial" w:hAnsi="Arial" w:cs="Arial"/>
          <w:sz w:val="28"/>
          <w:szCs w:val="28"/>
        </w:rPr>
        <w:t>Version Num</w:t>
      </w:r>
      <w:r w:rsidRPr="000502DA">
        <w:rPr>
          <w:rFonts w:ascii="Arial" w:hAnsi="Arial" w:cs="Arial"/>
          <w:sz w:val="28"/>
          <w:szCs w:val="28"/>
        </w:rPr>
        <w:t xml:space="preserve">ber </w:t>
      </w:r>
      <w:r w:rsidR="00EB1F4C" w:rsidRPr="000502DA">
        <w:rPr>
          <w:rFonts w:ascii="Arial" w:hAnsi="Arial" w:cs="Arial"/>
          <w:sz w:val="28"/>
          <w:szCs w:val="28"/>
        </w:rPr>
        <w:t>2.</w:t>
      </w:r>
      <w:r w:rsidR="00015F2A" w:rsidRPr="000502DA">
        <w:rPr>
          <w:rFonts w:ascii="Arial" w:hAnsi="Arial" w:cs="Arial"/>
          <w:sz w:val="28"/>
          <w:szCs w:val="28"/>
        </w:rPr>
        <w:t>1</w:t>
      </w:r>
    </w:p>
    <w:p w14:paraId="74B412B4" w14:textId="77777777" w:rsidR="00711452" w:rsidRPr="000502DA" w:rsidRDefault="00711452" w:rsidP="0012134D">
      <w:pPr>
        <w:spacing w:after="0" w:line="240" w:lineRule="auto"/>
        <w:rPr>
          <w:rFonts w:ascii="Arial"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0502DA" w:rsidRPr="000502DA" w14:paraId="653D5324"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3B3E6F37" w14:textId="77777777" w:rsidR="00711452" w:rsidRPr="000502DA" w:rsidRDefault="00711452" w:rsidP="0012134D">
            <w:pPr>
              <w:spacing w:after="0" w:line="240" w:lineRule="auto"/>
              <w:jc w:val="center"/>
              <w:rPr>
                <w:rFonts w:ascii="Arial" w:hAnsi="Arial" w:cs="Arial"/>
                <w:b/>
              </w:rPr>
            </w:pPr>
            <w:r w:rsidRPr="000502DA">
              <w:rPr>
                <w:rFonts w:ascii="Arial" w:hAnsi="Arial" w:cs="Arial"/>
                <w:b/>
              </w:rPr>
              <w:t>Change History</w:t>
            </w:r>
          </w:p>
        </w:tc>
      </w:tr>
      <w:tr w:rsidR="000502DA" w:rsidRPr="000502DA" w14:paraId="1CB761B4"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7CAB74D3" w14:textId="77777777" w:rsidR="00711452" w:rsidRPr="000502DA" w:rsidRDefault="00711452" w:rsidP="0012134D">
            <w:pPr>
              <w:spacing w:after="0" w:line="240" w:lineRule="auto"/>
              <w:jc w:val="center"/>
              <w:rPr>
                <w:rFonts w:ascii="Arial" w:hAnsi="Arial" w:cs="Arial"/>
                <w:b/>
              </w:rPr>
            </w:pPr>
            <w:r w:rsidRPr="000502DA">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58ADC04E" w14:textId="77777777" w:rsidR="00711452" w:rsidRPr="000502DA" w:rsidRDefault="00711452" w:rsidP="0012134D">
            <w:pPr>
              <w:spacing w:after="0" w:line="240" w:lineRule="auto"/>
              <w:jc w:val="center"/>
              <w:rPr>
                <w:rFonts w:ascii="Arial" w:hAnsi="Arial" w:cs="Arial"/>
                <w:b/>
              </w:rPr>
            </w:pPr>
            <w:r w:rsidRPr="000502DA">
              <w:rPr>
                <w:rFonts w:ascii="Arial" w:hAnsi="Arial" w:cs="Arial"/>
                <w:b/>
              </w:rPr>
              <w:t>Change details</w:t>
            </w:r>
          </w:p>
        </w:tc>
      </w:tr>
      <w:tr w:rsidR="000502DA" w:rsidRPr="000502DA" w14:paraId="0638224E"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422C0969" w14:textId="77777777" w:rsidR="00711452" w:rsidRPr="000502DA" w:rsidRDefault="00711452" w:rsidP="0012134D">
            <w:pPr>
              <w:spacing w:after="0" w:line="240" w:lineRule="auto"/>
              <w:rPr>
                <w:rFonts w:ascii="Arial" w:hAnsi="Arial" w:cs="Arial"/>
                <w:sz w:val="20"/>
                <w:szCs w:val="20"/>
              </w:rPr>
            </w:pPr>
            <w:r w:rsidRPr="000502DA">
              <w:rPr>
                <w:rFonts w:ascii="Arial" w:hAnsi="Arial" w:cs="Arial"/>
                <w:sz w:val="20"/>
                <w:szCs w:val="20"/>
              </w:rPr>
              <w:t>Version 1</w:t>
            </w:r>
          </w:p>
          <w:p w14:paraId="2E71E4E0" w14:textId="77777777" w:rsidR="00492391" w:rsidRPr="000502DA" w:rsidRDefault="00CA700F" w:rsidP="0012134D">
            <w:pPr>
              <w:spacing w:after="0" w:line="240" w:lineRule="auto"/>
              <w:rPr>
                <w:rFonts w:ascii="Arial" w:hAnsi="Arial" w:cs="Arial"/>
                <w:sz w:val="20"/>
                <w:szCs w:val="20"/>
              </w:rPr>
            </w:pPr>
            <w:r w:rsidRPr="000502DA">
              <w:rPr>
                <w:rFonts w:ascii="Arial" w:hAnsi="Arial" w:cs="Arial"/>
                <w:sz w:val="20"/>
                <w:szCs w:val="20"/>
              </w:rPr>
              <w:t>February 2022</w:t>
            </w:r>
          </w:p>
        </w:tc>
        <w:tc>
          <w:tcPr>
            <w:tcW w:w="7020" w:type="dxa"/>
            <w:tcBorders>
              <w:top w:val="single" w:sz="4" w:space="0" w:color="auto"/>
              <w:left w:val="single" w:sz="4" w:space="0" w:color="auto"/>
              <w:bottom w:val="single" w:sz="4" w:space="0" w:color="auto"/>
              <w:right w:val="single" w:sz="4" w:space="0" w:color="auto"/>
            </w:tcBorders>
          </w:tcPr>
          <w:p w14:paraId="62663625" w14:textId="77777777" w:rsidR="00711452" w:rsidRPr="000502DA" w:rsidRDefault="00711452" w:rsidP="0012134D">
            <w:pPr>
              <w:spacing w:after="0" w:line="240" w:lineRule="auto"/>
              <w:rPr>
                <w:rFonts w:ascii="Arial" w:hAnsi="Arial" w:cs="Arial"/>
                <w:sz w:val="20"/>
                <w:szCs w:val="20"/>
              </w:rPr>
            </w:pPr>
            <w:r w:rsidRPr="000502DA">
              <w:rPr>
                <w:rFonts w:ascii="Arial" w:hAnsi="Arial" w:cs="Arial"/>
                <w:sz w:val="20"/>
                <w:szCs w:val="20"/>
              </w:rPr>
              <w:t>New template</w:t>
            </w:r>
          </w:p>
        </w:tc>
      </w:tr>
      <w:tr w:rsidR="000502DA" w:rsidRPr="000502DA" w14:paraId="59F011ED"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3288BD4A" w14:textId="77777777" w:rsidR="008C0704" w:rsidRPr="000502DA" w:rsidRDefault="008C0704" w:rsidP="0012134D">
            <w:pPr>
              <w:spacing w:after="0" w:line="240" w:lineRule="auto"/>
              <w:rPr>
                <w:rFonts w:ascii="Arial" w:hAnsi="Arial" w:cs="Arial"/>
                <w:sz w:val="20"/>
                <w:szCs w:val="20"/>
              </w:rPr>
            </w:pPr>
            <w:r w:rsidRPr="000502DA">
              <w:rPr>
                <w:rFonts w:ascii="Arial" w:hAnsi="Arial" w:cs="Arial"/>
                <w:sz w:val="20"/>
                <w:szCs w:val="20"/>
              </w:rPr>
              <w:t>Version 2</w:t>
            </w:r>
          </w:p>
          <w:p w14:paraId="42D28724" w14:textId="1A490B56" w:rsidR="008C0704" w:rsidRPr="000502DA" w:rsidRDefault="00EB1F4C" w:rsidP="0012134D">
            <w:pPr>
              <w:spacing w:after="0" w:line="240" w:lineRule="auto"/>
              <w:rPr>
                <w:rFonts w:ascii="Arial" w:hAnsi="Arial" w:cs="Arial"/>
                <w:sz w:val="20"/>
                <w:szCs w:val="20"/>
              </w:rPr>
            </w:pPr>
            <w:r w:rsidRPr="000502DA">
              <w:rPr>
                <w:rFonts w:ascii="Arial" w:hAnsi="Arial" w:cs="Arial"/>
                <w:sz w:val="20"/>
                <w:szCs w:val="20"/>
              </w:rPr>
              <w:t>October</w:t>
            </w:r>
            <w:r w:rsidR="008C0704" w:rsidRPr="000502DA">
              <w:rPr>
                <w:rFonts w:ascii="Arial" w:hAnsi="Arial" w:cs="Arial"/>
                <w:sz w:val="20"/>
                <w:szCs w:val="20"/>
              </w:rPr>
              <w:t xml:space="preserve"> 2024</w:t>
            </w:r>
          </w:p>
        </w:tc>
        <w:tc>
          <w:tcPr>
            <w:tcW w:w="7020" w:type="dxa"/>
            <w:tcBorders>
              <w:top w:val="single" w:sz="4" w:space="0" w:color="auto"/>
              <w:left w:val="single" w:sz="4" w:space="0" w:color="auto"/>
              <w:bottom w:val="single" w:sz="4" w:space="0" w:color="auto"/>
              <w:right w:val="single" w:sz="4" w:space="0" w:color="auto"/>
            </w:tcBorders>
          </w:tcPr>
          <w:p w14:paraId="427D3F3E" w14:textId="5AC63A15" w:rsidR="00FC51B6" w:rsidRPr="000502DA" w:rsidRDefault="00CB1DA3" w:rsidP="0012134D">
            <w:pPr>
              <w:spacing w:after="0" w:line="240" w:lineRule="auto"/>
              <w:rPr>
                <w:rFonts w:ascii="Arial" w:hAnsi="Arial" w:cs="Arial"/>
                <w:sz w:val="20"/>
                <w:szCs w:val="20"/>
              </w:rPr>
            </w:pPr>
            <w:r w:rsidRPr="000502DA">
              <w:rPr>
                <w:rFonts w:ascii="Arial" w:hAnsi="Arial" w:cs="Arial"/>
                <w:sz w:val="20"/>
                <w:szCs w:val="20"/>
              </w:rPr>
              <w:t>Planned review.</w:t>
            </w:r>
            <w:r w:rsidR="00FC51B6" w:rsidRPr="000502DA">
              <w:rPr>
                <w:rFonts w:ascii="Arial" w:hAnsi="Arial" w:cs="Arial"/>
                <w:sz w:val="20"/>
                <w:szCs w:val="20"/>
              </w:rPr>
              <w:t xml:space="preserve"> </w:t>
            </w:r>
            <w:r w:rsidR="006534D9" w:rsidRPr="000502DA">
              <w:rPr>
                <w:rFonts w:ascii="Arial" w:hAnsi="Arial" w:cs="Arial"/>
                <w:sz w:val="20"/>
                <w:szCs w:val="20"/>
              </w:rPr>
              <w:t xml:space="preserve">Updated exclusion criteria in line with SmPC. </w:t>
            </w:r>
            <w:r w:rsidRPr="000502DA">
              <w:rPr>
                <w:rFonts w:ascii="Arial" w:hAnsi="Arial" w:cs="Arial"/>
                <w:sz w:val="20"/>
                <w:szCs w:val="20"/>
              </w:rPr>
              <w:t>SLWG membership updated.</w:t>
            </w:r>
            <w:r w:rsidR="006534D9" w:rsidRPr="000502DA">
              <w:rPr>
                <w:rFonts w:ascii="Arial" w:hAnsi="Arial" w:cs="Arial"/>
                <w:sz w:val="20"/>
                <w:szCs w:val="20"/>
              </w:rPr>
              <w:t xml:space="preserve"> </w:t>
            </w:r>
            <w:r w:rsidR="00FC51B6" w:rsidRPr="000502DA">
              <w:rPr>
                <w:rFonts w:ascii="Arial" w:hAnsi="Arial" w:cs="Arial"/>
                <w:sz w:val="20"/>
                <w:szCs w:val="20"/>
              </w:rPr>
              <w:t>Minor formatting changes.</w:t>
            </w:r>
            <w:r w:rsidR="008F3BF1" w:rsidRPr="000502DA">
              <w:rPr>
                <w:rFonts w:ascii="Arial" w:hAnsi="Arial" w:cs="Arial"/>
                <w:sz w:val="20"/>
                <w:szCs w:val="20"/>
              </w:rPr>
              <w:t xml:space="preserve"> </w:t>
            </w:r>
            <w:r w:rsidR="00FC51B6" w:rsidRPr="000502DA">
              <w:rPr>
                <w:rFonts w:ascii="Arial" w:hAnsi="Arial" w:cs="Arial"/>
                <w:sz w:val="20"/>
                <w:szCs w:val="20"/>
              </w:rPr>
              <w:t>Watermark removed.</w:t>
            </w:r>
          </w:p>
        </w:tc>
      </w:tr>
      <w:tr w:rsidR="000502DA" w:rsidRPr="000502DA" w14:paraId="768D8797"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0346C6C4" w14:textId="4D1985E3" w:rsidR="00015F2A" w:rsidRPr="000502DA" w:rsidRDefault="00015F2A" w:rsidP="00015F2A">
            <w:pPr>
              <w:spacing w:after="0" w:line="240" w:lineRule="auto"/>
              <w:rPr>
                <w:rFonts w:ascii="Arial" w:hAnsi="Arial" w:cs="Arial"/>
                <w:sz w:val="20"/>
                <w:szCs w:val="20"/>
              </w:rPr>
            </w:pPr>
            <w:r w:rsidRPr="000502DA">
              <w:rPr>
                <w:rFonts w:ascii="Arial" w:hAnsi="Arial" w:cs="Arial"/>
                <w:sz w:val="20"/>
                <w:szCs w:val="20"/>
              </w:rPr>
              <w:t>Version 2.1</w:t>
            </w:r>
          </w:p>
          <w:p w14:paraId="5A6A251D" w14:textId="0FB2DA63" w:rsidR="00015F2A" w:rsidRPr="000502DA" w:rsidRDefault="004509C3" w:rsidP="00015F2A">
            <w:pPr>
              <w:spacing w:after="0" w:line="240" w:lineRule="auto"/>
              <w:rPr>
                <w:rFonts w:ascii="Arial" w:hAnsi="Arial" w:cs="Arial"/>
                <w:sz w:val="20"/>
                <w:szCs w:val="20"/>
              </w:rPr>
            </w:pPr>
            <w:r w:rsidRPr="000502DA">
              <w:rPr>
                <w:rFonts w:ascii="Arial" w:hAnsi="Arial" w:cs="Arial"/>
                <w:sz w:val="20"/>
                <w:szCs w:val="20"/>
              </w:rPr>
              <w:t>April</w:t>
            </w:r>
            <w:r w:rsidR="00015F2A" w:rsidRPr="000502DA">
              <w:rPr>
                <w:rFonts w:ascii="Arial" w:hAnsi="Arial" w:cs="Arial"/>
                <w:sz w:val="20"/>
                <w:szCs w:val="20"/>
              </w:rPr>
              <w:t xml:space="preserve"> 2025</w:t>
            </w:r>
          </w:p>
        </w:tc>
        <w:tc>
          <w:tcPr>
            <w:tcW w:w="7020" w:type="dxa"/>
            <w:tcBorders>
              <w:top w:val="single" w:sz="4" w:space="0" w:color="auto"/>
              <w:left w:val="single" w:sz="4" w:space="0" w:color="auto"/>
              <w:bottom w:val="single" w:sz="4" w:space="0" w:color="auto"/>
              <w:right w:val="single" w:sz="4" w:space="0" w:color="auto"/>
            </w:tcBorders>
          </w:tcPr>
          <w:p w14:paraId="351EB835" w14:textId="748E1014" w:rsidR="00015F2A" w:rsidRPr="000502DA" w:rsidRDefault="00015F2A" w:rsidP="0012134D">
            <w:pPr>
              <w:spacing w:after="0" w:line="240" w:lineRule="auto"/>
              <w:rPr>
                <w:rFonts w:ascii="Arial" w:hAnsi="Arial" w:cs="Arial"/>
                <w:sz w:val="20"/>
                <w:szCs w:val="20"/>
              </w:rPr>
            </w:pPr>
            <w:r w:rsidRPr="000502DA">
              <w:rPr>
                <w:rFonts w:ascii="Arial" w:hAnsi="Arial" w:cs="Arial"/>
                <w:sz w:val="20"/>
                <w:szCs w:val="20"/>
              </w:rPr>
              <w:t xml:space="preserve">Updated information around BMI </w:t>
            </w:r>
            <w:r w:rsidR="00C929E0" w:rsidRPr="000502DA">
              <w:rPr>
                <w:rFonts w:ascii="Arial" w:hAnsi="Arial" w:cs="Arial"/>
                <w:sz w:val="20"/>
                <w:szCs w:val="20"/>
              </w:rPr>
              <w:t xml:space="preserve">and bariatric surgery </w:t>
            </w:r>
            <w:r w:rsidRPr="000502DA">
              <w:rPr>
                <w:rFonts w:ascii="Arial" w:hAnsi="Arial" w:cs="Arial"/>
                <w:sz w:val="20"/>
                <w:szCs w:val="20"/>
              </w:rPr>
              <w:t>to reflect latest NICE</w:t>
            </w:r>
            <w:r w:rsidR="00C929E0" w:rsidRPr="000502DA">
              <w:rPr>
                <w:rFonts w:ascii="Arial" w:hAnsi="Arial" w:cs="Arial"/>
                <w:sz w:val="20"/>
                <w:szCs w:val="20"/>
              </w:rPr>
              <w:t xml:space="preserve"> and</w:t>
            </w:r>
            <w:r w:rsidRPr="000502DA">
              <w:rPr>
                <w:rFonts w:ascii="Arial" w:hAnsi="Arial" w:cs="Arial"/>
                <w:sz w:val="20"/>
                <w:szCs w:val="20"/>
              </w:rPr>
              <w:t xml:space="preserve"> CKS guidance.</w:t>
            </w:r>
          </w:p>
        </w:tc>
      </w:tr>
    </w:tbl>
    <w:p w14:paraId="34E5507A" w14:textId="77777777" w:rsidR="00711452" w:rsidRPr="00711452" w:rsidRDefault="00711452" w:rsidP="0012134D">
      <w:pPr>
        <w:spacing w:after="0" w:line="240" w:lineRule="auto"/>
        <w:rPr>
          <w:rFonts w:ascii="Arial" w:hAnsi="Arial" w:cs="Arial"/>
          <w:b/>
          <w:color w:val="FF0000"/>
        </w:rPr>
      </w:pPr>
    </w:p>
    <w:p w14:paraId="44210A85" w14:textId="77777777" w:rsidR="00B64921" w:rsidRDefault="00711452" w:rsidP="0012134D">
      <w:pPr>
        <w:spacing w:after="0" w:line="240" w:lineRule="auto"/>
        <w:jc w:val="both"/>
        <w:rPr>
          <w:rFonts w:ascii="Arial" w:hAnsi="Arial" w:cs="Arial"/>
        </w:rPr>
      </w:pPr>
      <w:r w:rsidRPr="00711452">
        <w:rPr>
          <w:rFonts w:ascii="Arial" w:hAnsi="Arial" w:cs="Arial"/>
          <w:highlight w:val="yellow"/>
        </w:rPr>
        <w:t xml:space="preserve">Each organisation using this PGD must ensure that it is formally </w:t>
      </w:r>
      <w:r w:rsidR="00A03890">
        <w:rPr>
          <w:rFonts w:ascii="Arial" w:hAnsi="Arial" w:cs="Arial"/>
          <w:highlight w:val="yellow"/>
        </w:rPr>
        <w:t>signed</w:t>
      </w:r>
      <w:r w:rsidRPr="00711452">
        <w:rPr>
          <w:rFonts w:ascii="Arial" w:hAnsi="Arial" w:cs="Arial"/>
          <w:highlight w:val="yellow"/>
        </w:rPr>
        <w:t xml:space="preserve"> by a </w:t>
      </w:r>
      <w:r w:rsidR="006830D0">
        <w:rPr>
          <w:rFonts w:ascii="Arial" w:hAnsi="Arial" w:cs="Arial"/>
          <w:highlight w:val="yellow"/>
        </w:rPr>
        <w:t xml:space="preserve">senior </w:t>
      </w:r>
      <w:r w:rsidRPr="00711452">
        <w:rPr>
          <w:rFonts w:ascii="Arial" w:hAnsi="Arial" w:cs="Arial"/>
          <w:highlight w:val="yellow"/>
        </w:rPr>
        <w:t xml:space="preserve">pharmacist, a </w:t>
      </w:r>
      <w:r w:rsidR="006830D0">
        <w:rPr>
          <w:rFonts w:ascii="Arial" w:hAnsi="Arial" w:cs="Arial"/>
          <w:highlight w:val="yellow"/>
        </w:rPr>
        <w:t>senior doctor</w:t>
      </w:r>
      <w:r w:rsidRPr="00711452">
        <w:rPr>
          <w:rFonts w:ascii="Arial" w:hAnsi="Arial" w:cs="Arial"/>
          <w:highlight w:val="yellow"/>
        </w:rPr>
        <w:t xml:space="preserve"> and a</w:t>
      </w:r>
      <w:r w:rsidR="00A03890">
        <w:rPr>
          <w:rFonts w:ascii="Arial" w:hAnsi="Arial" w:cs="Arial"/>
          <w:highlight w:val="yellow"/>
        </w:rPr>
        <w:t xml:space="preserve">ny other professional group representatives involved in its review and that it </w:t>
      </w:r>
      <w:r w:rsidR="00634008">
        <w:rPr>
          <w:rFonts w:ascii="Arial" w:hAnsi="Arial" w:cs="Arial"/>
          <w:highlight w:val="yellow"/>
        </w:rPr>
        <w:t xml:space="preserve">is </w:t>
      </w:r>
      <w:r w:rsidR="00A03890">
        <w:rPr>
          <w:rFonts w:ascii="Arial" w:hAnsi="Arial" w:cs="Arial"/>
          <w:highlight w:val="yellow"/>
        </w:rPr>
        <w:t>reviewed in line with the organisations’ PGD governance system.  The organisation’s</w:t>
      </w:r>
      <w:r w:rsidRPr="00711452">
        <w:rPr>
          <w:rFonts w:ascii="Arial" w:hAnsi="Arial" w:cs="Arial"/>
          <w:highlight w:val="yellow"/>
        </w:rPr>
        <w:t xml:space="preserve"> governance lead </w:t>
      </w:r>
      <w:r w:rsidR="00A03890">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30CDAE0C" w14:textId="77777777" w:rsidR="0012134D" w:rsidRDefault="0012134D" w:rsidP="0012134D">
      <w:pPr>
        <w:spacing w:after="0" w:line="240" w:lineRule="auto"/>
        <w:jc w:val="both"/>
        <w:rPr>
          <w:rFonts w:ascii="Arial" w:hAnsi="Arial" w:cs="Arial"/>
        </w:rPr>
      </w:pPr>
    </w:p>
    <w:p w14:paraId="6483EBE9" w14:textId="348742F9" w:rsidR="00711452" w:rsidRDefault="00711452" w:rsidP="0012134D">
      <w:pPr>
        <w:spacing w:after="0" w:line="240" w:lineRule="auto"/>
        <w:jc w:val="both"/>
        <w:rPr>
          <w:rFonts w:ascii="Arial" w:hAnsi="Arial"/>
          <w:bCs/>
          <w:kern w:val="28"/>
        </w:rPr>
      </w:pPr>
      <w:r w:rsidRPr="00711452">
        <w:rPr>
          <w:rFonts w:ascii="Arial" w:hAnsi="Arial"/>
          <w:bCs/>
          <w:kern w:val="28"/>
        </w:rPr>
        <w:t xml:space="preserve">This Patient Group Direction (PGD) must only be used by registered </w:t>
      </w:r>
      <w:r>
        <w:rPr>
          <w:rFonts w:ascii="Arial" w:hAnsi="Arial"/>
          <w:bCs/>
          <w:kern w:val="28"/>
        </w:rPr>
        <w:t>professionals</w:t>
      </w:r>
      <w:r w:rsidRPr="00711452">
        <w:rPr>
          <w:rFonts w:ascii="Arial" w:hAnsi="Arial"/>
          <w:bCs/>
          <w:kern w:val="28"/>
        </w:rPr>
        <w:t xml:space="preserve"> who have been named and authorised by their organisation to practise under it</w:t>
      </w:r>
      <w:r w:rsidR="00722BE5">
        <w:rPr>
          <w:rFonts w:ascii="Arial" w:hAnsi="Arial"/>
          <w:bCs/>
          <w:kern w:val="28"/>
        </w:rPr>
        <w:t xml:space="preserve"> (See Appendix A</w:t>
      </w:r>
      <w:r w:rsidR="00AC58F7">
        <w:rPr>
          <w:rFonts w:ascii="Arial" w:hAnsi="Arial"/>
          <w:bCs/>
          <w:kern w:val="28"/>
        </w:rPr>
        <w:t>)</w:t>
      </w:r>
      <w:r w:rsidRPr="00711452">
        <w:rPr>
          <w:rFonts w:ascii="Arial" w:hAnsi="Arial"/>
          <w:bCs/>
          <w:kern w:val="28"/>
        </w:rPr>
        <w:t>. The most recent and in date final signed version of the PGD must be used.</w:t>
      </w:r>
    </w:p>
    <w:p w14:paraId="1449F864" w14:textId="77777777" w:rsidR="0012134D" w:rsidRDefault="0012134D" w:rsidP="0012134D">
      <w:pPr>
        <w:spacing w:after="0" w:line="240" w:lineRule="auto"/>
        <w:jc w:val="both"/>
        <w:rPr>
          <w:rFonts w:ascii="Arial" w:hAnsi="Arial"/>
          <w:bCs/>
          <w:kern w:val="28"/>
        </w:rPr>
      </w:pPr>
    </w:p>
    <w:p w14:paraId="574F7800" w14:textId="77777777" w:rsidR="000502DA" w:rsidRDefault="000502DA" w:rsidP="0012134D">
      <w:pPr>
        <w:spacing w:after="0" w:line="240" w:lineRule="auto"/>
        <w:jc w:val="both"/>
        <w:rPr>
          <w:rFonts w:ascii="Arial" w:hAnsi="Arial"/>
          <w:bCs/>
          <w:kern w:val="28"/>
        </w:rPr>
      </w:pPr>
    </w:p>
    <w:p w14:paraId="19F0E0ED" w14:textId="77777777" w:rsidR="000502DA" w:rsidRDefault="000502DA" w:rsidP="0012134D">
      <w:pPr>
        <w:spacing w:after="0" w:line="240" w:lineRule="auto"/>
        <w:jc w:val="both"/>
        <w:rPr>
          <w:rFonts w:ascii="Arial" w:hAnsi="Arial"/>
          <w:bCs/>
          <w:kern w:val="28"/>
        </w:rPr>
      </w:pPr>
    </w:p>
    <w:p w14:paraId="6491B949" w14:textId="77777777" w:rsidR="0012134D" w:rsidRDefault="0012134D" w:rsidP="0012134D">
      <w:pPr>
        <w:spacing w:after="0" w:line="240" w:lineRule="auto"/>
        <w:jc w:val="both"/>
        <w:rPr>
          <w:rFonts w:ascii="Arial" w:hAnsi="Arial"/>
          <w:bCs/>
          <w:kern w:val="28"/>
        </w:rPr>
      </w:pPr>
    </w:p>
    <w:p w14:paraId="765C5F10" w14:textId="50B7ED96" w:rsidR="000502DA" w:rsidRPr="0078141A" w:rsidRDefault="0078141A" w:rsidP="0012134D">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hAnsi="Arial" w:cs="Arial"/>
          <w:b/>
        </w:rPr>
      </w:pPr>
      <w:r w:rsidRPr="0078141A">
        <w:rPr>
          <w:rFonts w:ascii="Arial" w:hAnsi="Arial" w:cs="Arial"/>
          <w:b/>
        </w:rPr>
        <w:lastRenderedPageBreak/>
        <w:t>PGD DEVELOPMENT GROUP</w:t>
      </w:r>
    </w:p>
    <w:tbl>
      <w:tblPr>
        <w:tblW w:w="850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82"/>
        <w:gridCol w:w="4423"/>
      </w:tblGrid>
      <w:tr w:rsidR="00390FE1" w14:paraId="7D33B7E8" w14:textId="77777777" w:rsidTr="000502DA">
        <w:tc>
          <w:tcPr>
            <w:tcW w:w="4082" w:type="dxa"/>
          </w:tcPr>
          <w:p w14:paraId="3D9F2055" w14:textId="1F4B050D" w:rsidR="0080059B" w:rsidRPr="0078141A" w:rsidRDefault="0080059B" w:rsidP="0012134D">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 xml:space="preserve">Date PGD template comes into effect: </w:t>
            </w:r>
          </w:p>
        </w:tc>
        <w:tc>
          <w:tcPr>
            <w:tcW w:w="4423" w:type="dxa"/>
          </w:tcPr>
          <w:p w14:paraId="1CA83CDD" w14:textId="470A6BEB" w:rsidR="0080059B" w:rsidRPr="0012134D" w:rsidRDefault="0012134D" w:rsidP="0012134D">
            <w:pPr>
              <w:spacing w:after="0" w:line="240" w:lineRule="auto"/>
              <w:rPr>
                <w:rFonts w:ascii="Arial" w:hAnsi="Arial" w:cs="Arial"/>
              </w:rPr>
            </w:pPr>
            <w:r>
              <w:rPr>
                <w:rFonts w:ascii="Arial" w:hAnsi="Arial" w:cs="Arial"/>
              </w:rPr>
              <w:t>1</w:t>
            </w:r>
            <w:r w:rsidRPr="0012134D">
              <w:rPr>
                <w:rFonts w:ascii="Arial" w:hAnsi="Arial" w:cs="Arial"/>
                <w:vertAlign w:val="superscript"/>
              </w:rPr>
              <w:t>st</w:t>
            </w:r>
            <w:r>
              <w:rPr>
                <w:rFonts w:ascii="Arial" w:hAnsi="Arial" w:cs="Arial"/>
              </w:rPr>
              <w:t xml:space="preserve"> February 2025</w:t>
            </w:r>
          </w:p>
        </w:tc>
      </w:tr>
      <w:tr w:rsidR="00390FE1" w14:paraId="755D9590" w14:textId="77777777" w:rsidTr="000502DA">
        <w:tc>
          <w:tcPr>
            <w:tcW w:w="4082" w:type="dxa"/>
          </w:tcPr>
          <w:p w14:paraId="184FBDE6" w14:textId="429D75C5" w:rsidR="0080059B" w:rsidRPr="0078141A" w:rsidRDefault="0080059B" w:rsidP="0012134D">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Review date</w:t>
            </w:r>
          </w:p>
        </w:tc>
        <w:tc>
          <w:tcPr>
            <w:tcW w:w="4423" w:type="dxa"/>
          </w:tcPr>
          <w:p w14:paraId="4634DF0B" w14:textId="66AAC60B" w:rsidR="0080059B" w:rsidRPr="0012134D" w:rsidRDefault="0012134D" w:rsidP="0012134D">
            <w:pPr>
              <w:spacing w:after="0" w:line="240" w:lineRule="auto"/>
              <w:rPr>
                <w:rFonts w:ascii="Arial" w:hAnsi="Arial" w:cs="Arial"/>
              </w:rPr>
            </w:pPr>
            <w:r>
              <w:rPr>
                <w:rFonts w:ascii="Arial" w:hAnsi="Arial" w:cs="Arial"/>
              </w:rPr>
              <w:t>August 2027</w:t>
            </w:r>
          </w:p>
        </w:tc>
      </w:tr>
      <w:tr w:rsidR="00390FE1" w14:paraId="46204C79" w14:textId="77777777" w:rsidTr="000502DA">
        <w:tc>
          <w:tcPr>
            <w:tcW w:w="4082" w:type="dxa"/>
          </w:tcPr>
          <w:p w14:paraId="223FBD16" w14:textId="77777777" w:rsidR="0080059B" w:rsidRPr="0078141A" w:rsidRDefault="0080059B" w:rsidP="0012134D">
            <w:pPr>
              <w:tabs>
                <w:tab w:val="center" w:pos="3312"/>
                <w:tab w:val="right" w:pos="6624"/>
                <w:tab w:val="left" w:pos="8460"/>
                <w:tab w:val="left" w:pos="9936"/>
              </w:tabs>
              <w:spacing w:after="0" w:line="240" w:lineRule="auto"/>
              <w:rPr>
                <w:rFonts w:ascii="Arial" w:hAnsi="Arial" w:cs="Arial"/>
              </w:rPr>
            </w:pPr>
            <w:r w:rsidRPr="0078141A">
              <w:rPr>
                <w:rFonts w:ascii="Arial" w:hAnsi="Arial" w:cs="Arial"/>
              </w:rPr>
              <w:t xml:space="preserve">Expiry date: </w:t>
            </w:r>
          </w:p>
        </w:tc>
        <w:tc>
          <w:tcPr>
            <w:tcW w:w="4423" w:type="dxa"/>
          </w:tcPr>
          <w:p w14:paraId="0245AD91" w14:textId="01790423" w:rsidR="0080059B" w:rsidRPr="0012134D" w:rsidRDefault="0012134D" w:rsidP="0012134D">
            <w:pPr>
              <w:spacing w:after="0" w:line="240" w:lineRule="auto"/>
              <w:rPr>
                <w:rFonts w:ascii="Arial" w:hAnsi="Arial" w:cs="Arial"/>
              </w:rPr>
            </w:pPr>
            <w:r>
              <w:rPr>
                <w:rFonts w:ascii="Arial" w:hAnsi="Arial" w:cs="Arial"/>
              </w:rPr>
              <w:t>31</w:t>
            </w:r>
            <w:r w:rsidRPr="0012134D">
              <w:rPr>
                <w:rFonts w:ascii="Arial" w:hAnsi="Arial" w:cs="Arial"/>
                <w:vertAlign w:val="superscript"/>
              </w:rPr>
              <w:t>st</w:t>
            </w:r>
            <w:r>
              <w:rPr>
                <w:rFonts w:ascii="Arial" w:hAnsi="Arial" w:cs="Arial"/>
              </w:rPr>
              <w:t xml:space="preserve"> January 2028</w:t>
            </w:r>
          </w:p>
        </w:tc>
      </w:tr>
    </w:tbl>
    <w:p w14:paraId="60228BA9" w14:textId="77777777" w:rsidR="0078141A" w:rsidRPr="0078141A" w:rsidRDefault="0078141A" w:rsidP="0012134D">
      <w:pPr>
        <w:spacing w:after="0" w:line="240" w:lineRule="auto"/>
        <w:jc w:val="both"/>
        <w:rPr>
          <w:rFonts w:ascii="Arial" w:hAnsi="Arial" w:cs="Arial"/>
          <w:bCs/>
          <w:color w:val="FF0000"/>
        </w:rPr>
      </w:pPr>
    </w:p>
    <w:p w14:paraId="2854AABD" w14:textId="72142053" w:rsidR="00D10926" w:rsidRDefault="00D10926" w:rsidP="0012134D">
      <w:pPr>
        <w:spacing w:after="0" w:line="240" w:lineRule="auto"/>
        <w:rPr>
          <w:rFonts w:ascii="Arial" w:hAnsi="Arial" w:cs="Arial"/>
        </w:rPr>
      </w:pPr>
      <w:r w:rsidRPr="00D10926">
        <w:rPr>
          <w:rFonts w:ascii="Arial" w:hAnsi="Arial" w:cs="Arial"/>
        </w:rPr>
        <w:t xml:space="preserve">This PGD template has been peer reviewed by the </w:t>
      </w:r>
      <w:r w:rsidR="003A61A3">
        <w:rPr>
          <w:rFonts w:ascii="Arial" w:hAnsi="Arial" w:cs="Arial"/>
        </w:rPr>
        <w:t>Preventative Medicines in Pregnancy</w:t>
      </w:r>
      <w:r w:rsidRPr="00D10926">
        <w:rPr>
          <w:rFonts w:ascii="Arial" w:hAnsi="Arial" w:cs="Arial"/>
        </w:rPr>
        <w:t xml:space="preserve"> PGDs Short Life Working Group</w:t>
      </w:r>
      <w:r w:rsidR="00CB1DA3">
        <w:rPr>
          <w:rFonts w:ascii="Arial" w:hAnsi="Arial" w:cs="Arial"/>
        </w:rPr>
        <w:t xml:space="preserve"> (SLWG)</w:t>
      </w:r>
      <w:r w:rsidRPr="00D10926">
        <w:rPr>
          <w:rFonts w:ascii="Arial" w:hAnsi="Arial" w:cs="Arial"/>
        </w:rPr>
        <w:t xml:space="preserve"> in accordance with their Terms of Reference. </w:t>
      </w:r>
      <w:r w:rsidR="00D35133" w:rsidRPr="00D35133">
        <w:rPr>
          <w:rFonts w:ascii="Arial" w:hAnsi="Arial" w:cs="Arial"/>
        </w:rPr>
        <w:t>It has been reviewed by the Royal College of Obstetrics and Gynaecology (RCOG) and</w:t>
      </w:r>
      <w:r w:rsidR="00D35133">
        <w:rPr>
          <w:rFonts w:ascii="Aptos" w:hAnsi="Aptos"/>
          <w:i/>
          <w:iCs/>
        </w:rPr>
        <w:t xml:space="preserve"> </w:t>
      </w:r>
      <w:r w:rsidR="007926BC" w:rsidRPr="007926BC">
        <w:rPr>
          <w:rFonts w:ascii="Arial" w:hAnsi="Arial" w:cs="Arial"/>
        </w:rPr>
        <w:t xml:space="preserve">has been </w:t>
      </w:r>
      <w:bookmarkStart w:id="3" w:name="_Hlk171710444"/>
      <w:r w:rsidR="00F97C2C" w:rsidRPr="00F97C2C">
        <w:rPr>
          <w:rFonts w:ascii="Arial" w:hAnsi="Arial" w:cs="Arial"/>
        </w:rPr>
        <w:t xml:space="preserve">endorsed by </w:t>
      </w:r>
      <w:r w:rsidR="00BE0CD4">
        <w:rPr>
          <w:rFonts w:ascii="Arial" w:hAnsi="Arial" w:cs="Arial"/>
        </w:rPr>
        <w:t>Professor Donald Peebles</w:t>
      </w:r>
      <w:r w:rsidR="00F97C2C" w:rsidRPr="00F97C2C">
        <w:rPr>
          <w:rFonts w:ascii="Arial" w:hAnsi="Arial" w:cs="Arial"/>
        </w:rPr>
        <w:t>, National Clinical Director for Maternity NHS England</w:t>
      </w:r>
      <w:bookmarkEnd w:id="3"/>
      <w:r w:rsidR="00F97C2C" w:rsidRPr="00F97C2C">
        <w:rPr>
          <w:rFonts w:ascii="Arial" w:hAnsi="Arial" w:cs="Arial"/>
        </w:rPr>
        <w:t>.</w:t>
      </w:r>
    </w:p>
    <w:p w14:paraId="115214B6" w14:textId="77777777" w:rsidR="0012134D" w:rsidRDefault="0012134D" w:rsidP="0012134D">
      <w:pPr>
        <w:spacing w:after="0" w:line="240" w:lineRule="auto"/>
        <w:rPr>
          <w:rFonts w:ascii="Arial" w:hAnsi="Arial" w:cs="Arial"/>
        </w:rPr>
      </w:pPr>
    </w:p>
    <w:p w14:paraId="12BBCE2C" w14:textId="77777777" w:rsidR="0078141A" w:rsidRDefault="00AC58F7" w:rsidP="0012134D">
      <w:pPr>
        <w:spacing w:after="0" w:line="240" w:lineRule="auto"/>
        <w:rPr>
          <w:rFonts w:ascii="Arial" w:hAnsi="Arial" w:cs="Arial"/>
        </w:rPr>
      </w:pPr>
      <w:r w:rsidRPr="00AC58F7">
        <w:rPr>
          <w:rFonts w:ascii="Arial" w:hAnsi="Arial" w:cs="Arial"/>
          <w:b/>
        </w:rPr>
        <w:t>T</w:t>
      </w:r>
      <w:r w:rsidR="00A03890" w:rsidRPr="00AC58F7">
        <w:rPr>
          <w:rFonts w:ascii="Arial" w:hAnsi="Arial" w:cs="Arial"/>
          <w:b/>
        </w:rPr>
        <w:t>his section MUST REMAIN when a PGD is adopted by an organisation</w:t>
      </w:r>
      <w:r w:rsidRPr="00AC58F7">
        <w:rPr>
          <w:rFonts w:ascii="Arial" w:hAnsi="Arial" w:cs="Arial"/>
          <w:b/>
        </w:rPr>
        <w:t>.</w:t>
      </w:r>
      <w:r w:rsidR="0078141A" w:rsidRPr="0078141A">
        <w:rPr>
          <w:rFonts w:ascii="Arial" w:hAnsi="Arial" w:cs="Arial"/>
        </w:rPr>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5529"/>
        <w:gridCol w:w="1417"/>
      </w:tblGrid>
      <w:tr w:rsidR="00B64921" w:rsidRPr="00EB1F4C" w14:paraId="15959705" w14:textId="48271EAF" w:rsidTr="00B64921">
        <w:trPr>
          <w:trHeight w:val="254"/>
        </w:trPr>
        <w:tc>
          <w:tcPr>
            <w:tcW w:w="2268" w:type="dxa"/>
            <w:shd w:val="clear" w:color="auto" w:fill="D9D9D9"/>
            <w:vAlign w:val="center"/>
          </w:tcPr>
          <w:p w14:paraId="5FB03C4D"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cs="Arial"/>
                <w:b/>
              </w:rPr>
            </w:pPr>
            <w:bookmarkStart w:id="4" w:name="_Hlk171609844"/>
            <w:r w:rsidRPr="00EB1F4C">
              <w:rPr>
                <w:rFonts w:ascii="Arial" w:hAnsi="Arial" w:cs="Arial"/>
                <w:b/>
              </w:rPr>
              <w:t>Name</w:t>
            </w:r>
          </w:p>
        </w:tc>
        <w:tc>
          <w:tcPr>
            <w:tcW w:w="5529" w:type="dxa"/>
            <w:shd w:val="clear" w:color="auto" w:fill="D9D9D9"/>
            <w:vAlign w:val="center"/>
          </w:tcPr>
          <w:p w14:paraId="07063E6D"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cs="Arial"/>
                <w:b/>
              </w:rPr>
            </w:pPr>
            <w:r w:rsidRPr="00EB1F4C">
              <w:rPr>
                <w:rFonts w:ascii="Arial" w:hAnsi="Arial" w:cs="Arial"/>
                <w:b/>
              </w:rPr>
              <w:t>Designation</w:t>
            </w:r>
          </w:p>
        </w:tc>
        <w:tc>
          <w:tcPr>
            <w:tcW w:w="1417" w:type="dxa"/>
            <w:shd w:val="clear" w:color="auto" w:fill="D9D9D9"/>
          </w:tcPr>
          <w:p w14:paraId="1FD0FDE9" w14:textId="2AB045D1" w:rsidR="00B64921" w:rsidRPr="00EB1F4C" w:rsidRDefault="00B64921" w:rsidP="0012134D">
            <w:pPr>
              <w:overflowPunct w:val="0"/>
              <w:autoSpaceDE w:val="0"/>
              <w:autoSpaceDN w:val="0"/>
              <w:adjustRightInd w:val="0"/>
              <w:spacing w:after="0" w:line="240" w:lineRule="auto"/>
              <w:textAlignment w:val="baseline"/>
              <w:rPr>
                <w:rFonts w:ascii="Arial" w:hAnsi="Arial" w:cs="Arial"/>
                <w:b/>
              </w:rPr>
            </w:pPr>
            <w:r>
              <w:rPr>
                <w:rFonts w:ascii="Arial" w:hAnsi="Arial" w:cs="Arial"/>
                <w:b/>
              </w:rPr>
              <w:t>DATE</w:t>
            </w:r>
          </w:p>
        </w:tc>
      </w:tr>
      <w:tr w:rsidR="00B64921" w:rsidRPr="00EB1F4C" w14:paraId="48221477" w14:textId="2FA9A16C" w:rsidTr="00B64921">
        <w:trPr>
          <w:trHeight w:val="267"/>
        </w:trPr>
        <w:tc>
          <w:tcPr>
            <w:tcW w:w="2268" w:type="dxa"/>
          </w:tcPr>
          <w:p w14:paraId="26CF4FDE"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sz w:val="20"/>
                <w:szCs w:val="20"/>
              </w:rPr>
            </w:pPr>
            <w:r w:rsidRPr="00EB1F4C">
              <w:rPr>
                <w:rFonts w:ascii="Arial" w:hAnsi="Arial" w:cs="Arial"/>
                <w:sz w:val="20"/>
                <w:szCs w:val="20"/>
              </w:rPr>
              <w:t>Amy Moore</w:t>
            </w:r>
          </w:p>
        </w:tc>
        <w:tc>
          <w:tcPr>
            <w:tcW w:w="5529" w:type="dxa"/>
          </w:tcPr>
          <w:p w14:paraId="7A37C233"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EB1F4C">
              <w:rPr>
                <w:rFonts w:ascii="Arial" w:hAnsi="Arial" w:cs="Arial"/>
                <w:sz w:val="20"/>
                <w:szCs w:val="20"/>
              </w:rPr>
              <w:t>Pharmacist HIV, Sexual and Reproductive Health Kingston Hospital NHS Foundation Trust</w:t>
            </w:r>
          </w:p>
        </w:tc>
        <w:tc>
          <w:tcPr>
            <w:tcW w:w="1417" w:type="dxa"/>
            <w:vMerge w:val="restart"/>
            <w:vAlign w:val="center"/>
          </w:tcPr>
          <w:p w14:paraId="19A2748B" w14:textId="69FB2850" w:rsidR="00B64921" w:rsidRPr="00EB1F4C" w:rsidRDefault="00B64921" w:rsidP="0012134D">
            <w:pPr>
              <w:tabs>
                <w:tab w:val="left" w:pos="2320"/>
              </w:tabs>
              <w:overflowPunct w:val="0"/>
              <w:autoSpaceDE w:val="0"/>
              <w:autoSpaceDN w:val="0"/>
              <w:adjustRightInd w:val="0"/>
              <w:spacing w:after="0" w:line="240" w:lineRule="auto"/>
              <w:jc w:val="center"/>
              <w:textAlignment w:val="baseline"/>
              <w:rPr>
                <w:rFonts w:ascii="Arial" w:hAnsi="Arial" w:cs="Arial"/>
                <w:sz w:val="20"/>
                <w:szCs w:val="20"/>
              </w:rPr>
            </w:pPr>
            <w:r>
              <w:rPr>
                <w:rFonts w:ascii="Arial" w:hAnsi="Arial" w:cs="Arial"/>
                <w:sz w:val="20"/>
                <w:szCs w:val="20"/>
              </w:rPr>
              <w:t>October 2024</w:t>
            </w:r>
          </w:p>
        </w:tc>
      </w:tr>
      <w:tr w:rsidR="00B64921" w:rsidRPr="00EB1F4C" w14:paraId="2DB50CA7" w14:textId="085DB6D7" w:rsidTr="00B64921">
        <w:trPr>
          <w:trHeight w:val="267"/>
        </w:trPr>
        <w:tc>
          <w:tcPr>
            <w:tcW w:w="2268" w:type="dxa"/>
          </w:tcPr>
          <w:p w14:paraId="67813D75"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sz w:val="20"/>
                <w:szCs w:val="20"/>
              </w:rPr>
            </w:pPr>
            <w:r w:rsidRPr="00EB1F4C">
              <w:rPr>
                <w:rFonts w:ascii="Arial" w:hAnsi="Arial"/>
                <w:sz w:val="20"/>
                <w:szCs w:val="20"/>
              </w:rPr>
              <w:t>Christina Nurmahi</w:t>
            </w:r>
          </w:p>
        </w:tc>
        <w:tc>
          <w:tcPr>
            <w:tcW w:w="5529" w:type="dxa"/>
          </w:tcPr>
          <w:p w14:paraId="641FA976"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EB1F4C">
              <w:rPr>
                <w:rFonts w:ascii="Arial" w:hAnsi="Arial" w:cs="Arial"/>
                <w:sz w:val="20"/>
                <w:szCs w:val="20"/>
              </w:rPr>
              <w:t>Women &amp; Newborn Care Group Lead Pharmacist, University Hospital Southampton NHS Foundation Trust</w:t>
            </w:r>
          </w:p>
        </w:tc>
        <w:tc>
          <w:tcPr>
            <w:tcW w:w="1417" w:type="dxa"/>
            <w:vMerge/>
          </w:tcPr>
          <w:p w14:paraId="0E3C0E61"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B64921" w:rsidRPr="00EB1F4C" w14:paraId="4EB7ABE1" w14:textId="31006286" w:rsidTr="00B64921">
        <w:trPr>
          <w:trHeight w:val="267"/>
        </w:trPr>
        <w:tc>
          <w:tcPr>
            <w:tcW w:w="2268" w:type="dxa"/>
          </w:tcPr>
          <w:p w14:paraId="15B33504"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sz w:val="20"/>
                <w:szCs w:val="20"/>
              </w:rPr>
            </w:pPr>
            <w:r w:rsidRPr="00EB1F4C">
              <w:rPr>
                <w:rFonts w:ascii="Arial" w:hAnsi="Arial"/>
                <w:sz w:val="20"/>
                <w:szCs w:val="20"/>
              </w:rPr>
              <w:t xml:space="preserve">Emma Luhr </w:t>
            </w:r>
          </w:p>
        </w:tc>
        <w:tc>
          <w:tcPr>
            <w:tcW w:w="5529" w:type="dxa"/>
          </w:tcPr>
          <w:p w14:paraId="1705A5D5"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EB1F4C">
              <w:rPr>
                <w:rFonts w:ascii="Arial" w:hAnsi="Arial" w:cs="Arial"/>
                <w:sz w:val="20"/>
                <w:szCs w:val="20"/>
              </w:rPr>
              <w:t>Director of Midwifery, Frimley Health NHS Foundation Trust</w:t>
            </w:r>
          </w:p>
        </w:tc>
        <w:tc>
          <w:tcPr>
            <w:tcW w:w="1417" w:type="dxa"/>
            <w:vMerge/>
          </w:tcPr>
          <w:p w14:paraId="76D08CDD"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B64921" w:rsidRPr="00EB1F4C" w14:paraId="3FB6A0DB" w14:textId="39B8E07D" w:rsidTr="00B64921">
        <w:trPr>
          <w:trHeight w:val="267"/>
        </w:trPr>
        <w:tc>
          <w:tcPr>
            <w:tcW w:w="2268" w:type="dxa"/>
          </w:tcPr>
          <w:p w14:paraId="20771FCD" w14:textId="0C0B5D66" w:rsidR="00B64921" w:rsidRPr="00EB1F4C" w:rsidRDefault="00B64921" w:rsidP="0012134D">
            <w:pPr>
              <w:spacing w:after="0" w:line="240" w:lineRule="auto"/>
              <w:rPr>
                <w:rFonts w:ascii="Arial" w:hAnsi="Arial"/>
                <w:sz w:val="20"/>
                <w:szCs w:val="20"/>
              </w:rPr>
            </w:pPr>
            <w:r w:rsidRPr="00EB1F4C">
              <w:rPr>
                <w:rFonts w:ascii="Arial" w:hAnsi="Arial" w:cs="Arial"/>
                <w:sz w:val="20"/>
                <w:szCs w:val="20"/>
              </w:rPr>
              <w:t>Felipe Castro Cardona</w:t>
            </w:r>
          </w:p>
        </w:tc>
        <w:tc>
          <w:tcPr>
            <w:tcW w:w="5529" w:type="dxa"/>
          </w:tcPr>
          <w:p w14:paraId="00F7DBC4" w14:textId="56F76225"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Head of Midwifery Clinical Workforce</w:t>
            </w:r>
            <w:r>
              <w:rPr>
                <w:rFonts w:ascii="Arial" w:hAnsi="Arial" w:cs="Arial"/>
                <w:sz w:val="20"/>
                <w:szCs w:val="20"/>
              </w:rPr>
              <w:br/>
            </w:r>
            <w:r w:rsidRPr="00EB1F4C">
              <w:rPr>
                <w:rFonts w:ascii="Arial" w:hAnsi="Arial" w:cs="Arial"/>
                <w:sz w:val="20"/>
                <w:szCs w:val="20"/>
              </w:rPr>
              <w:t>Chief Midwifery Office, NHS England</w:t>
            </w:r>
          </w:p>
        </w:tc>
        <w:tc>
          <w:tcPr>
            <w:tcW w:w="1417" w:type="dxa"/>
            <w:vMerge/>
          </w:tcPr>
          <w:p w14:paraId="0488EBF6" w14:textId="77777777" w:rsidR="00B64921" w:rsidRPr="00EB1F4C" w:rsidRDefault="00B64921" w:rsidP="0012134D">
            <w:pPr>
              <w:spacing w:after="0" w:line="240" w:lineRule="auto"/>
              <w:rPr>
                <w:rFonts w:ascii="Arial" w:hAnsi="Arial" w:cs="Arial"/>
                <w:sz w:val="20"/>
                <w:szCs w:val="20"/>
              </w:rPr>
            </w:pPr>
          </w:p>
        </w:tc>
      </w:tr>
      <w:tr w:rsidR="00B64921" w:rsidRPr="00EB1F4C" w14:paraId="0AE8ADFC" w14:textId="13D0F9F6" w:rsidTr="00B64921">
        <w:trPr>
          <w:trHeight w:val="267"/>
        </w:trPr>
        <w:tc>
          <w:tcPr>
            <w:tcW w:w="2268" w:type="dxa"/>
          </w:tcPr>
          <w:p w14:paraId="5C45C34E"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sz w:val="20"/>
                <w:szCs w:val="20"/>
              </w:rPr>
            </w:pPr>
            <w:r w:rsidRPr="00EB1F4C">
              <w:rPr>
                <w:rFonts w:ascii="Arial" w:hAnsi="Arial"/>
                <w:sz w:val="20"/>
                <w:szCs w:val="20"/>
              </w:rPr>
              <w:t>George Attilakos</w:t>
            </w:r>
          </w:p>
        </w:tc>
        <w:tc>
          <w:tcPr>
            <w:tcW w:w="5529" w:type="dxa"/>
          </w:tcPr>
          <w:p w14:paraId="7B627328"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EB1F4C">
              <w:rPr>
                <w:rFonts w:ascii="Arial" w:hAnsi="Arial" w:cs="Arial"/>
                <w:sz w:val="20"/>
                <w:szCs w:val="20"/>
              </w:rPr>
              <w:t>Consultant in Fetal Medicine and Obstetrics in UCLH, Clinical Lead for Obstetrics and RCOG Council member</w:t>
            </w:r>
          </w:p>
        </w:tc>
        <w:tc>
          <w:tcPr>
            <w:tcW w:w="1417" w:type="dxa"/>
            <w:vMerge/>
          </w:tcPr>
          <w:p w14:paraId="531211AE"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B64921" w:rsidRPr="00EB1F4C" w14:paraId="11CDC9AA" w14:textId="773D2CB4" w:rsidTr="00B64921">
        <w:trPr>
          <w:trHeight w:val="267"/>
        </w:trPr>
        <w:tc>
          <w:tcPr>
            <w:tcW w:w="2268" w:type="dxa"/>
          </w:tcPr>
          <w:p w14:paraId="36DA519E" w14:textId="77777777"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Hannah Putley</w:t>
            </w:r>
          </w:p>
          <w:p w14:paraId="7079E972"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sz w:val="20"/>
                <w:szCs w:val="20"/>
              </w:rPr>
            </w:pPr>
          </w:p>
        </w:tc>
        <w:tc>
          <w:tcPr>
            <w:tcW w:w="5529" w:type="dxa"/>
          </w:tcPr>
          <w:p w14:paraId="0FFDAC75"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EB1F4C">
              <w:rPr>
                <w:rFonts w:ascii="Arial" w:hAnsi="Arial" w:cs="Arial"/>
                <w:sz w:val="20"/>
                <w:szCs w:val="20"/>
              </w:rPr>
              <w:t>Policy Manager - Maternity and Neonatal, NHS Quality, Safety and Investigations, Department of Health and Social Care</w:t>
            </w:r>
          </w:p>
        </w:tc>
        <w:tc>
          <w:tcPr>
            <w:tcW w:w="1417" w:type="dxa"/>
            <w:vMerge/>
          </w:tcPr>
          <w:p w14:paraId="00E8F632"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B64921" w:rsidRPr="00EB1F4C" w14:paraId="5928DB5B" w14:textId="043998EF" w:rsidTr="00B64921">
        <w:trPr>
          <w:trHeight w:val="150"/>
        </w:trPr>
        <w:tc>
          <w:tcPr>
            <w:tcW w:w="2268" w:type="dxa"/>
          </w:tcPr>
          <w:p w14:paraId="1EBE4B56"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sz w:val="20"/>
                <w:szCs w:val="20"/>
              </w:rPr>
            </w:pPr>
            <w:r w:rsidRPr="00EB1F4C">
              <w:rPr>
                <w:rFonts w:ascii="Arial" w:hAnsi="Arial"/>
                <w:sz w:val="20"/>
                <w:szCs w:val="20"/>
              </w:rPr>
              <w:t xml:space="preserve">Jo Jenkins </w:t>
            </w:r>
          </w:p>
        </w:tc>
        <w:tc>
          <w:tcPr>
            <w:tcW w:w="5529" w:type="dxa"/>
          </w:tcPr>
          <w:p w14:paraId="055CEE26"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sz w:val="20"/>
                <w:szCs w:val="20"/>
              </w:rPr>
            </w:pPr>
            <w:r w:rsidRPr="00EB1F4C">
              <w:rPr>
                <w:rFonts w:ascii="Arial" w:hAnsi="Arial" w:cs="Arial"/>
                <w:sz w:val="20"/>
                <w:szCs w:val="20"/>
              </w:rPr>
              <w:t>Associate Director Medicines Governance</w:t>
            </w:r>
            <w:r w:rsidRPr="00EB1F4C">
              <w:rPr>
                <w:rFonts w:ascii="Arial" w:hAnsi="Arial"/>
                <w:sz w:val="20"/>
                <w:szCs w:val="20"/>
              </w:rPr>
              <w:t xml:space="preserve"> Specialist Pharmacy Service</w:t>
            </w:r>
          </w:p>
        </w:tc>
        <w:tc>
          <w:tcPr>
            <w:tcW w:w="1417" w:type="dxa"/>
            <w:vMerge/>
          </w:tcPr>
          <w:p w14:paraId="30ACC837"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B64921" w:rsidRPr="00EB1F4C" w14:paraId="042D1DBE" w14:textId="6F89BE93" w:rsidTr="00B64921">
        <w:trPr>
          <w:trHeight w:val="267"/>
        </w:trPr>
        <w:tc>
          <w:tcPr>
            <w:tcW w:w="2268" w:type="dxa"/>
          </w:tcPr>
          <w:p w14:paraId="15130BD9" w14:textId="77777777" w:rsidR="00B64921" w:rsidRPr="00EB1F4C" w:rsidRDefault="00B64921" w:rsidP="0012134D">
            <w:pPr>
              <w:overflowPunct w:val="0"/>
              <w:autoSpaceDE w:val="0"/>
              <w:autoSpaceDN w:val="0"/>
              <w:adjustRightInd w:val="0"/>
              <w:spacing w:after="0" w:line="240" w:lineRule="auto"/>
              <w:textAlignment w:val="baseline"/>
              <w:rPr>
                <w:rFonts w:ascii="Arial" w:hAnsi="Arial"/>
                <w:sz w:val="20"/>
                <w:szCs w:val="20"/>
              </w:rPr>
            </w:pPr>
            <w:r w:rsidRPr="00EB1F4C">
              <w:rPr>
                <w:rFonts w:ascii="Arial" w:hAnsi="Arial" w:cs="Arial"/>
                <w:sz w:val="20"/>
                <w:szCs w:val="20"/>
              </w:rPr>
              <w:t>Rosie Furner (Working Group Co-ordinator)</w:t>
            </w:r>
          </w:p>
        </w:tc>
        <w:tc>
          <w:tcPr>
            <w:tcW w:w="5529" w:type="dxa"/>
          </w:tcPr>
          <w:p w14:paraId="16BA4D1D"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r w:rsidRPr="00EB1F4C">
              <w:rPr>
                <w:rFonts w:ascii="Arial" w:hAnsi="Arial" w:cs="Arial"/>
                <w:sz w:val="20"/>
                <w:szCs w:val="20"/>
              </w:rPr>
              <w:t>Advanced Specialist Pharmacist - Patient Group Directions and Medicines Mechanisms, Specialist Pharmacy Service</w:t>
            </w:r>
          </w:p>
        </w:tc>
        <w:tc>
          <w:tcPr>
            <w:tcW w:w="1417" w:type="dxa"/>
            <w:vMerge/>
          </w:tcPr>
          <w:p w14:paraId="12611118" w14:textId="77777777" w:rsidR="00B64921" w:rsidRPr="00EB1F4C" w:rsidRDefault="00B64921" w:rsidP="0012134D">
            <w:pPr>
              <w:tabs>
                <w:tab w:val="left" w:pos="2320"/>
              </w:tabs>
              <w:overflowPunct w:val="0"/>
              <w:autoSpaceDE w:val="0"/>
              <w:autoSpaceDN w:val="0"/>
              <w:adjustRightInd w:val="0"/>
              <w:spacing w:after="0" w:line="240" w:lineRule="auto"/>
              <w:textAlignment w:val="baseline"/>
              <w:rPr>
                <w:rFonts w:ascii="Arial" w:hAnsi="Arial" w:cs="Arial"/>
                <w:sz w:val="20"/>
                <w:szCs w:val="20"/>
              </w:rPr>
            </w:pPr>
          </w:p>
        </w:tc>
      </w:tr>
      <w:tr w:rsidR="00B64921" w:rsidRPr="00EB1F4C" w14:paraId="49940BE8" w14:textId="30D96F01" w:rsidTr="00B64921">
        <w:trPr>
          <w:trHeight w:val="267"/>
        </w:trPr>
        <w:tc>
          <w:tcPr>
            <w:tcW w:w="2268" w:type="dxa"/>
          </w:tcPr>
          <w:p w14:paraId="51DAAB15" w14:textId="77777777"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Sandy Richards</w:t>
            </w:r>
          </w:p>
          <w:p w14:paraId="4CE23326" w14:textId="77777777" w:rsidR="00B64921" w:rsidRPr="00EB1F4C" w:rsidRDefault="00B64921" w:rsidP="0012134D">
            <w:pPr>
              <w:spacing w:after="0" w:line="240" w:lineRule="auto"/>
              <w:rPr>
                <w:rFonts w:ascii="Arial" w:hAnsi="Arial" w:cs="Arial"/>
                <w:sz w:val="20"/>
                <w:szCs w:val="20"/>
                <w:lang w:val="en-US"/>
              </w:rPr>
            </w:pPr>
          </w:p>
        </w:tc>
        <w:tc>
          <w:tcPr>
            <w:tcW w:w="5529" w:type="dxa"/>
          </w:tcPr>
          <w:p w14:paraId="1B4F3AEB" w14:textId="592BAE5A"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BSW LMNS Midwife</w:t>
            </w:r>
            <w:r>
              <w:rPr>
                <w:rFonts w:ascii="Arial" w:hAnsi="Arial" w:cs="Arial"/>
                <w:sz w:val="20"/>
                <w:szCs w:val="20"/>
              </w:rPr>
              <w:br/>
            </w:r>
            <w:r w:rsidRPr="00EB1F4C">
              <w:rPr>
                <w:rFonts w:ascii="Arial" w:hAnsi="Arial" w:cs="Arial"/>
                <w:sz w:val="20"/>
                <w:szCs w:val="20"/>
              </w:rPr>
              <w:t>NHS Bath and North East Somerset, Swindon and Wiltshire Integrated Care Board (ICB)</w:t>
            </w:r>
          </w:p>
        </w:tc>
        <w:tc>
          <w:tcPr>
            <w:tcW w:w="1417" w:type="dxa"/>
            <w:vMerge/>
          </w:tcPr>
          <w:p w14:paraId="2084566D" w14:textId="77777777" w:rsidR="00B64921" w:rsidRPr="00EB1F4C" w:rsidRDefault="00B64921" w:rsidP="0012134D">
            <w:pPr>
              <w:spacing w:after="0" w:line="240" w:lineRule="auto"/>
              <w:rPr>
                <w:rFonts w:ascii="Arial" w:hAnsi="Arial" w:cs="Arial"/>
                <w:sz w:val="20"/>
                <w:szCs w:val="20"/>
              </w:rPr>
            </w:pPr>
          </w:p>
        </w:tc>
      </w:tr>
      <w:tr w:rsidR="00B64921" w:rsidRPr="00EB1F4C" w14:paraId="50CA2407" w14:textId="0FF45E01" w:rsidTr="00B64921">
        <w:trPr>
          <w:trHeight w:val="267"/>
        </w:trPr>
        <w:tc>
          <w:tcPr>
            <w:tcW w:w="2268" w:type="dxa"/>
          </w:tcPr>
          <w:p w14:paraId="54E26C46" w14:textId="7BCC8A48"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Trixie McAree</w:t>
            </w:r>
          </w:p>
        </w:tc>
        <w:tc>
          <w:tcPr>
            <w:tcW w:w="5529" w:type="dxa"/>
          </w:tcPr>
          <w:p w14:paraId="0D60AC99" w14:textId="77777777"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National Midwifery Lead for Continuity of Carer, National Clinical Advisor, (Midwifery), Choice and Personalisation.</w:t>
            </w:r>
          </w:p>
        </w:tc>
        <w:tc>
          <w:tcPr>
            <w:tcW w:w="1417" w:type="dxa"/>
            <w:vMerge/>
          </w:tcPr>
          <w:p w14:paraId="2CC70E01" w14:textId="77777777" w:rsidR="00B64921" w:rsidRPr="00EB1F4C" w:rsidRDefault="00B64921" w:rsidP="0012134D">
            <w:pPr>
              <w:spacing w:after="0" w:line="240" w:lineRule="auto"/>
              <w:rPr>
                <w:rFonts w:ascii="Arial" w:hAnsi="Arial" w:cs="Arial"/>
                <w:sz w:val="20"/>
                <w:szCs w:val="20"/>
              </w:rPr>
            </w:pPr>
          </w:p>
        </w:tc>
      </w:tr>
      <w:tr w:rsidR="00B64921" w:rsidRPr="00EB1F4C" w14:paraId="2AE9A7E7" w14:textId="6B70F455" w:rsidTr="00B64921">
        <w:trPr>
          <w:trHeight w:val="267"/>
        </w:trPr>
        <w:tc>
          <w:tcPr>
            <w:tcW w:w="2268" w:type="dxa"/>
          </w:tcPr>
          <w:p w14:paraId="75D4EE17" w14:textId="77777777"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Verena Wallace</w:t>
            </w:r>
          </w:p>
        </w:tc>
        <w:tc>
          <w:tcPr>
            <w:tcW w:w="5529" w:type="dxa"/>
          </w:tcPr>
          <w:p w14:paraId="04BEE87D" w14:textId="77777777"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Senior Midwifery Adviser (Policy), Nursing and Midwifery Council</w:t>
            </w:r>
          </w:p>
        </w:tc>
        <w:tc>
          <w:tcPr>
            <w:tcW w:w="1417" w:type="dxa"/>
            <w:vMerge/>
          </w:tcPr>
          <w:p w14:paraId="675A5504" w14:textId="77777777" w:rsidR="00B64921" w:rsidRPr="00EB1F4C" w:rsidRDefault="00B64921" w:rsidP="0012134D">
            <w:pPr>
              <w:spacing w:after="0" w:line="240" w:lineRule="auto"/>
              <w:rPr>
                <w:rFonts w:ascii="Arial" w:hAnsi="Arial" w:cs="Arial"/>
                <w:sz w:val="20"/>
                <w:szCs w:val="20"/>
              </w:rPr>
            </w:pPr>
          </w:p>
        </w:tc>
      </w:tr>
      <w:tr w:rsidR="00B64921" w:rsidRPr="00EB1F4C" w14:paraId="11197D7C" w14:textId="0F7C6946" w:rsidTr="00B64921">
        <w:trPr>
          <w:trHeight w:val="267"/>
        </w:trPr>
        <w:tc>
          <w:tcPr>
            <w:tcW w:w="2268" w:type="dxa"/>
          </w:tcPr>
          <w:p w14:paraId="60DB0E00" w14:textId="77777777"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William Rial</w:t>
            </w:r>
          </w:p>
        </w:tc>
        <w:tc>
          <w:tcPr>
            <w:tcW w:w="5529" w:type="dxa"/>
          </w:tcPr>
          <w:p w14:paraId="4EB501F9" w14:textId="77777777"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Regional Chief Pharmacist for East of England, NHS England</w:t>
            </w:r>
          </w:p>
        </w:tc>
        <w:tc>
          <w:tcPr>
            <w:tcW w:w="1417" w:type="dxa"/>
            <w:vMerge/>
          </w:tcPr>
          <w:p w14:paraId="32DF6EB5" w14:textId="77777777" w:rsidR="00B64921" w:rsidRPr="00EB1F4C" w:rsidRDefault="00B64921" w:rsidP="0012134D">
            <w:pPr>
              <w:spacing w:after="0" w:line="240" w:lineRule="auto"/>
              <w:rPr>
                <w:rFonts w:ascii="Arial" w:hAnsi="Arial" w:cs="Arial"/>
                <w:sz w:val="20"/>
                <w:szCs w:val="20"/>
              </w:rPr>
            </w:pPr>
          </w:p>
        </w:tc>
      </w:tr>
      <w:tr w:rsidR="00B64921" w:rsidRPr="00EB1F4C" w14:paraId="26CD2268" w14:textId="40A6EC26" w:rsidTr="00B64921">
        <w:trPr>
          <w:trHeight w:val="267"/>
        </w:trPr>
        <w:tc>
          <w:tcPr>
            <w:tcW w:w="2268" w:type="dxa"/>
          </w:tcPr>
          <w:p w14:paraId="19EFB13A" w14:textId="77777777"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Zoë van Zuylen </w:t>
            </w:r>
          </w:p>
        </w:tc>
        <w:tc>
          <w:tcPr>
            <w:tcW w:w="5529" w:type="dxa"/>
          </w:tcPr>
          <w:p w14:paraId="00F73587" w14:textId="2826A0B9" w:rsidR="00B64921" w:rsidRPr="00EB1F4C" w:rsidRDefault="00B64921" w:rsidP="0012134D">
            <w:pPr>
              <w:spacing w:after="0" w:line="240" w:lineRule="auto"/>
              <w:rPr>
                <w:rFonts w:ascii="Arial" w:hAnsi="Arial" w:cs="Arial"/>
                <w:sz w:val="20"/>
                <w:szCs w:val="20"/>
              </w:rPr>
            </w:pPr>
            <w:r w:rsidRPr="00EB1F4C">
              <w:rPr>
                <w:rFonts w:ascii="Arial" w:hAnsi="Arial" w:cs="Arial"/>
                <w:sz w:val="20"/>
                <w:szCs w:val="20"/>
              </w:rPr>
              <w:t xml:space="preserve">Lead Women and Neonatal Pharmacist, </w:t>
            </w:r>
            <w:r>
              <w:rPr>
                <w:rFonts w:ascii="Arial" w:hAnsi="Arial" w:cs="Arial"/>
                <w:sz w:val="20"/>
                <w:szCs w:val="20"/>
              </w:rPr>
              <w:br/>
            </w:r>
            <w:r w:rsidRPr="00EB1F4C">
              <w:rPr>
                <w:rFonts w:ascii="Arial" w:hAnsi="Arial" w:cs="Arial"/>
                <w:sz w:val="20"/>
                <w:szCs w:val="20"/>
              </w:rPr>
              <w:t xml:space="preserve">Imperial College Healthcare NHS Trust </w:t>
            </w:r>
          </w:p>
        </w:tc>
        <w:tc>
          <w:tcPr>
            <w:tcW w:w="1417" w:type="dxa"/>
            <w:vMerge/>
          </w:tcPr>
          <w:p w14:paraId="5EBE31D7" w14:textId="77777777" w:rsidR="00B64921" w:rsidRPr="00EB1F4C" w:rsidRDefault="00B64921" w:rsidP="0012134D">
            <w:pPr>
              <w:spacing w:after="0" w:line="240" w:lineRule="auto"/>
              <w:rPr>
                <w:rFonts w:ascii="Arial" w:hAnsi="Arial" w:cs="Arial"/>
                <w:sz w:val="20"/>
                <w:szCs w:val="20"/>
              </w:rPr>
            </w:pPr>
          </w:p>
        </w:tc>
      </w:tr>
      <w:bookmarkEnd w:id="4"/>
    </w:tbl>
    <w:p w14:paraId="26ADC9A0" w14:textId="77777777" w:rsidR="00543786" w:rsidRPr="00D35133" w:rsidRDefault="00543786" w:rsidP="0012134D">
      <w:pPr>
        <w:spacing w:after="0" w:line="240" w:lineRule="auto"/>
        <w:jc w:val="both"/>
        <w:rPr>
          <w:rFonts w:ascii="Arial" w:hAnsi="Arial" w:cs="Arial"/>
          <w:b/>
          <w:sz w:val="16"/>
          <w:szCs w:val="16"/>
          <w:highlight w:val="yellow"/>
          <w:lang w:val="en"/>
        </w:rPr>
      </w:pPr>
    </w:p>
    <w:p w14:paraId="741CB5EF" w14:textId="77777777" w:rsidR="0078141A" w:rsidRDefault="0078141A" w:rsidP="0012134D">
      <w:pPr>
        <w:spacing w:after="0" w:line="240" w:lineRule="auto"/>
        <w:jc w:val="both"/>
        <w:rPr>
          <w:rFonts w:ascii="Arial" w:hAnsi="Arial" w:cs="Arial"/>
          <w:b/>
          <w:lang w:val="en"/>
        </w:rPr>
      </w:pPr>
      <w:r w:rsidRPr="0078141A">
        <w:rPr>
          <w:rFonts w:ascii="Arial" w:hAnsi="Arial" w:cs="Arial"/>
          <w:b/>
          <w:highlight w:val="yellow"/>
          <w:lang w:val="en"/>
        </w:rPr>
        <w:t>The PGD template is not legally valid until it has had the relevant organis</w:t>
      </w:r>
      <w:r w:rsidR="00D10926">
        <w:rPr>
          <w:rFonts w:ascii="Arial" w:hAnsi="Arial" w:cs="Arial"/>
          <w:b/>
          <w:highlight w:val="yellow"/>
          <w:lang w:val="en"/>
        </w:rPr>
        <w:t>ational approval - s</w:t>
      </w:r>
      <w:r w:rsidR="008D18BD">
        <w:rPr>
          <w:rFonts w:ascii="Arial" w:hAnsi="Arial" w:cs="Arial"/>
          <w:b/>
          <w:highlight w:val="yellow"/>
          <w:lang w:val="en"/>
        </w:rPr>
        <w:t>ee</w:t>
      </w:r>
      <w:r w:rsidR="0033548C">
        <w:rPr>
          <w:rFonts w:ascii="Arial" w:hAnsi="Arial" w:cs="Arial"/>
          <w:b/>
          <w:highlight w:val="yellow"/>
          <w:lang w:val="en"/>
        </w:rPr>
        <w:t xml:space="preserve"> below</w:t>
      </w:r>
      <w:r w:rsidR="00E60C36" w:rsidRPr="00E60C36">
        <w:rPr>
          <w:rFonts w:ascii="Arial" w:hAnsi="Arial" w:cs="Arial"/>
          <w:b/>
          <w:highlight w:val="yellow"/>
          <w:lang w:val="en"/>
        </w:rPr>
        <w:t>.</w:t>
      </w:r>
    </w:p>
    <w:p w14:paraId="304954AE" w14:textId="77777777" w:rsidR="00EB1F4C" w:rsidRDefault="00EB1F4C" w:rsidP="0012134D">
      <w:pPr>
        <w:spacing w:after="0" w:line="240" w:lineRule="auto"/>
        <w:jc w:val="both"/>
        <w:rPr>
          <w:rFonts w:ascii="Arial" w:hAnsi="Arial" w:cs="Arial"/>
          <w:b/>
        </w:rPr>
      </w:pPr>
    </w:p>
    <w:p w14:paraId="1E5BE20A" w14:textId="1AA073D5" w:rsidR="0078141A" w:rsidRPr="0078141A" w:rsidRDefault="00B64921" w:rsidP="0012134D">
      <w:pPr>
        <w:spacing w:after="0" w:line="240" w:lineRule="auto"/>
        <w:jc w:val="both"/>
        <w:rPr>
          <w:rFonts w:ascii="Arial" w:hAnsi="Arial" w:cs="Arial"/>
          <w:b/>
          <w:highlight w:val="yellow"/>
        </w:rPr>
      </w:pPr>
      <w:r>
        <w:rPr>
          <w:rFonts w:ascii="Arial" w:hAnsi="Arial" w:cs="Arial"/>
          <w:b/>
        </w:rPr>
        <w:br w:type="page"/>
      </w:r>
      <w:r w:rsidR="0078141A" w:rsidRPr="0078141A">
        <w:rPr>
          <w:rFonts w:ascii="Arial" w:hAnsi="Arial" w:cs="Arial"/>
          <w:b/>
        </w:rPr>
        <w:lastRenderedPageBreak/>
        <w:t xml:space="preserve">ORGANISATIONAL AUTHORISATIONS </w:t>
      </w:r>
      <w:r w:rsidR="0078141A" w:rsidRPr="0078141A">
        <w:rPr>
          <w:rFonts w:ascii="Arial" w:hAnsi="Arial" w:cs="Arial"/>
          <w:b/>
          <w:highlight w:val="yellow"/>
        </w:rPr>
        <w:t>AND OTHER LEGAL REQUIREMENTS</w:t>
      </w:r>
    </w:p>
    <w:p w14:paraId="45FB4970" w14:textId="77777777" w:rsidR="0078141A" w:rsidRPr="0078141A" w:rsidRDefault="0078141A" w:rsidP="0012134D">
      <w:pPr>
        <w:spacing w:after="0" w:line="240" w:lineRule="auto"/>
        <w:jc w:val="both"/>
        <w:rPr>
          <w:rFonts w:ascii="Arial" w:hAnsi="Arial" w:cs="Arial"/>
          <w:b/>
          <w:highlight w:val="yellow"/>
        </w:rPr>
      </w:pPr>
    </w:p>
    <w:p w14:paraId="543D232E" w14:textId="77777777" w:rsidR="0078141A" w:rsidRPr="0078141A" w:rsidRDefault="0078141A" w:rsidP="0012134D">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487B7F37" w14:textId="77777777" w:rsidR="0078141A" w:rsidRPr="0078141A" w:rsidRDefault="0078141A" w:rsidP="0012134D">
      <w:pPr>
        <w:spacing w:after="0" w:line="240" w:lineRule="auto"/>
        <w:jc w:val="both"/>
        <w:rPr>
          <w:rFonts w:ascii="Arial" w:hAnsi="Arial" w:cs="Arial"/>
          <w:b/>
          <w:highlight w:val="yellow"/>
        </w:rPr>
      </w:pPr>
    </w:p>
    <w:p w14:paraId="44CC4336" w14:textId="77777777" w:rsidR="0078141A" w:rsidRPr="0078141A" w:rsidRDefault="0078141A" w:rsidP="0012134D">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6B3B4D79" w14:textId="77777777" w:rsidR="0078141A" w:rsidRPr="0078141A" w:rsidRDefault="0078141A" w:rsidP="0012134D">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00E60C36" w:rsidRPr="00404955">
        <w:rPr>
          <w:rFonts w:ascii="Arial" w:hAnsi="Arial" w:cs="Arial"/>
          <w:highlight w:val="yellow"/>
        </w:rPr>
        <w:t xml:space="preserve">gislation and </w:t>
      </w:r>
      <w:hyperlink r:id="rId9" w:history="1">
        <w:r w:rsidR="00E60C36"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5D181982" w14:textId="77777777" w:rsidR="0078141A" w:rsidRPr="0078141A" w:rsidRDefault="0078141A" w:rsidP="0012134D">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2752"/>
        <w:gridCol w:w="1538"/>
        <w:gridCol w:w="1074"/>
      </w:tblGrid>
      <w:tr w:rsidR="00390FE1" w14:paraId="6F0C19AD"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D9D9D9"/>
          </w:tcPr>
          <w:p w14:paraId="0097887E" w14:textId="77777777" w:rsidR="0078141A" w:rsidRPr="0078141A" w:rsidRDefault="0078141A" w:rsidP="0012134D">
            <w:pPr>
              <w:keepNext/>
              <w:spacing w:after="0" w:line="240" w:lineRule="auto"/>
              <w:rPr>
                <w:rFonts w:ascii="Arial" w:hAnsi="Arial"/>
                <w:b/>
                <w:bCs/>
                <w:lang w:val="en-US"/>
              </w:rPr>
            </w:pPr>
            <w:r w:rsidRPr="0078141A">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505BEB57" w14:textId="77777777" w:rsidR="0078141A" w:rsidRPr="0078141A" w:rsidRDefault="0078141A" w:rsidP="0012134D">
            <w:pPr>
              <w:keepNext/>
              <w:spacing w:after="0" w:line="240" w:lineRule="auto"/>
              <w:rPr>
                <w:rFonts w:ascii="Arial" w:hAnsi="Arial"/>
                <w:b/>
                <w:bCs/>
                <w:lang w:val="en-US"/>
              </w:rPr>
            </w:pPr>
            <w:r w:rsidRPr="0078141A">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716050D4" w14:textId="77777777" w:rsidR="0078141A" w:rsidRPr="0078141A" w:rsidRDefault="0078141A" w:rsidP="0012134D">
            <w:pPr>
              <w:keepNext/>
              <w:spacing w:after="0" w:line="240" w:lineRule="auto"/>
              <w:rPr>
                <w:rFonts w:ascii="Arial" w:hAnsi="Arial"/>
                <w:b/>
                <w:bCs/>
                <w:lang w:val="en-US"/>
              </w:rPr>
            </w:pPr>
            <w:r w:rsidRPr="0078141A">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1709D3B9" w14:textId="77777777" w:rsidR="0078141A" w:rsidRPr="0078141A" w:rsidRDefault="0078141A" w:rsidP="0012134D">
            <w:pPr>
              <w:keepNext/>
              <w:spacing w:after="0" w:line="240" w:lineRule="auto"/>
              <w:rPr>
                <w:rFonts w:ascii="Arial" w:hAnsi="Arial"/>
                <w:b/>
                <w:bCs/>
                <w:lang w:val="en-US"/>
              </w:rPr>
            </w:pPr>
            <w:r w:rsidRPr="0078141A">
              <w:rPr>
                <w:rFonts w:ascii="Arial" w:hAnsi="Arial"/>
                <w:b/>
                <w:bCs/>
                <w:lang w:val="en-US"/>
              </w:rPr>
              <w:t>Date</w:t>
            </w:r>
          </w:p>
        </w:tc>
      </w:tr>
      <w:tr w:rsidR="00390FE1" w14:paraId="007E4668"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auto"/>
          </w:tcPr>
          <w:p w14:paraId="3E41E7E7" w14:textId="77777777" w:rsidR="0078141A" w:rsidRPr="0078141A" w:rsidRDefault="0078141A" w:rsidP="0012134D">
            <w:pPr>
              <w:keepNext/>
              <w:spacing w:after="0" w:line="240" w:lineRule="auto"/>
              <w:rPr>
                <w:rFonts w:ascii="Arial" w:hAnsi="Arial"/>
                <w:b/>
                <w:bCs/>
                <w:lang w:val="en-US"/>
              </w:rPr>
            </w:pPr>
            <w:r w:rsidRPr="0078141A">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16A4BAF" w14:textId="77777777" w:rsidR="0078141A" w:rsidRPr="0078141A" w:rsidRDefault="0078141A" w:rsidP="0012134D">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5E625FB" w14:textId="77777777" w:rsidR="0078141A" w:rsidRPr="0078141A" w:rsidRDefault="0078141A" w:rsidP="0012134D">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shd w:val="clear" w:color="auto" w:fill="auto"/>
          </w:tcPr>
          <w:p w14:paraId="494BEADF" w14:textId="77777777" w:rsidR="0078141A" w:rsidRPr="0078141A" w:rsidRDefault="0078141A" w:rsidP="0012134D">
            <w:pPr>
              <w:keepNext/>
              <w:spacing w:after="0" w:line="240" w:lineRule="auto"/>
              <w:rPr>
                <w:rFonts w:ascii="Arial" w:hAnsi="Arial"/>
                <w:lang w:val="en-US"/>
              </w:rPr>
            </w:pPr>
          </w:p>
        </w:tc>
      </w:tr>
      <w:tr w:rsidR="00390FE1" w14:paraId="7D4C0189"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075FABA6" w14:textId="77777777" w:rsidR="0078141A" w:rsidRPr="0078141A" w:rsidRDefault="0078141A" w:rsidP="0012134D">
            <w:pPr>
              <w:keepNext/>
              <w:spacing w:after="0" w:line="240" w:lineRule="auto"/>
              <w:rPr>
                <w:rFonts w:ascii="Arial" w:hAnsi="Arial"/>
                <w:b/>
                <w:bCs/>
                <w:lang w:val="en-US"/>
              </w:rPr>
            </w:pPr>
            <w:r w:rsidRPr="0078141A">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C48A4B1" w14:textId="77777777" w:rsidR="0078141A" w:rsidRPr="0078141A" w:rsidRDefault="0078141A" w:rsidP="0012134D">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9E31825" w14:textId="77777777" w:rsidR="0078141A" w:rsidRPr="0078141A" w:rsidRDefault="0078141A" w:rsidP="0012134D">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shd w:val="clear" w:color="auto" w:fill="auto"/>
          </w:tcPr>
          <w:p w14:paraId="68220CA5" w14:textId="77777777" w:rsidR="0078141A" w:rsidRPr="0078141A" w:rsidRDefault="0078141A" w:rsidP="0012134D">
            <w:pPr>
              <w:keepNext/>
              <w:spacing w:after="0" w:line="240" w:lineRule="auto"/>
              <w:rPr>
                <w:rFonts w:ascii="Arial" w:hAnsi="Arial"/>
                <w:lang w:val="en-US"/>
              </w:rPr>
            </w:pPr>
          </w:p>
        </w:tc>
      </w:tr>
      <w:tr w:rsidR="00390FE1" w14:paraId="6CA81230"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67E3DEAD" w14:textId="77777777" w:rsidR="0078141A" w:rsidRPr="0078141A" w:rsidRDefault="0078141A" w:rsidP="0012134D">
            <w:pPr>
              <w:spacing w:after="0" w:line="240" w:lineRule="auto"/>
              <w:rPr>
                <w:rFonts w:ascii="Arial" w:hAnsi="Arial" w:cs="Arial"/>
                <w:b/>
              </w:rPr>
            </w:pPr>
            <w:r w:rsidRPr="0078141A">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BE28112" w14:textId="77777777" w:rsidR="0078141A" w:rsidRPr="0078141A" w:rsidRDefault="0078141A" w:rsidP="0012134D">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B7E4A6F" w14:textId="77777777" w:rsidR="0078141A" w:rsidRPr="0078141A" w:rsidRDefault="0078141A" w:rsidP="0012134D">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shd w:val="clear" w:color="auto" w:fill="auto"/>
          </w:tcPr>
          <w:p w14:paraId="26FA5553" w14:textId="77777777" w:rsidR="0078141A" w:rsidRPr="0078141A" w:rsidRDefault="0078141A" w:rsidP="0012134D">
            <w:pPr>
              <w:keepNext/>
              <w:spacing w:after="0" w:line="240" w:lineRule="auto"/>
              <w:rPr>
                <w:rFonts w:ascii="Arial" w:hAnsi="Arial"/>
                <w:lang w:val="en-US"/>
              </w:rPr>
            </w:pPr>
          </w:p>
        </w:tc>
      </w:tr>
      <w:tr w:rsidR="00390FE1" w14:paraId="12561854"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06CEAEC2" w14:textId="77777777" w:rsidR="0078141A" w:rsidRPr="0078141A" w:rsidRDefault="0078141A" w:rsidP="0012134D">
            <w:pPr>
              <w:keepNext/>
              <w:spacing w:after="0" w:line="240" w:lineRule="auto"/>
              <w:rPr>
                <w:rFonts w:ascii="Arial" w:hAnsi="Arial" w:cs="Arial"/>
                <w:b/>
                <w:bCs/>
                <w:lang w:val="en-US"/>
              </w:rPr>
            </w:pPr>
            <w:r w:rsidRPr="0078141A">
              <w:rPr>
                <w:rFonts w:ascii="Arial" w:hAnsi="Arial" w:cs="Arial"/>
                <w:b/>
                <w:bCs/>
                <w:lang w:val="en-US"/>
              </w:rPr>
              <w:t xml:space="preserve">Person signing on behalf of </w:t>
            </w:r>
            <w:hyperlink r:id="rId10" w:anchor="authorising-body"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212EA92" w14:textId="77777777" w:rsidR="0078141A" w:rsidRPr="0078141A" w:rsidRDefault="0078141A" w:rsidP="0012134D">
            <w:pPr>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ABDAF50" w14:textId="77777777" w:rsidR="0078141A" w:rsidRPr="0078141A" w:rsidRDefault="0078141A" w:rsidP="0012134D">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shd w:val="clear" w:color="auto" w:fill="auto"/>
          </w:tcPr>
          <w:p w14:paraId="09FB8CD2" w14:textId="77777777" w:rsidR="0078141A" w:rsidRPr="0078141A" w:rsidRDefault="0078141A" w:rsidP="0012134D">
            <w:pPr>
              <w:keepNext/>
              <w:spacing w:after="0" w:line="240" w:lineRule="auto"/>
              <w:rPr>
                <w:rFonts w:ascii="Arial" w:hAnsi="Arial"/>
                <w:lang w:val="en-US"/>
              </w:rPr>
            </w:pPr>
          </w:p>
        </w:tc>
      </w:tr>
    </w:tbl>
    <w:p w14:paraId="42D549F3" w14:textId="77777777" w:rsidR="0012134D" w:rsidRDefault="0012134D" w:rsidP="0012134D">
      <w:pPr>
        <w:spacing w:after="0" w:line="240" w:lineRule="auto"/>
        <w:jc w:val="both"/>
        <w:rPr>
          <w:rFonts w:ascii="Arial" w:hAnsi="Arial" w:cs="Arial"/>
          <w:highlight w:val="yellow"/>
        </w:rPr>
      </w:pPr>
    </w:p>
    <w:p w14:paraId="0BEFFF4C" w14:textId="18885FF0" w:rsidR="0078141A" w:rsidRDefault="00404955" w:rsidP="0012134D">
      <w:pPr>
        <w:spacing w:after="0" w:line="240" w:lineRule="auto"/>
        <w:jc w:val="both"/>
        <w:rPr>
          <w:rFonts w:ascii="Arial" w:hAnsi="Arial" w:cs="Arial"/>
          <w:highlight w:val="yellow"/>
        </w:rPr>
      </w:pPr>
      <w:r w:rsidRPr="00404955">
        <w:rPr>
          <w:rFonts w:ascii="Arial" w:hAnsi="Arial" w:cs="Arial"/>
          <w:highlight w:val="yellow"/>
        </w:rPr>
        <w:t>I</w:t>
      </w:r>
      <w:r w:rsidR="0078141A" w:rsidRPr="0078141A">
        <w:rPr>
          <w:rFonts w:ascii="Arial" w:hAnsi="Arial" w:cs="Arial"/>
          <w:highlight w:val="yellow"/>
        </w:rPr>
        <w:t>t is the responsibility of the provider organisation to ensure that all legal and governance requirements for using the PGD are met.</w:t>
      </w:r>
    </w:p>
    <w:p w14:paraId="32970F0A" w14:textId="77777777" w:rsidR="0012134D" w:rsidRPr="0078141A" w:rsidRDefault="0012134D" w:rsidP="0012134D">
      <w:pPr>
        <w:spacing w:after="0" w:line="240" w:lineRule="auto"/>
        <w:jc w:val="both"/>
        <w:rPr>
          <w:rFonts w:ascii="Arial" w:hAnsi="Arial" w:cs="Arial"/>
          <w:highlight w:val="yellow"/>
        </w:rPr>
      </w:pPr>
    </w:p>
    <w:p w14:paraId="1121C39B" w14:textId="77777777" w:rsidR="0048490B" w:rsidRPr="0048490B" w:rsidRDefault="0048490B" w:rsidP="0012134D">
      <w:pPr>
        <w:spacing w:after="0" w:line="240" w:lineRule="auto"/>
        <w:jc w:val="both"/>
        <w:rPr>
          <w:rFonts w:ascii="Arial" w:hAnsi="Arial" w:cs="Arial"/>
          <w:highlight w:val="yellow"/>
        </w:rPr>
      </w:pPr>
      <w:r w:rsidRPr="0048490B">
        <w:rPr>
          <w:rFonts w:ascii="Arial" w:hAnsi="Arial" w:cs="Arial"/>
          <w:highlight w:val="yellow"/>
        </w:rPr>
        <w:t xml:space="preserve">Authorising organisations must retain an Individual Practitioner Authorisation sheet, List of Authorised Practitioners or equivalent record of those authorised to operate under this PGD. This varies according to local policy and how the service is managed – it can be maintained physically or electronically according to local policy. An example is given in Appendix A.  </w:t>
      </w:r>
    </w:p>
    <w:p w14:paraId="5759BF3D" w14:textId="77777777" w:rsidR="0048490B" w:rsidRPr="0048490B" w:rsidRDefault="0048490B" w:rsidP="0012134D">
      <w:pPr>
        <w:spacing w:after="0" w:line="240" w:lineRule="auto"/>
        <w:jc w:val="both"/>
        <w:rPr>
          <w:rFonts w:ascii="Arial" w:hAnsi="Arial" w:cs="Arial"/>
          <w:highlight w:val="yellow"/>
        </w:rPr>
      </w:pPr>
    </w:p>
    <w:p w14:paraId="290A6E43" w14:textId="77777777" w:rsidR="0048490B" w:rsidRPr="0048490B" w:rsidRDefault="0048490B" w:rsidP="0012134D">
      <w:pPr>
        <w:spacing w:after="0" w:line="240" w:lineRule="auto"/>
        <w:jc w:val="both"/>
        <w:rPr>
          <w:rFonts w:ascii="Arial" w:hAnsi="Arial" w:cs="Arial"/>
          <w:highlight w:val="yellow"/>
        </w:rPr>
      </w:pPr>
      <w:r w:rsidRPr="0048490B">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medication(s) listed only in accordance with the PGD. </w:t>
      </w:r>
    </w:p>
    <w:p w14:paraId="1034D7C9" w14:textId="77777777" w:rsidR="0078141A" w:rsidRPr="0078141A" w:rsidRDefault="0078141A" w:rsidP="0012134D">
      <w:pPr>
        <w:spacing w:after="0" w:line="240" w:lineRule="auto"/>
        <w:jc w:val="both"/>
        <w:rPr>
          <w:rFonts w:ascii="Arial" w:hAnsi="Arial" w:cs="Arial"/>
          <w:highlight w:val="yellow"/>
        </w:rPr>
      </w:pPr>
    </w:p>
    <w:p w14:paraId="5646EC85" w14:textId="77777777" w:rsidR="0078141A" w:rsidRPr="0078141A" w:rsidRDefault="0078141A" w:rsidP="0012134D">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79EC947D" w14:textId="77777777" w:rsidR="0078141A" w:rsidRPr="0078141A" w:rsidRDefault="0078141A" w:rsidP="0012134D">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04096804" w14:textId="77777777" w:rsidR="0078141A" w:rsidRPr="0078141A" w:rsidRDefault="0078141A" w:rsidP="0012134D">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Other supporting local guidance or information</w:t>
      </w:r>
    </w:p>
    <w:p w14:paraId="77E80471" w14:textId="77777777" w:rsidR="0078141A" w:rsidRPr="00A03890" w:rsidRDefault="0078141A" w:rsidP="0012134D">
      <w:pPr>
        <w:numPr>
          <w:ilvl w:val="0"/>
          <w:numId w:val="13"/>
        </w:numPr>
        <w:spacing w:after="0" w:line="240" w:lineRule="auto"/>
        <w:ind w:left="0"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1AFF5C96" w14:textId="77777777" w:rsidR="00A03890" w:rsidRPr="0078141A" w:rsidRDefault="00A03890" w:rsidP="0012134D">
      <w:pPr>
        <w:numPr>
          <w:ilvl w:val="0"/>
          <w:numId w:val="13"/>
        </w:numPr>
        <w:spacing w:after="0" w:line="240" w:lineRule="auto"/>
        <w:ind w:left="0" w:firstLine="0"/>
        <w:jc w:val="both"/>
        <w:rPr>
          <w:rFonts w:ascii="Arial" w:hAnsi="Arial" w:cs="Arial"/>
          <w:b/>
          <w:highlight w:val="yellow"/>
        </w:rPr>
      </w:pPr>
      <w:r>
        <w:rPr>
          <w:rFonts w:ascii="Arial" w:hAnsi="Arial" w:cs="Arial"/>
          <w:bCs/>
          <w:highlight w:val="yellow"/>
        </w:rPr>
        <w:t xml:space="preserve">Audit requirements </w:t>
      </w:r>
    </w:p>
    <w:p w14:paraId="7F085D55" w14:textId="77777777" w:rsidR="0012134D" w:rsidRDefault="0012134D" w:rsidP="0012134D">
      <w:pPr>
        <w:keepNext/>
        <w:spacing w:after="0" w:line="240" w:lineRule="auto"/>
        <w:jc w:val="both"/>
        <w:outlineLvl w:val="0"/>
        <w:rPr>
          <w:rFonts w:ascii="Arial" w:hAnsi="Arial"/>
          <w:bCs/>
          <w:kern w:val="28"/>
          <w:highlight w:val="yellow"/>
        </w:rPr>
      </w:pPr>
    </w:p>
    <w:p w14:paraId="518FB1F2" w14:textId="6828C487" w:rsidR="00234A16" w:rsidRPr="007A1448" w:rsidRDefault="00AE6867" w:rsidP="0012134D">
      <w:pPr>
        <w:keepNext/>
        <w:spacing w:after="0" w:line="240" w:lineRule="auto"/>
        <w:jc w:val="both"/>
        <w:outlineLvl w:val="0"/>
        <w:rPr>
          <w:lang w:val="en-US"/>
        </w:rPr>
      </w:pPr>
      <w:r>
        <w:rPr>
          <w:rFonts w:ascii="Arial" w:hAnsi="Arial"/>
          <w:bCs/>
          <w:kern w:val="28"/>
          <w:highlight w:val="yellow"/>
        </w:rPr>
        <w:t xml:space="preserve">Any reference to a Trust protocol (either clinical to be followed as part of the administration of a </w:t>
      </w:r>
      <w:r w:rsidR="00F16D76">
        <w:rPr>
          <w:rFonts w:ascii="Arial" w:hAnsi="Arial"/>
          <w:bCs/>
          <w:kern w:val="28"/>
          <w:highlight w:val="yellow"/>
        </w:rPr>
        <w:t>medication</w:t>
      </w:r>
      <w:r>
        <w:rPr>
          <w:rFonts w:ascii="Arial" w:hAnsi="Arial"/>
          <w:bCs/>
          <w:kern w:val="28"/>
          <w:highlight w:val="yellow"/>
        </w:rPr>
        <w:t xml:space="preserve"> with the PGD or for any other purpose) must be referenced and hyperlinked to ensure the practitioner acting under the PGD has direct access to the protocol for reference.</w:t>
      </w:r>
      <w:r w:rsidR="00D03A5D" w:rsidRPr="00D03A5D">
        <w:rPr>
          <w:rFonts w:ascii="Arial" w:hAnsi="Arial"/>
          <w:b/>
          <w:bCs/>
          <w:kern w:val="28"/>
          <w:highlight w:val="yellow"/>
        </w:rPr>
        <w:t xml:space="preserve"> </w:t>
      </w:r>
      <w:bookmarkStart w:id="5" w:name="Table2"/>
    </w:p>
    <w:bookmarkEnd w:id="5"/>
    <w:p w14:paraId="10AA6762" w14:textId="2A90BA07" w:rsidR="00015F2A" w:rsidRDefault="00015F2A">
      <w:pPr>
        <w:spacing w:after="0" w:line="240" w:lineRule="auto"/>
      </w:pPr>
      <w:r>
        <w:br w:type="page"/>
      </w:r>
    </w:p>
    <w:p w14:paraId="744CE59A" w14:textId="216E6425" w:rsidR="00D10926" w:rsidRPr="00E136C7" w:rsidRDefault="0012134D" w:rsidP="00EC16AF">
      <w:pPr>
        <w:pStyle w:val="ListParagraph"/>
        <w:numPr>
          <w:ilvl w:val="0"/>
          <w:numId w:val="25"/>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E136C7">
        <w:rPr>
          <w:rFonts w:ascii="Arial" w:hAnsi="Arial" w:cs="Arial"/>
          <w:b/>
        </w:rPr>
        <w:lastRenderedPageBreak/>
        <w:t>C</w:t>
      </w:r>
      <w:r w:rsidR="00D10926" w:rsidRPr="00E136C7">
        <w:rPr>
          <w:rFonts w:ascii="Arial" w:hAnsi="Arial" w:cs="Arial"/>
          <w:b/>
        </w:rPr>
        <w:t>haracteristics of staff</w:t>
      </w:r>
    </w:p>
    <w:p w14:paraId="45113E54" w14:textId="77777777" w:rsidR="00D10926" w:rsidRPr="00D10926" w:rsidRDefault="00D10926" w:rsidP="0012134D">
      <w:pPr>
        <w:overflowPunct w:val="0"/>
        <w:autoSpaceDE w:val="0"/>
        <w:autoSpaceDN w:val="0"/>
        <w:adjustRightInd w:val="0"/>
        <w:spacing w:after="0" w:line="240" w:lineRule="auto"/>
        <w:contextualSpacing/>
        <w:textAlignment w:val="baseline"/>
        <w:rPr>
          <w:rFonts w:ascii="Arial" w:hAnsi="Arial"/>
        </w:rPr>
      </w:pPr>
    </w:p>
    <w:p w14:paraId="4191003F" w14:textId="77777777" w:rsidR="00D10926" w:rsidRPr="00D10926" w:rsidRDefault="00D10926" w:rsidP="0012134D">
      <w:pPr>
        <w:overflowPunct w:val="0"/>
        <w:autoSpaceDE w:val="0"/>
        <w:autoSpaceDN w:val="0"/>
        <w:adjustRightInd w:val="0"/>
        <w:spacing w:after="0" w:line="240" w:lineRule="auto"/>
        <w:textAlignment w:val="baseline"/>
        <w:rPr>
          <w:rFonts w:ascii="Arial" w:hAnsi="Arial" w:cs="Arial"/>
          <w:b/>
          <w:sz w:val="2"/>
          <w:szCs w:val="2"/>
        </w:rPr>
      </w:pPr>
      <w:r w:rsidRPr="00D10926">
        <w:rPr>
          <w:rFonts w:ascii="Arial" w:hAnsi="Arial" w:cs="Arial"/>
          <w:b/>
          <w:sz w:val="2"/>
          <w:szCs w:val="2"/>
        </w:rPr>
        <w:t xml:space="preserve"> </w:t>
      </w:r>
    </w:p>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99"/>
        <w:gridCol w:w="6241"/>
      </w:tblGrid>
      <w:tr w:rsidR="00390FE1" w14:paraId="5555C4CA"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72C341A8" w14:textId="77777777" w:rsidR="00D6554B" w:rsidRPr="00D10926" w:rsidRDefault="00D6554B" w:rsidP="0012134D">
            <w:pPr>
              <w:keepNext/>
              <w:spacing w:after="0" w:line="240" w:lineRule="auto"/>
              <w:rPr>
                <w:rFonts w:ascii="Arial" w:hAnsi="Arial"/>
                <w:b/>
                <w:bCs/>
              </w:rPr>
            </w:pPr>
            <w:r w:rsidRPr="00D10926">
              <w:rPr>
                <w:rFonts w:ascii="Arial" w:hAnsi="Arial"/>
                <w:b/>
                <w:bCs/>
              </w:rPr>
              <w:t>Qualifications and professional registration</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47BAC2E4" w14:textId="77777777" w:rsidR="00D6554B" w:rsidRDefault="001213BA" w:rsidP="0012134D">
            <w:pPr>
              <w:pStyle w:val="Default"/>
              <w:rPr>
                <w:rFonts w:ascii="Arial" w:eastAsia="Arial" w:hAnsi="Arial" w:cs="Arial"/>
                <w:sz w:val="22"/>
                <w:szCs w:val="22"/>
              </w:rPr>
            </w:pPr>
            <w:r w:rsidRPr="001213BA">
              <w:rPr>
                <w:rFonts w:ascii="Arial" w:eastAsia="Arial" w:hAnsi="Arial" w:cs="Arial"/>
                <w:sz w:val="22"/>
                <w:szCs w:val="22"/>
              </w:rPr>
              <w:t>Current contract of employment within an NHS commissioned service or an NHS Trust/Health Board/NHS organisation.</w:t>
            </w:r>
          </w:p>
          <w:p w14:paraId="62D37E37" w14:textId="77777777" w:rsidR="001213BA" w:rsidRPr="00D6554B" w:rsidRDefault="001213BA" w:rsidP="0012134D">
            <w:pPr>
              <w:pStyle w:val="Default"/>
              <w:rPr>
                <w:rFonts w:ascii="Arial" w:eastAsia="Arial" w:hAnsi="Arial" w:cs="Arial"/>
                <w:sz w:val="22"/>
                <w:szCs w:val="22"/>
              </w:rPr>
            </w:pPr>
          </w:p>
          <w:p w14:paraId="669DF891" w14:textId="77777777" w:rsidR="00D6554B" w:rsidRPr="00D6554B" w:rsidRDefault="000502DA" w:rsidP="0012134D">
            <w:pPr>
              <w:pStyle w:val="Default"/>
              <w:rPr>
                <w:rFonts w:ascii="Arial" w:eastAsia="Arial" w:hAnsi="Arial" w:cs="Arial"/>
              </w:rPr>
            </w:pPr>
            <w:hyperlink r:id="rId11" w:history="1">
              <w:r w:rsidR="00D6554B" w:rsidRPr="00430457">
                <w:rPr>
                  <w:rStyle w:val="Hyperlink"/>
                  <w:rFonts w:ascii="Arial" w:eastAsia="Arial" w:hAnsi="Arial" w:cs="Arial"/>
                  <w:sz w:val="22"/>
                  <w:szCs w:val="22"/>
                </w:rPr>
                <w:t>Registered healthcare professional listed in the legislation</w:t>
              </w:r>
            </w:hyperlink>
            <w:r w:rsidR="00D6554B" w:rsidRPr="00D6554B">
              <w:rPr>
                <w:rFonts w:ascii="Arial" w:eastAsia="Arial" w:hAnsi="Arial" w:cs="Arial"/>
                <w:sz w:val="22"/>
                <w:szCs w:val="22"/>
              </w:rPr>
              <w:t xml:space="preserve"> as able to practice under Patient Group Directions.  </w:t>
            </w:r>
          </w:p>
        </w:tc>
      </w:tr>
      <w:tr w:rsidR="00390FE1" w14:paraId="2F8248F9" w14:textId="77777777" w:rsidTr="00AB0D6C">
        <w:tc>
          <w:tcPr>
            <w:tcW w:w="3399" w:type="dxa"/>
            <w:tcBorders>
              <w:top w:val="single" w:sz="4" w:space="0" w:color="auto"/>
              <w:left w:val="single" w:sz="4" w:space="0" w:color="auto"/>
              <w:bottom w:val="single" w:sz="4" w:space="0" w:color="auto"/>
              <w:right w:val="single" w:sz="4" w:space="0" w:color="auto"/>
            </w:tcBorders>
            <w:shd w:val="clear" w:color="auto" w:fill="D9D9D9"/>
          </w:tcPr>
          <w:p w14:paraId="566B6BB9" w14:textId="77777777" w:rsidR="00D6554B" w:rsidRPr="00D10926" w:rsidRDefault="00D6554B" w:rsidP="0012134D">
            <w:pPr>
              <w:keepNext/>
              <w:spacing w:after="0" w:line="240" w:lineRule="auto"/>
              <w:rPr>
                <w:rFonts w:ascii="Arial" w:hAnsi="Arial"/>
                <w:b/>
                <w:bCs/>
              </w:rPr>
            </w:pPr>
            <w:r w:rsidRPr="00D10926">
              <w:rPr>
                <w:rFonts w:ascii="Arial" w:hAnsi="Arial"/>
                <w:b/>
                <w:bCs/>
              </w:rPr>
              <w:t>Initial training</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72107916" w14:textId="77777777" w:rsidR="00D6554B" w:rsidRPr="00D6554B" w:rsidRDefault="00D6554B" w:rsidP="0012134D">
            <w:pPr>
              <w:pStyle w:val="Default"/>
              <w:rPr>
                <w:rFonts w:ascii="Arial" w:hAnsi="Arial" w:cs="Arial"/>
                <w:sz w:val="22"/>
                <w:szCs w:val="23"/>
              </w:rPr>
            </w:pPr>
            <w:r w:rsidRPr="00D6554B">
              <w:rPr>
                <w:rFonts w:ascii="Arial" w:hAnsi="Arial" w:cs="Arial"/>
                <w:sz w:val="22"/>
                <w:szCs w:val="23"/>
              </w:rPr>
              <w:t xml:space="preserve">The registered healthcare professional authorised to operate under this PGD must have undertaken appropriate education and training and successfully completed the competencies to undertake clinical assessment of patients ensuring safe provision of the medicines listed in accordance with local policy. </w:t>
            </w:r>
          </w:p>
          <w:p w14:paraId="7D023BDF" w14:textId="77777777" w:rsidR="00D6554B" w:rsidRPr="00D6554B" w:rsidRDefault="00D6554B" w:rsidP="0012134D">
            <w:pPr>
              <w:pStyle w:val="Default"/>
              <w:rPr>
                <w:rFonts w:ascii="Arial" w:hAnsi="Arial" w:cs="Arial"/>
                <w:sz w:val="22"/>
                <w:szCs w:val="23"/>
              </w:rPr>
            </w:pPr>
          </w:p>
          <w:p w14:paraId="59BFD604" w14:textId="77777777" w:rsidR="00D6554B" w:rsidRPr="00D6554B" w:rsidRDefault="00D6554B" w:rsidP="0012134D">
            <w:pPr>
              <w:pStyle w:val="Default"/>
              <w:rPr>
                <w:rFonts w:ascii="Arial" w:hAnsi="Arial" w:cs="Arial"/>
                <w:sz w:val="22"/>
                <w:szCs w:val="23"/>
              </w:rPr>
            </w:pPr>
            <w:r w:rsidRPr="005B2595">
              <w:rPr>
                <w:rFonts w:ascii="Arial" w:hAnsi="Arial" w:cs="Arial"/>
                <w:sz w:val="22"/>
                <w:szCs w:val="23"/>
              </w:rPr>
              <w:t xml:space="preserve">Recommended requirement for training would be successful completion of a relevant module/course accredited or endorsed by </w:t>
            </w:r>
            <w:r w:rsidR="005256FA" w:rsidRPr="005B2595">
              <w:rPr>
                <w:rFonts w:ascii="Arial" w:hAnsi="Arial" w:cs="Arial"/>
                <w:sz w:val="22"/>
                <w:szCs w:val="23"/>
              </w:rPr>
              <w:t xml:space="preserve">a </w:t>
            </w:r>
            <w:r w:rsidRPr="005B2595">
              <w:rPr>
                <w:rFonts w:ascii="Arial" w:hAnsi="Arial" w:cs="Arial"/>
                <w:sz w:val="22"/>
                <w:szCs w:val="23"/>
              </w:rPr>
              <w:t>university</w:t>
            </w:r>
            <w:r w:rsidR="00C82649" w:rsidRPr="005B2595">
              <w:rPr>
                <w:rFonts w:ascii="Arial" w:hAnsi="Arial" w:cs="Arial"/>
                <w:sz w:val="22"/>
                <w:szCs w:val="23"/>
              </w:rPr>
              <w:t>,</w:t>
            </w:r>
            <w:r w:rsidRPr="005B2595">
              <w:rPr>
                <w:rFonts w:ascii="Arial" w:hAnsi="Arial" w:cs="Arial"/>
                <w:sz w:val="22"/>
                <w:szCs w:val="23"/>
              </w:rPr>
              <w:t xml:space="preserve"> </w:t>
            </w:r>
            <w:r w:rsidR="00C82649" w:rsidRPr="005B2595">
              <w:rPr>
                <w:rFonts w:ascii="Arial" w:hAnsi="Arial" w:cs="Arial"/>
                <w:sz w:val="22"/>
                <w:szCs w:val="23"/>
              </w:rPr>
              <w:t>Royal College of Midwives (RCM</w:t>
            </w:r>
            <w:r w:rsidR="00A647B5" w:rsidRPr="005B2595">
              <w:rPr>
                <w:rFonts w:ascii="Arial" w:hAnsi="Arial" w:cs="Arial"/>
                <w:sz w:val="22"/>
                <w:szCs w:val="23"/>
              </w:rPr>
              <w:t>) accredited</w:t>
            </w:r>
            <w:r w:rsidR="00C82649" w:rsidRPr="005B2595">
              <w:rPr>
                <w:rFonts w:ascii="Arial" w:hAnsi="Arial" w:cs="Arial"/>
                <w:sz w:val="22"/>
                <w:szCs w:val="23"/>
              </w:rPr>
              <w:t xml:space="preserve"> learning, or locally developed training</w:t>
            </w:r>
            <w:r w:rsidRPr="005B2595">
              <w:rPr>
                <w:rFonts w:ascii="Arial" w:hAnsi="Arial" w:cs="Arial"/>
                <w:sz w:val="22"/>
                <w:szCs w:val="23"/>
              </w:rPr>
              <w:t>.</w:t>
            </w:r>
            <w:r w:rsidRPr="00D6554B">
              <w:rPr>
                <w:rFonts w:ascii="Arial" w:hAnsi="Arial" w:cs="Arial"/>
                <w:sz w:val="22"/>
                <w:szCs w:val="23"/>
              </w:rPr>
              <w:t xml:space="preserve">  </w:t>
            </w:r>
          </w:p>
        </w:tc>
      </w:tr>
      <w:tr w:rsidR="00390FE1" w14:paraId="50DD9288" w14:textId="77777777" w:rsidTr="00AC6A2F">
        <w:trPr>
          <w:trHeight w:val="1515"/>
        </w:trPr>
        <w:tc>
          <w:tcPr>
            <w:tcW w:w="3399" w:type="dxa"/>
            <w:tcBorders>
              <w:top w:val="single" w:sz="4" w:space="0" w:color="auto"/>
              <w:left w:val="single" w:sz="4" w:space="0" w:color="auto"/>
              <w:bottom w:val="single" w:sz="4" w:space="0" w:color="auto"/>
              <w:right w:val="single" w:sz="4" w:space="0" w:color="auto"/>
            </w:tcBorders>
            <w:shd w:val="clear" w:color="auto" w:fill="D9D9D9"/>
          </w:tcPr>
          <w:p w14:paraId="3436330D" w14:textId="77777777" w:rsidR="00D6554B" w:rsidRPr="00D10926" w:rsidRDefault="00D6554B" w:rsidP="0012134D">
            <w:pPr>
              <w:keepNext/>
              <w:spacing w:after="0" w:line="240" w:lineRule="auto"/>
              <w:rPr>
                <w:rFonts w:ascii="Arial" w:hAnsi="Arial"/>
                <w:b/>
                <w:bCs/>
              </w:rPr>
            </w:pPr>
            <w:r w:rsidRPr="00D10926">
              <w:rPr>
                <w:rFonts w:ascii="Arial" w:hAnsi="Arial"/>
                <w:b/>
                <w:bCs/>
              </w:rPr>
              <w:t>Competency assessment</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1E515536" w14:textId="77777777" w:rsidR="00D6554B" w:rsidRPr="00EB2298" w:rsidRDefault="00D6554B" w:rsidP="0012134D">
            <w:pPr>
              <w:pStyle w:val="Tabletext"/>
              <w:numPr>
                <w:ilvl w:val="0"/>
                <w:numId w:val="15"/>
              </w:numPr>
              <w:spacing w:after="0"/>
              <w:ind w:left="0" w:firstLine="0"/>
            </w:pPr>
            <w:r>
              <w:t xml:space="preserve">Individuals operating under this PGD must be assessed as competent or complete a self-declaration of competence </w:t>
            </w:r>
            <w:r w:rsidR="005256FA">
              <w:t>to operate under this PGD</w:t>
            </w:r>
            <w:r w:rsidR="00EC4DDC">
              <w:t xml:space="preserve"> </w:t>
            </w:r>
            <w:r w:rsidR="00EC4DDC" w:rsidRPr="00EC4DDC">
              <w:rPr>
                <w:highlight w:val="yellow"/>
              </w:rPr>
              <w:t>(see an example authorisation record sheet in Appendix A)</w:t>
            </w:r>
            <w:r w:rsidRPr="00EC4DDC">
              <w:rPr>
                <w:highlight w:val="yellow"/>
              </w:rPr>
              <w:t>.</w:t>
            </w:r>
          </w:p>
          <w:p w14:paraId="313ECA24" w14:textId="77777777" w:rsidR="00D6554B" w:rsidRPr="00624836" w:rsidRDefault="00D6554B" w:rsidP="0012134D">
            <w:pPr>
              <w:pStyle w:val="Tabletext"/>
              <w:numPr>
                <w:ilvl w:val="0"/>
                <w:numId w:val="15"/>
              </w:numPr>
              <w:spacing w:after="0"/>
              <w:ind w:left="0" w:firstLine="0"/>
              <w:rPr>
                <w:lang w:val="en-GB"/>
              </w:rPr>
            </w:pPr>
            <w:r w:rsidRPr="00624836">
              <w:rPr>
                <w:lang w:val="en-GB"/>
              </w:rPr>
              <w:t>Staff operating under this PGD are encouraged to review their competency using the</w:t>
            </w:r>
            <w:hyperlink r:id="rId12" w:history="1">
              <w:r w:rsidRPr="00624836">
                <w:rPr>
                  <w:rStyle w:val="Hyperlink"/>
                  <w:lang w:val="en-GB"/>
                </w:rPr>
                <w:t xml:space="preserve"> NICE Competency Framework for health professionals using patient group directions</w:t>
              </w:r>
            </w:hyperlink>
          </w:p>
        </w:tc>
      </w:tr>
      <w:tr w:rsidR="00390FE1" w14:paraId="7341B4B4"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5F4B41DF" w14:textId="77777777" w:rsidR="00D6554B" w:rsidRPr="00D10926" w:rsidRDefault="00D6554B" w:rsidP="0012134D">
            <w:pPr>
              <w:keepNext/>
              <w:spacing w:after="0" w:line="240" w:lineRule="auto"/>
              <w:rPr>
                <w:rFonts w:ascii="Arial" w:hAnsi="Arial"/>
                <w:b/>
                <w:bCs/>
              </w:rPr>
            </w:pPr>
            <w:r w:rsidRPr="00D10926">
              <w:rPr>
                <w:rFonts w:ascii="Arial" w:hAnsi="Arial"/>
                <w:b/>
                <w:bCs/>
              </w:rPr>
              <w:t>Ongoing training and competency</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652AF960" w14:textId="77777777" w:rsidR="00D6554B" w:rsidRDefault="00D6554B" w:rsidP="0012134D">
            <w:pPr>
              <w:pStyle w:val="Tabletext"/>
              <w:numPr>
                <w:ilvl w:val="0"/>
                <w:numId w:val="15"/>
              </w:numPr>
              <w:spacing w:after="0"/>
              <w:ind w:left="0" w:firstLine="0"/>
              <w:rPr>
                <w:lang w:val="en-GB"/>
              </w:rPr>
            </w:pPr>
            <w:r w:rsidRPr="003A4721">
              <w:rPr>
                <w:lang w:val="en-GB"/>
              </w:rPr>
              <w:t>Individuals operating under this PGD are personally responsible for ensuring they remain up to date with the use of all medicines</w:t>
            </w:r>
            <w:r>
              <w:rPr>
                <w:lang w:val="en-GB"/>
              </w:rPr>
              <w:t xml:space="preserve"> and guidance</w:t>
            </w:r>
            <w:r w:rsidRPr="003A4721">
              <w:rPr>
                <w:lang w:val="en-GB"/>
              </w:rPr>
              <w:t xml:space="preserve"> included in the PGD - if any training needs are identified these should be</w:t>
            </w:r>
            <w:r>
              <w:rPr>
                <w:lang w:val="en-GB"/>
              </w:rPr>
              <w:t xml:space="preserve"> addressed</w:t>
            </w:r>
            <w:r w:rsidRPr="003A4721">
              <w:rPr>
                <w:lang w:val="en-GB"/>
              </w:rPr>
              <w:t xml:space="preserve"> and further training provided as required.</w:t>
            </w:r>
          </w:p>
          <w:p w14:paraId="3CADD142" w14:textId="77777777" w:rsidR="00D6554B" w:rsidRPr="009702A0" w:rsidRDefault="00D6554B" w:rsidP="0012134D">
            <w:pPr>
              <w:pStyle w:val="Tabletext"/>
              <w:numPr>
                <w:ilvl w:val="0"/>
                <w:numId w:val="15"/>
              </w:numPr>
              <w:spacing w:after="0"/>
              <w:ind w:left="0" w:firstLine="0"/>
              <w:rPr>
                <w:lang w:val="en-GB"/>
              </w:rPr>
            </w:pPr>
            <w:r w:rsidRPr="009702A0">
              <w:rPr>
                <w:lang w:val="en-GB"/>
              </w:rPr>
              <w:t>Organisation</w:t>
            </w:r>
            <w:r>
              <w:rPr>
                <w:lang w:val="en-GB"/>
              </w:rPr>
              <w:t>al</w:t>
            </w:r>
            <w:r w:rsidRPr="009702A0">
              <w:rPr>
                <w:lang w:val="en-GB"/>
              </w:rPr>
              <w:t xml:space="preserve"> PGD </w:t>
            </w:r>
            <w:r>
              <w:rPr>
                <w:lang w:val="en-GB"/>
              </w:rPr>
              <w:t>and/</w:t>
            </w:r>
            <w:r w:rsidRPr="009702A0">
              <w:rPr>
                <w:lang w:val="en-GB"/>
              </w:rPr>
              <w:t>or medication training as required by employing Trust/organisation.</w:t>
            </w:r>
          </w:p>
        </w:tc>
      </w:tr>
      <w:tr w:rsidR="00390FE1" w14:paraId="32BD91B1" w14:textId="77777777" w:rsidTr="00AC6A2F">
        <w:tc>
          <w:tcPr>
            <w:tcW w:w="9640" w:type="dxa"/>
            <w:gridSpan w:val="2"/>
            <w:tcBorders>
              <w:top w:val="single" w:sz="4" w:space="0" w:color="auto"/>
              <w:left w:val="single" w:sz="4" w:space="0" w:color="auto"/>
              <w:bottom w:val="single" w:sz="4" w:space="0" w:color="auto"/>
              <w:right w:val="single" w:sz="4" w:space="0" w:color="auto"/>
            </w:tcBorders>
            <w:shd w:val="clear" w:color="auto" w:fill="auto"/>
          </w:tcPr>
          <w:p w14:paraId="3ABE5487" w14:textId="77777777" w:rsidR="00AC6A2F" w:rsidRPr="00D10926" w:rsidRDefault="00D10926" w:rsidP="0012134D">
            <w:pPr>
              <w:keepNext/>
              <w:spacing w:after="0" w:line="240" w:lineRule="auto"/>
              <w:rPr>
                <w:rFonts w:ascii="Arial" w:hAnsi="Arial"/>
              </w:rPr>
            </w:pPr>
            <w:r w:rsidRPr="00D10926">
              <w:rPr>
                <w:rFonts w:ascii="Arial" w:hAnsi="Arial"/>
              </w:rPr>
              <w:t xml:space="preserve">The decision to supply any medication rests with the individual registered health professional who must abide by the PGD and any associated organisational policies.  </w:t>
            </w:r>
          </w:p>
        </w:tc>
      </w:tr>
    </w:tbl>
    <w:p w14:paraId="2D8AF431" w14:textId="77777777" w:rsidR="00D10926" w:rsidRPr="00D10926" w:rsidRDefault="00D10926" w:rsidP="0012134D">
      <w:pPr>
        <w:spacing w:after="0" w:line="240" w:lineRule="auto"/>
        <w:jc w:val="center"/>
        <w:rPr>
          <w:rFonts w:ascii="Arial" w:hAnsi="Arial" w:cs="Arial"/>
          <w:b/>
          <w:sz w:val="2"/>
          <w:szCs w:val="2"/>
        </w:rPr>
      </w:pPr>
      <w:r w:rsidRPr="00D10926">
        <w:rPr>
          <w:rFonts w:ascii="Arial" w:hAnsi="Arial" w:cs="Arial"/>
          <w:b/>
          <w:sz w:val="2"/>
          <w:szCs w:val="2"/>
        </w:rPr>
        <w:br w:type="page"/>
      </w:r>
    </w:p>
    <w:p w14:paraId="46C6BAD1" w14:textId="77777777" w:rsidR="00D10926" w:rsidRPr="00E136C7" w:rsidRDefault="00D10926" w:rsidP="00EC16AF">
      <w:pPr>
        <w:pStyle w:val="ListParagraph"/>
        <w:numPr>
          <w:ilvl w:val="0"/>
          <w:numId w:val="25"/>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E136C7">
        <w:rPr>
          <w:rFonts w:ascii="Arial" w:hAnsi="Arial" w:cs="Arial"/>
          <w:b/>
        </w:rPr>
        <w:lastRenderedPageBreak/>
        <w:t>Clinical condition or situation to which this PGD applies</w:t>
      </w:r>
    </w:p>
    <w:p w14:paraId="50F9B48C" w14:textId="77777777" w:rsidR="00D10926" w:rsidRPr="00D10926" w:rsidRDefault="00D10926" w:rsidP="0012134D">
      <w:pPr>
        <w:spacing w:after="0" w:line="240" w:lineRule="auto"/>
        <w:rPr>
          <w:rFonts w:ascii="Arial" w:hAnsi="Arial" w:cs="Arial"/>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3"/>
        <w:gridCol w:w="6379"/>
      </w:tblGrid>
      <w:tr w:rsidR="00390FE1" w14:paraId="0A30877E" w14:textId="77777777" w:rsidTr="003317CA">
        <w:tc>
          <w:tcPr>
            <w:tcW w:w="3403" w:type="dxa"/>
            <w:shd w:val="clear" w:color="auto" w:fill="D9D9D9"/>
          </w:tcPr>
          <w:p w14:paraId="169049C9"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Clinical condition or situation to which this PGD applies</w:t>
            </w:r>
          </w:p>
        </w:tc>
        <w:tc>
          <w:tcPr>
            <w:tcW w:w="6379" w:type="dxa"/>
            <w:shd w:val="clear" w:color="auto" w:fill="auto"/>
          </w:tcPr>
          <w:p w14:paraId="386B5F37" w14:textId="77777777" w:rsidR="000D7528" w:rsidRPr="00557607" w:rsidRDefault="00602DA3" w:rsidP="0012134D">
            <w:pPr>
              <w:overflowPunct w:val="0"/>
              <w:autoSpaceDE w:val="0"/>
              <w:autoSpaceDN w:val="0"/>
              <w:adjustRightInd w:val="0"/>
              <w:spacing w:after="0" w:line="240" w:lineRule="auto"/>
              <w:textAlignment w:val="baseline"/>
              <w:rPr>
                <w:rFonts w:ascii="Arial" w:hAnsi="Arial" w:cs="Arial"/>
              </w:rPr>
            </w:pPr>
            <w:r w:rsidRPr="005B2595">
              <w:rPr>
                <w:rFonts w:ascii="Arial" w:hAnsi="Arial" w:cs="Arial"/>
              </w:rPr>
              <w:t xml:space="preserve">Individuals </w:t>
            </w:r>
            <w:r w:rsidR="009E09C1" w:rsidRPr="005B2595">
              <w:rPr>
                <w:rFonts w:ascii="Arial" w:hAnsi="Arial" w:cs="Arial"/>
              </w:rPr>
              <w:t xml:space="preserve">where there is an </w:t>
            </w:r>
            <w:r w:rsidRPr="005B2595">
              <w:rPr>
                <w:rFonts w:ascii="Arial" w:hAnsi="Arial" w:cs="Arial"/>
              </w:rPr>
              <w:t xml:space="preserve">increased risk of </w:t>
            </w:r>
            <w:r w:rsidR="009E09C1" w:rsidRPr="005B2595">
              <w:rPr>
                <w:rFonts w:ascii="Arial" w:hAnsi="Arial" w:cs="Arial"/>
              </w:rPr>
              <w:t>neural tube defect or where there is a requirement to compensate for the increased demand for folate during pregnancy.</w:t>
            </w:r>
          </w:p>
        </w:tc>
      </w:tr>
      <w:tr w:rsidR="00390FE1" w14:paraId="3311970D" w14:textId="77777777" w:rsidTr="003317CA">
        <w:tc>
          <w:tcPr>
            <w:tcW w:w="3403" w:type="dxa"/>
            <w:shd w:val="clear" w:color="auto" w:fill="D9D9D9"/>
          </w:tcPr>
          <w:p w14:paraId="02CA9D55"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Criteria for inclusion</w:t>
            </w:r>
          </w:p>
        </w:tc>
        <w:tc>
          <w:tcPr>
            <w:tcW w:w="6379" w:type="dxa"/>
            <w:shd w:val="clear" w:color="auto" w:fill="auto"/>
          </w:tcPr>
          <w:p w14:paraId="32026DF7" w14:textId="77777777" w:rsidR="0069351C" w:rsidRPr="000502DA" w:rsidRDefault="001213BA" w:rsidP="00EC16AF">
            <w:pPr>
              <w:widowControl w:val="0"/>
              <w:numPr>
                <w:ilvl w:val="0"/>
                <w:numId w:val="18"/>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Informed c</w:t>
            </w:r>
            <w:r w:rsidR="000D7528" w:rsidRPr="000502DA">
              <w:rPr>
                <w:rFonts w:ascii="Arial" w:hAnsi="Arial" w:cs="Arial"/>
              </w:rPr>
              <w:t xml:space="preserve">onsent given.  </w:t>
            </w:r>
          </w:p>
          <w:p w14:paraId="22417D64" w14:textId="77777777" w:rsidR="007926BC" w:rsidRPr="000502DA" w:rsidRDefault="007926BC" w:rsidP="00EC16AF">
            <w:pPr>
              <w:numPr>
                <w:ilvl w:val="0"/>
                <w:numId w:val="18"/>
              </w:numPr>
              <w:spacing w:after="0" w:line="240" w:lineRule="auto"/>
              <w:rPr>
                <w:rFonts w:ascii="Arial" w:hAnsi="Arial" w:cs="Arial"/>
              </w:rPr>
            </w:pPr>
            <w:r w:rsidRPr="000502DA">
              <w:rPr>
                <w:rFonts w:ascii="Arial" w:hAnsi="Arial" w:cs="Arial"/>
              </w:rPr>
              <w:t>For individuals in the following groups to be taken prior to conception (recommended for 3 months prior to conception where possible) and continued throughout the first 12 weeks of pregnancy:</w:t>
            </w:r>
          </w:p>
          <w:p w14:paraId="172C8BDB" w14:textId="77777777" w:rsidR="00602DA3" w:rsidRPr="000502DA" w:rsidRDefault="00602DA3" w:rsidP="00EC16AF">
            <w:pPr>
              <w:widowControl w:val="0"/>
              <w:numPr>
                <w:ilvl w:val="1"/>
                <w:numId w:val="17"/>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Previous pregnancy affected by neural tube defect</w:t>
            </w:r>
          </w:p>
          <w:p w14:paraId="22FE1B57" w14:textId="77777777" w:rsidR="00602DA3" w:rsidRPr="000502DA" w:rsidRDefault="00602DA3" w:rsidP="00EC16AF">
            <w:pPr>
              <w:widowControl w:val="0"/>
              <w:numPr>
                <w:ilvl w:val="1"/>
                <w:numId w:val="17"/>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Pregnant individual or baby’s biological father has a neural tube defect</w:t>
            </w:r>
          </w:p>
          <w:p w14:paraId="096B96BA" w14:textId="77777777" w:rsidR="00602DA3" w:rsidRPr="000502DA" w:rsidRDefault="00602DA3" w:rsidP="00EC16AF">
            <w:pPr>
              <w:widowControl w:val="0"/>
              <w:numPr>
                <w:ilvl w:val="1"/>
                <w:numId w:val="17"/>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Family history of neural tube defect</w:t>
            </w:r>
          </w:p>
          <w:p w14:paraId="7F8200EF" w14:textId="77777777" w:rsidR="00602DA3" w:rsidRPr="000502DA" w:rsidRDefault="00602DA3" w:rsidP="00EC16AF">
            <w:pPr>
              <w:widowControl w:val="0"/>
              <w:numPr>
                <w:ilvl w:val="1"/>
                <w:numId w:val="17"/>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Diabetes type 1 or 2</w:t>
            </w:r>
          </w:p>
          <w:p w14:paraId="396AC6D6" w14:textId="77777777" w:rsidR="0052487A" w:rsidRPr="000502DA" w:rsidRDefault="0052487A" w:rsidP="00EC16AF">
            <w:pPr>
              <w:widowControl w:val="0"/>
              <w:numPr>
                <w:ilvl w:val="1"/>
                <w:numId w:val="17"/>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Individuals taking anti-epilepsy medication</w:t>
            </w:r>
          </w:p>
          <w:p w14:paraId="505ADCE1" w14:textId="4903CFFD" w:rsidR="00602DA3" w:rsidRPr="000502DA" w:rsidRDefault="00602DA3" w:rsidP="00EC16AF">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For </w:t>
            </w:r>
            <w:r w:rsidR="002852B2" w:rsidRPr="000502DA">
              <w:rPr>
                <w:rFonts w:ascii="Arial" w:hAnsi="Arial" w:cs="Arial"/>
              </w:rPr>
              <w:t>individuals</w:t>
            </w:r>
            <w:r w:rsidRPr="000502DA">
              <w:rPr>
                <w:rFonts w:ascii="Arial" w:hAnsi="Arial" w:cs="Arial"/>
              </w:rPr>
              <w:t xml:space="preserve"> in the following groups to be </w:t>
            </w:r>
            <w:r w:rsidR="00B72888" w:rsidRPr="000502DA">
              <w:rPr>
                <w:rFonts w:ascii="Arial" w:hAnsi="Arial" w:cs="Arial"/>
              </w:rPr>
              <w:t>taken prior to conception (</w:t>
            </w:r>
            <w:r w:rsidR="00926A06" w:rsidRPr="000502DA">
              <w:rPr>
                <w:rFonts w:ascii="Arial" w:hAnsi="Arial" w:cs="Arial"/>
              </w:rPr>
              <w:t>recommended for 3 months prior to conception where possible)</w:t>
            </w:r>
            <w:r w:rsidR="00B72888" w:rsidRPr="000502DA">
              <w:rPr>
                <w:rFonts w:ascii="Arial" w:hAnsi="Arial" w:cs="Arial"/>
              </w:rPr>
              <w:t xml:space="preserve"> and </w:t>
            </w:r>
            <w:r w:rsidRPr="000502DA">
              <w:rPr>
                <w:rFonts w:ascii="Arial" w:hAnsi="Arial" w:cs="Arial"/>
              </w:rPr>
              <w:t>continued throughout the entire pregnancy</w:t>
            </w:r>
            <w:r w:rsidR="00856CFD" w:rsidRPr="000502DA">
              <w:rPr>
                <w:rFonts w:ascii="Arial" w:hAnsi="Arial" w:cs="Arial"/>
              </w:rPr>
              <w:t xml:space="preserve"> </w:t>
            </w:r>
            <w:r w:rsidR="00856CFD" w:rsidRPr="000502DA">
              <w:rPr>
                <w:rFonts w:ascii="Arial" w:hAnsi="Arial" w:cs="Arial"/>
                <w:highlight w:val="cyan"/>
              </w:rPr>
              <w:t>(continued for 12 weeks for individuals on dolutegravir)</w:t>
            </w:r>
            <w:r w:rsidRPr="000502DA">
              <w:rPr>
                <w:rFonts w:ascii="Arial" w:hAnsi="Arial" w:cs="Arial"/>
              </w:rPr>
              <w:t>:</w:t>
            </w:r>
          </w:p>
          <w:p w14:paraId="77E52063" w14:textId="77777777" w:rsidR="00602DA3" w:rsidRPr="000502DA" w:rsidRDefault="00602DA3" w:rsidP="00EC16AF">
            <w:pPr>
              <w:widowControl w:val="0"/>
              <w:numPr>
                <w:ilvl w:val="1"/>
                <w:numId w:val="17"/>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Individuals with sickle cell disease, thalassaemia or thalassaemia trait.</w:t>
            </w:r>
          </w:p>
          <w:p w14:paraId="0AFA45F1" w14:textId="77777777" w:rsidR="006534D9" w:rsidRPr="000502DA" w:rsidRDefault="00856CFD" w:rsidP="00EC16AF">
            <w:pPr>
              <w:numPr>
                <w:ilvl w:val="1"/>
                <w:numId w:val="17"/>
              </w:numPr>
              <w:spacing w:after="0" w:line="240" w:lineRule="auto"/>
              <w:rPr>
                <w:rFonts w:ascii="Arial" w:hAnsi="Arial" w:cs="Arial"/>
              </w:rPr>
            </w:pPr>
            <w:r w:rsidRPr="000502DA">
              <w:rPr>
                <w:rFonts w:ascii="Arial" w:hAnsi="Arial" w:cs="Arial"/>
                <w:highlight w:val="cyan"/>
              </w:rPr>
              <w:t>Individuals</w:t>
            </w:r>
            <w:r w:rsidR="006534D9" w:rsidRPr="000502DA">
              <w:rPr>
                <w:rFonts w:ascii="Arial" w:hAnsi="Arial" w:cs="Arial"/>
                <w:highlight w:val="cyan"/>
              </w:rPr>
              <w:t xml:space="preserve"> living with HIV who are planning to conceive/do conceive on dolutegravir (as per BHIVA guidelines) (if applicable to service)</w:t>
            </w:r>
          </w:p>
          <w:p w14:paraId="48D8751C" w14:textId="21ED9CDD" w:rsidR="00E87FD1" w:rsidRPr="000502DA" w:rsidRDefault="00E87FD1" w:rsidP="00EC16AF">
            <w:pPr>
              <w:widowControl w:val="0"/>
              <w:numPr>
                <w:ilvl w:val="0"/>
                <w:numId w:val="17"/>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For individuals with BMI ≥ 25kg/m</w:t>
            </w:r>
            <w:r w:rsidRPr="000502DA">
              <w:rPr>
                <w:rFonts w:ascii="Arial" w:hAnsi="Arial" w:cs="Arial"/>
                <w:vertAlign w:val="superscript"/>
              </w:rPr>
              <w:t xml:space="preserve">2  </w:t>
            </w:r>
            <w:r w:rsidRPr="000502DA">
              <w:rPr>
                <w:rFonts w:ascii="Arial" w:hAnsi="Arial" w:cs="Arial"/>
              </w:rPr>
              <w:t>with one or more of the risk factors listed in criteria for inclusion section</w:t>
            </w:r>
          </w:p>
        </w:tc>
      </w:tr>
      <w:tr w:rsidR="00390FE1" w14:paraId="37E564D2" w14:textId="77777777" w:rsidTr="003317CA">
        <w:tc>
          <w:tcPr>
            <w:tcW w:w="3403" w:type="dxa"/>
            <w:shd w:val="clear" w:color="auto" w:fill="D9D9D9"/>
          </w:tcPr>
          <w:p w14:paraId="44DCAC6F"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rPr>
            </w:pPr>
            <w:r w:rsidRPr="000D7528">
              <w:rPr>
                <w:rFonts w:ascii="Arial" w:hAnsi="Arial" w:cs="Arial"/>
                <w:b/>
              </w:rPr>
              <w:t>Criteria for exclusion</w:t>
            </w:r>
          </w:p>
        </w:tc>
        <w:tc>
          <w:tcPr>
            <w:tcW w:w="6379" w:type="dxa"/>
            <w:shd w:val="clear" w:color="auto" w:fill="auto"/>
          </w:tcPr>
          <w:p w14:paraId="60CFE894" w14:textId="77777777" w:rsidR="000D7528" w:rsidRPr="000502DA" w:rsidRDefault="000D7528" w:rsidP="00EC16AF">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Consent not given.  </w:t>
            </w:r>
          </w:p>
          <w:p w14:paraId="231A4FD5" w14:textId="77777777" w:rsidR="001B58D8" w:rsidRPr="000502DA" w:rsidRDefault="001B58D8" w:rsidP="00EC16AF">
            <w:pPr>
              <w:numPr>
                <w:ilvl w:val="0"/>
                <w:numId w:val="19"/>
              </w:numPr>
              <w:spacing w:after="0" w:line="240" w:lineRule="auto"/>
              <w:rPr>
                <w:rFonts w:ascii="Arial" w:hAnsi="Arial" w:cs="Arial"/>
              </w:rPr>
            </w:pPr>
            <w:r w:rsidRPr="000502DA">
              <w:rPr>
                <w:rFonts w:ascii="Arial" w:hAnsi="Arial" w:cs="Arial"/>
              </w:rPr>
              <w:t xml:space="preserve">Individuals </w:t>
            </w:r>
            <w:r w:rsidR="008F1B48" w:rsidRPr="000502DA">
              <w:rPr>
                <w:rFonts w:ascii="Arial" w:hAnsi="Arial" w:cs="Arial"/>
              </w:rPr>
              <w:t xml:space="preserve">aged </w:t>
            </w:r>
            <w:r w:rsidRPr="000502DA">
              <w:rPr>
                <w:rFonts w:ascii="Arial" w:hAnsi="Arial" w:cs="Arial"/>
              </w:rPr>
              <w:t xml:space="preserve">under 16 years of age </w:t>
            </w:r>
            <w:r w:rsidR="008F1B48" w:rsidRPr="000502DA">
              <w:rPr>
                <w:rFonts w:ascii="Arial" w:hAnsi="Arial" w:cs="Arial"/>
              </w:rPr>
              <w:t>who</w:t>
            </w:r>
            <w:r w:rsidRPr="000502DA">
              <w:rPr>
                <w:rFonts w:ascii="Arial" w:hAnsi="Arial" w:cs="Arial"/>
              </w:rPr>
              <w:t xml:space="preserve"> </w:t>
            </w:r>
            <w:r w:rsidR="008F1B48" w:rsidRPr="000502DA">
              <w:rPr>
                <w:rFonts w:ascii="Arial" w:hAnsi="Arial" w:cs="Arial"/>
              </w:rPr>
              <w:t xml:space="preserve">are </w:t>
            </w:r>
            <w:r w:rsidRPr="000502DA">
              <w:rPr>
                <w:rFonts w:ascii="Arial" w:hAnsi="Arial" w:cs="Arial"/>
              </w:rPr>
              <w:t xml:space="preserve">assessed as not competent </w:t>
            </w:r>
            <w:r w:rsidR="008F1B48" w:rsidRPr="000502DA">
              <w:rPr>
                <w:rFonts w:ascii="Arial" w:hAnsi="Arial" w:cs="Arial"/>
              </w:rPr>
              <w:t xml:space="preserve">to consent </w:t>
            </w:r>
            <w:r w:rsidRPr="000502DA">
              <w:rPr>
                <w:rFonts w:ascii="Arial" w:hAnsi="Arial" w:cs="Arial"/>
              </w:rPr>
              <w:t>using Fraser Guidelines</w:t>
            </w:r>
          </w:p>
          <w:p w14:paraId="43755E98" w14:textId="77777777" w:rsidR="0069351C" w:rsidRPr="000502DA" w:rsidRDefault="0069351C" w:rsidP="00EC16AF">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Hypersensitivity/allergy to </w:t>
            </w:r>
            <w:r w:rsidR="006735EC" w:rsidRPr="000502DA">
              <w:rPr>
                <w:rFonts w:ascii="Arial" w:hAnsi="Arial" w:cs="Arial"/>
              </w:rPr>
              <w:t>the active</w:t>
            </w:r>
            <w:r w:rsidR="00602DA3" w:rsidRPr="000502DA">
              <w:rPr>
                <w:rFonts w:ascii="Arial" w:hAnsi="Arial" w:cs="Arial"/>
              </w:rPr>
              <w:t xml:space="preserve"> ingredient or any of t</w:t>
            </w:r>
            <w:r w:rsidR="006735EC" w:rsidRPr="000502DA">
              <w:rPr>
                <w:rFonts w:ascii="Arial" w:hAnsi="Arial" w:cs="Arial"/>
              </w:rPr>
              <w:t>h</w:t>
            </w:r>
            <w:r w:rsidR="00602DA3" w:rsidRPr="000502DA">
              <w:rPr>
                <w:rFonts w:ascii="Arial" w:hAnsi="Arial" w:cs="Arial"/>
              </w:rPr>
              <w:t>e</w:t>
            </w:r>
            <w:r w:rsidR="006735EC" w:rsidRPr="000502DA">
              <w:rPr>
                <w:rFonts w:ascii="Arial" w:hAnsi="Arial" w:cs="Arial"/>
              </w:rPr>
              <w:t xml:space="preserve"> product excipients </w:t>
            </w:r>
          </w:p>
          <w:p w14:paraId="08BABA40" w14:textId="77777777" w:rsidR="00C23133" w:rsidRPr="000502DA" w:rsidRDefault="00DB5E2D" w:rsidP="00EC16AF">
            <w:pPr>
              <w:numPr>
                <w:ilvl w:val="0"/>
                <w:numId w:val="19"/>
              </w:numPr>
              <w:spacing w:after="0" w:line="240" w:lineRule="auto"/>
              <w:rPr>
                <w:rFonts w:ascii="Arial" w:hAnsi="Arial" w:cs="Arial"/>
              </w:rPr>
            </w:pPr>
            <w:r w:rsidRPr="000502DA">
              <w:rPr>
                <w:rFonts w:ascii="Arial" w:hAnsi="Arial" w:cs="Arial"/>
              </w:rPr>
              <w:t>Individuals</w:t>
            </w:r>
            <w:r w:rsidR="00C23133" w:rsidRPr="000502DA">
              <w:rPr>
                <w:rFonts w:ascii="Arial" w:hAnsi="Arial" w:cs="Arial"/>
              </w:rPr>
              <w:t xml:space="preserve"> with malignant disease, unless megaloblastic anaemia due to folic acid deficiency.</w:t>
            </w:r>
          </w:p>
          <w:p w14:paraId="7E87D23B" w14:textId="77777777" w:rsidR="00602DA3" w:rsidRPr="000502DA" w:rsidRDefault="00602DA3" w:rsidP="00EC16AF">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Individuals with known</w:t>
            </w:r>
            <w:r w:rsidR="005248A5" w:rsidRPr="000502DA">
              <w:rPr>
                <w:rFonts w:ascii="Arial" w:hAnsi="Arial" w:cs="Arial"/>
              </w:rPr>
              <w:t xml:space="preserve"> untreated</w:t>
            </w:r>
            <w:r w:rsidRPr="000502DA">
              <w:rPr>
                <w:rFonts w:ascii="Arial" w:hAnsi="Arial" w:cs="Arial"/>
              </w:rPr>
              <w:t xml:space="preserve"> vitamin B12 deficiency </w:t>
            </w:r>
          </w:p>
          <w:p w14:paraId="3B992F59" w14:textId="77777777" w:rsidR="00BE0CD4" w:rsidRPr="000502DA" w:rsidRDefault="00EB61F6" w:rsidP="00EC16AF">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Individuals with malabsorption states (e.g. coeliac disease, short bowel syndrome, lactase deficiency, pancreatic insufficiencies or liver disease) or those on sulfasalazine</w:t>
            </w:r>
          </w:p>
          <w:p w14:paraId="7EBA445E" w14:textId="77777777" w:rsidR="00BE0CD4" w:rsidRPr="000502DA" w:rsidRDefault="00BE0CD4" w:rsidP="00EC16AF">
            <w:pPr>
              <w:pStyle w:val="TableParagraph"/>
              <w:numPr>
                <w:ilvl w:val="0"/>
                <w:numId w:val="19"/>
              </w:numPr>
              <w:spacing w:after="0" w:line="240" w:lineRule="auto"/>
              <w:rPr>
                <w:rFonts w:ascii="Arial" w:hAnsi="Arial" w:cs="Arial"/>
              </w:rPr>
            </w:pPr>
            <w:r w:rsidRPr="000502DA">
              <w:rPr>
                <w:rFonts w:ascii="Arial" w:hAnsi="Arial" w:cs="Arial"/>
              </w:rPr>
              <w:t xml:space="preserve">Individuals with rare hereditary problems of galactosaemia, galactose intolerance, total lactase deficiency, glucose-galactose malabsorption, sucrase-isomaltase deficiency, fructose-1,6-bisphosphatase deficiency (also known as hereditary fructose intolerance): check the individual list of excipients available in the </w:t>
            </w:r>
            <w:hyperlink r:id="rId13" w:history="1">
              <w:r w:rsidRPr="000502DA">
                <w:rPr>
                  <w:rStyle w:val="Hyperlink"/>
                  <w:rFonts w:ascii="Arial" w:hAnsi="Arial" w:cs="Arial"/>
                  <w:color w:val="auto"/>
                </w:rPr>
                <w:t>SPC</w:t>
              </w:r>
            </w:hyperlink>
            <w:r w:rsidRPr="000502DA">
              <w:rPr>
                <w:rFonts w:ascii="Arial" w:hAnsi="Arial" w:cs="Arial"/>
              </w:rPr>
              <w:t xml:space="preserve"> before supplying.</w:t>
            </w:r>
          </w:p>
          <w:p w14:paraId="3984BA6F" w14:textId="5152936A" w:rsidR="00B51CD4" w:rsidRPr="000502DA" w:rsidRDefault="00B51CD4" w:rsidP="00EC16AF">
            <w:pPr>
              <w:pStyle w:val="TableParagraph"/>
              <w:numPr>
                <w:ilvl w:val="0"/>
                <w:numId w:val="19"/>
              </w:numPr>
              <w:spacing w:after="0" w:line="240" w:lineRule="auto"/>
              <w:rPr>
                <w:rFonts w:ascii="Arial" w:hAnsi="Arial" w:cs="Arial"/>
              </w:rPr>
            </w:pPr>
            <w:r w:rsidRPr="000502DA">
              <w:rPr>
                <w:rFonts w:ascii="Arial" w:hAnsi="Arial" w:cs="Arial"/>
              </w:rPr>
              <w:t>Individuals who have had bariatric surgery.</w:t>
            </w:r>
          </w:p>
          <w:p w14:paraId="4ADDBE96" w14:textId="77777777" w:rsidR="000D7528" w:rsidRPr="000502DA" w:rsidRDefault="0048490B" w:rsidP="00EC16AF">
            <w:pPr>
              <w:widowControl w:val="0"/>
              <w:numPr>
                <w:ilvl w:val="0"/>
                <w:numId w:val="19"/>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Clinically significant drug interaction/s – see relevant section of this PGD and also refer to current British </w:t>
            </w:r>
            <w:r w:rsidRPr="000502DA">
              <w:rPr>
                <w:rFonts w:ascii="Arial" w:hAnsi="Arial" w:cs="Arial"/>
              </w:rPr>
              <w:lastRenderedPageBreak/>
              <w:t xml:space="preserve">National Formulary (BNF) </w:t>
            </w:r>
            <w:hyperlink r:id="rId14" w:history="1">
              <w:r w:rsidRPr="000502DA">
                <w:rPr>
                  <w:rFonts w:ascii="Arial" w:hAnsi="Arial" w:cs="Arial"/>
                  <w:u w:val="single"/>
                </w:rPr>
                <w:t>www.bnf.org</w:t>
              </w:r>
            </w:hyperlink>
            <w:r w:rsidRPr="000502DA">
              <w:rPr>
                <w:rFonts w:ascii="Arial" w:hAnsi="Arial" w:cs="Arial"/>
                <w:u w:val="single"/>
              </w:rPr>
              <w:t xml:space="preserve"> </w:t>
            </w:r>
            <w:r w:rsidRPr="000502DA">
              <w:rPr>
                <w:rFonts w:ascii="Arial" w:hAnsi="Arial" w:cs="Arial"/>
              </w:rPr>
              <w:t xml:space="preserve">or individual product SPC </w:t>
            </w:r>
            <w:hyperlink r:id="rId15" w:history="1">
              <w:r w:rsidRPr="000502DA">
                <w:rPr>
                  <w:rFonts w:ascii="Arial" w:hAnsi="Arial" w:cs="Arial"/>
                  <w:u w:val="single"/>
                </w:rPr>
                <w:t>http://www.medicines.org.uk</w:t>
              </w:r>
            </w:hyperlink>
          </w:p>
        </w:tc>
      </w:tr>
      <w:tr w:rsidR="00390FE1" w14:paraId="5A0543B9" w14:textId="77777777" w:rsidTr="003317CA">
        <w:trPr>
          <w:trHeight w:val="269"/>
        </w:trPr>
        <w:tc>
          <w:tcPr>
            <w:tcW w:w="3403" w:type="dxa"/>
            <w:shd w:val="clear" w:color="auto" w:fill="D9D9D9"/>
          </w:tcPr>
          <w:p w14:paraId="7659AE71"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lastRenderedPageBreak/>
              <w:t>Cautions including any relevant action to be taken</w:t>
            </w:r>
          </w:p>
        </w:tc>
        <w:tc>
          <w:tcPr>
            <w:tcW w:w="6379" w:type="dxa"/>
            <w:shd w:val="clear" w:color="auto" w:fill="auto"/>
          </w:tcPr>
          <w:p w14:paraId="0D359F14" w14:textId="77777777" w:rsidR="004C7B63" w:rsidRPr="000502DA" w:rsidRDefault="0048490B" w:rsidP="00EC16AF">
            <w:pPr>
              <w:numPr>
                <w:ilvl w:val="0"/>
                <w:numId w:val="16"/>
              </w:numPr>
              <w:overflowPunct w:val="0"/>
              <w:autoSpaceDE w:val="0"/>
              <w:autoSpaceDN w:val="0"/>
              <w:adjustRightInd w:val="0"/>
              <w:spacing w:after="0" w:line="240" w:lineRule="auto"/>
              <w:ind w:left="0" w:firstLine="0"/>
              <w:textAlignment w:val="baseline"/>
              <w:rPr>
                <w:rFonts w:ascii="Arial" w:hAnsi="Arial" w:cs="Arial"/>
                <w:szCs w:val="20"/>
              </w:rPr>
            </w:pPr>
            <w:r w:rsidRPr="000502DA">
              <w:rPr>
                <w:rFonts w:ascii="Arial" w:hAnsi="Arial" w:cs="Arial"/>
              </w:rPr>
              <w:t>Discuss with appropriate medical/independent non-medical prescriber any medical condition or drug interaction of which the healthcare professional is unsure or uncertain</w:t>
            </w:r>
          </w:p>
          <w:p w14:paraId="6986234E" w14:textId="5D246DF3" w:rsidR="00BA7EEE" w:rsidRPr="000502DA" w:rsidRDefault="00BA7EEE" w:rsidP="00EC16AF">
            <w:pPr>
              <w:numPr>
                <w:ilvl w:val="0"/>
                <w:numId w:val="16"/>
              </w:numPr>
              <w:overflowPunct w:val="0"/>
              <w:autoSpaceDE w:val="0"/>
              <w:autoSpaceDN w:val="0"/>
              <w:adjustRightInd w:val="0"/>
              <w:spacing w:after="0" w:line="240" w:lineRule="auto"/>
              <w:ind w:left="0" w:firstLine="0"/>
              <w:textAlignment w:val="baseline"/>
              <w:rPr>
                <w:rFonts w:ascii="Arial" w:hAnsi="Arial" w:cs="Arial"/>
                <w:szCs w:val="20"/>
              </w:rPr>
            </w:pPr>
            <w:bookmarkStart w:id="6" w:name="_Hlk195623493"/>
            <w:r w:rsidRPr="000502DA">
              <w:rPr>
                <w:rFonts w:ascii="Arial" w:hAnsi="Arial" w:cs="Arial"/>
              </w:rPr>
              <w:t>Individuals who have had bariatric surgery – advise them to contact the bariatric surgery unit for additional specialist advice.</w:t>
            </w:r>
            <w:bookmarkEnd w:id="6"/>
          </w:p>
        </w:tc>
      </w:tr>
      <w:tr w:rsidR="00390FE1" w14:paraId="67413A8E" w14:textId="77777777" w:rsidTr="00B72888">
        <w:trPr>
          <w:trHeight w:val="764"/>
        </w:trPr>
        <w:tc>
          <w:tcPr>
            <w:tcW w:w="3403" w:type="dxa"/>
            <w:shd w:val="clear" w:color="auto" w:fill="D9D9D9"/>
          </w:tcPr>
          <w:p w14:paraId="1703E8A0"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rPr>
            </w:pPr>
            <w:r w:rsidRPr="000D7528">
              <w:rPr>
                <w:rFonts w:ascii="Arial" w:hAnsi="Arial" w:cs="Arial"/>
                <w:b/>
              </w:rPr>
              <w:t xml:space="preserve">Action to be taken if the individual is excluded or declines treatment </w:t>
            </w:r>
          </w:p>
        </w:tc>
        <w:tc>
          <w:tcPr>
            <w:tcW w:w="6379" w:type="dxa"/>
            <w:shd w:val="clear" w:color="auto" w:fill="auto"/>
          </w:tcPr>
          <w:p w14:paraId="0C00027E" w14:textId="77777777" w:rsidR="00B72888" w:rsidRPr="00B72888" w:rsidRDefault="000D7528" w:rsidP="00EC16AF">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Explain the reasons for exclusion to the individual and document in the consultation record.</w:t>
            </w:r>
          </w:p>
          <w:p w14:paraId="776C505F" w14:textId="77777777" w:rsidR="000D7528" w:rsidRPr="000D7528" w:rsidRDefault="000D7528" w:rsidP="00EC16AF">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Record reason for decline in the consultation record.</w:t>
            </w:r>
          </w:p>
          <w:p w14:paraId="115439FC" w14:textId="77777777" w:rsidR="00B72888" w:rsidRPr="000D7528" w:rsidRDefault="000D7528" w:rsidP="00EC16AF">
            <w:pPr>
              <w:numPr>
                <w:ilvl w:val="0"/>
                <w:numId w:val="20"/>
              </w:numPr>
              <w:overflowPunct w:val="0"/>
              <w:autoSpaceDE w:val="0"/>
              <w:autoSpaceDN w:val="0"/>
              <w:adjustRightInd w:val="0"/>
              <w:spacing w:after="0" w:line="240" w:lineRule="auto"/>
              <w:contextualSpacing/>
              <w:textAlignment w:val="baseline"/>
              <w:rPr>
                <w:rFonts w:ascii="Arial" w:hAnsi="Arial" w:cs="Arial"/>
              </w:rPr>
            </w:pPr>
            <w:r w:rsidRPr="000D7528">
              <w:rPr>
                <w:rFonts w:ascii="Arial" w:hAnsi="Arial" w:cs="Arial"/>
              </w:rPr>
              <w:t>Where required refer the individual to a suitable health service provider if appropriate and/or provide them with information about further options.</w:t>
            </w:r>
            <w:r w:rsidR="00B72888">
              <w:rPr>
                <w:rFonts w:ascii="Arial" w:hAnsi="Arial" w:cs="Arial"/>
              </w:rPr>
              <w:t xml:space="preserve">  </w:t>
            </w:r>
          </w:p>
        </w:tc>
      </w:tr>
    </w:tbl>
    <w:p w14:paraId="1BA478E7" w14:textId="77777777" w:rsidR="0012134D" w:rsidRDefault="0012134D" w:rsidP="0012134D">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21CCD2CC" w14:textId="0630DD3F" w:rsidR="00D10926" w:rsidRPr="00E136C7" w:rsidRDefault="00D10926" w:rsidP="00EC16AF">
      <w:pPr>
        <w:pStyle w:val="ListParagraph"/>
        <w:numPr>
          <w:ilvl w:val="0"/>
          <w:numId w:val="25"/>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E136C7">
        <w:rPr>
          <w:rFonts w:ascii="Arial" w:hAnsi="Arial" w:cs="Arial"/>
          <w:b/>
        </w:rPr>
        <w:t>Description of treatment</w:t>
      </w:r>
    </w:p>
    <w:p w14:paraId="49BFAEFB" w14:textId="77777777" w:rsidR="000D7528" w:rsidRPr="00D10926" w:rsidRDefault="000D7528" w:rsidP="0012134D">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403"/>
        <w:gridCol w:w="6379"/>
      </w:tblGrid>
      <w:tr w:rsidR="00390FE1" w14:paraId="35A17E7D" w14:textId="77777777" w:rsidTr="003317CA">
        <w:tc>
          <w:tcPr>
            <w:tcW w:w="3403" w:type="dxa"/>
            <w:shd w:val="clear" w:color="auto" w:fill="D9D9D9"/>
          </w:tcPr>
          <w:p w14:paraId="59A8A8FA"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Name, strength &amp; formulation of drug</w:t>
            </w:r>
          </w:p>
        </w:tc>
        <w:tc>
          <w:tcPr>
            <w:tcW w:w="6379" w:type="dxa"/>
            <w:tcBorders>
              <w:top w:val="single" w:sz="4" w:space="0" w:color="auto"/>
              <w:left w:val="single" w:sz="4" w:space="0" w:color="auto"/>
              <w:bottom w:val="single" w:sz="4" w:space="0" w:color="auto"/>
              <w:right w:val="single" w:sz="4" w:space="0" w:color="auto"/>
            </w:tcBorders>
            <w:shd w:val="clear" w:color="auto" w:fill="auto"/>
          </w:tcPr>
          <w:p w14:paraId="366757D6" w14:textId="77777777" w:rsidR="00262BB2" w:rsidRPr="003A61A3" w:rsidRDefault="00602DA3" w:rsidP="0012134D">
            <w:pPr>
              <w:overflowPunct w:val="0"/>
              <w:autoSpaceDE w:val="0"/>
              <w:autoSpaceDN w:val="0"/>
              <w:adjustRightInd w:val="0"/>
              <w:spacing w:after="0" w:line="240" w:lineRule="auto"/>
              <w:contextualSpacing/>
              <w:textAlignment w:val="baseline"/>
              <w:rPr>
                <w:rFonts w:ascii="Arial" w:hAnsi="Arial" w:cs="Arial"/>
                <w:szCs w:val="20"/>
              </w:rPr>
            </w:pPr>
            <w:r>
              <w:rPr>
                <w:rFonts w:ascii="Arial" w:hAnsi="Arial" w:cs="Arial"/>
                <w:szCs w:val="20"/>
              </w:rPr>
              <w:t xml:space="preserve">Folic acid 5mg tablets </w:t>
            </w:r>
          </w:p>
        </w:tc>
      </w:tr>
      <w:tr w:rsidR="00390FE1" w14:paraId="18166E9D" w14:textId="77777777" w:rsidTr="003317CA">
        <w:tc>
          <w:tcPr>
            <w:tcW w:w="3403" w:type="dxa"/>
            <w:shd w:val="clear" w:color="auto" w:fill="D9D9D9"/>
          </w:tcPr>
          <w:p w14:paraId="0F7E61C5"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Legal category</w:t>
            </w:r>
          </w:p>
        </w:tc>
        <w:tc>
          <w:tcPr>
            <w:tcW w:w="6379" w:type="dxa"/>
            <w:shd w:val="clear" w:color="auto" w:fill="auto"/>
          </w:tcPr>
          <w:p w14:paraId="7E798CAB" w14:textId="77777777" w:rsidR="000D7528" w:rsidRPr="000D7528" w:rsidRDefault="00602DA3" w:rsidP="0012134D">
            <w:pPr>
              <w:overflowPunct w:val="0"/>
              <w:autoSpaceDE w:val="0"/>
              <w:autoSpaceDN w:val="0"/>
              <w:adjustRightInd w:val="0"/>
              <w:spacing w:after="0" w:line="240" w:lineRule="auto"/>
              <w:textAlignment w:val="baseline"/>
              <w:rPr>
                <w:rFonts w:ascii="Arial" w:hAnsi="Arial" w:cs="Arial"/>
              </w:rPr>
            </w:pPr>
            <w:r w:rsidRPr="008C5B41">
              <w:rPr>
                <w:rFonts w:ascii="Arial" w:hAnsi="Arial" w:cs="Arial"/>
                <w:szCs w:val="20"/>
              </w:rPr>
              <w:t>POM</w:t>
            </w:r>
          </w:p>
        </w:tc>
      </w:tr>
      <w:tr w:rsidR="00390FE1" w14:paraId="609A2C1D" w14:textId="77777777" w:rsidTr="003317CA">
        <w:tc>
          <w:tcPr>
            <w:tcW w:w="3403" w:type="dxa"/>
            <w:shd w:val="clear" w:color="auto" w:fill="D9D9D9"/>
          </w:tcPr>
          <w:p w14:paraId="2F9E457E"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Route of administration</w:t>
            </w:r>
          </w:p>
        </w:tc>
        <w:tc>
          <w:tcPr>
            <w:tcW w:w="6379" w:type="dxa"/>
            <w:shd w:val="clear" w:color="auto" w:fill="auto"/>
          </w:tcPr>
          <w:p w14:paraId="65DCBF0C"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spacing w:val="-2"/>
              </w:rPr>
            </w:pPr>
            <w:r w:rsidRPr="000D7528">
              <w:rPr>
                <w:rFonts w:ascii="Arial" w:hAnsi="Arial" w:cs="Arial"/>
                <w:spacing w:val="-2"/>
              </w:rPr>
              <w:t>Oral</w:t>
            </w:r>
          </w:p>
        </w:tc>
      </w:tr>
      <w:tr w:rsidR="00390FE1" w14:paraId="6F75FF13" w14:textId="77777777" w:rsidTr="003317CA">
        <w:tc>
          <w:tcPr>
            <w:tcW w:w="3403" w:type="dxa"/>
            <w:shd w:val="clear" w:color="auto" w:fill="D9D9D9"/>
          </w:tcPr>
          <w:p w14:paraId="159B3EF0" w14:textId="77777777" w:rsidR="000D7528" w:rsidRPr="000D7528" w:rsidRDefault="000D7528" w:rsidP="0012134D">
            <w:pPr>
              <w:overflowPunct w:val="0"/>
              <w:autoSpaceDE w:val="0"/>
              <w:autoSpaceDN w:val="0"/>
              <w:adjustRightInd w:val="0"/>
              <w:spacing w:after="0" w:line="240" w:lineRule="auto"/>
              <w:contextualSpacing/>
              <w:textAlignment w:val="baseline"/>
              <w:rPr>
                <w:rFonts w:ascii="Arial" w:hAnsi="Arial" w:cs="Arial"/>
                <w:b/>
              </w:rPr>
            </w:pPr>
            <w:r w:rsidRPr="000D7528">
              <w:rPr>
                <w:rFonts w:ascii="Arial" w:hAnsi="Arial" w:cs="Arial"/>
                <w:b/>
              </w:rPr>
              <w:t>Off label use</w:t>
            </w:r>
          </w:p>
        </w:tc>
        <w:tc>
          <w:tcPr>
            <w:tcW w:w="6379" w:type="dxa"/>
            <w:shd w:val="clear" w:color="auto" w:fill="auto"/>
          </w:tcPr>
          <w:p w14:paraId="7FCA2DF6" w14:textId="77777777" w:rsidR="000D7528" w:rsidRPr="003A61A3" w:rsidRDefault="000D7528" w:rsidP="0012134D">
            <w:pPr>
              <w:overflowPunct w:val="0"/>
              <w:autoSpaceDE w:val="0"/>
              <w:autoSpaceDN w:val="0"/>
              <w:adjustRightInd w:val="0"/>
              <w:spacing w:after="0" w:line="240" w:lineRule="auto"/>
              <w:textAlignment w:val="baseline"/>
              <w:rPr>
                <w:rFonts w:ascii="Arial" w:hAnsi="Arial" w:cs="Arial"/>
              </w:rPr>
            </w:pPr>
            <w:r w:rsidRPr="003A61A3">
              <w:rPr>
                <w:rFonts w:ascii="Arial" w:hAnsi="Arial" w:cs="Arial"/>
              </w:rPr>
              <w:t xml:space="preserve">Best practice advice is given by the </w:t>
            </w:r>
            <w:r w:rsidR="005256FA" w:rsidRPr="003A61A3">
              <w:rPr>
                <w:rFonts w:ascii="Arial" w:hAnsi="Arial" w:cs="Arial"/>
              </w:rPr>
              <w:t xml:space="preserve">RCOG and NICE </w:t>
            </w:r>
            <w:r w:rsidRPr="003A61A3">
              <w:rPr>
                <w:rFonts w:ascii="Arial" w:hAnsi="Arial" w:cs="Arial"/>
              </w:rPr>
              <w:t>and is used for guidance in this PGD and may vary from the Summary of Product Characteristics (SPC).</w:t>
            </w:r>
          </w:p>
          <w:p w14:paraId="0A524017" w14:textId="77777777" w:rsidR="000D7528" w:rsidRPr="003A61A3" w:rsidRDefault="000D7528" w:rsidP="0012134D">
            <w:pPr>
              <w:overflowPunct w:val="0"/>
              <w:autoSpaceDE w:val="0"/>
              <w:autoSpaceDN w:val="0"/>
              <w:adjustRightInd w:val="0"/>
              <w:spacing w:after="0" w:line="240" w:lineRule="auto"/>
              <w:textAlignment w:val="baseline"/>
              <w:rPr>
                <w:rFonts w:ascii="Arial" w:hAnsi="Arial" w:cs="Arial"/>
              </w:rPr>
            </w:pPr>
          </w:p>
          <w:p w14:paraId="10716071" w14:textId="77777777" w:rsidR="000D7528" w:rsidRPr="003A61A3" w:rsidRDefault="000D7528" w:rsidP="0012134D">
            <w:pPr>
              <w:overflowPunct w:val="0"/>
              <w:autoSpaceDE w:val="0"/>
              <w:autoSpaceDN w:val="0"/>
              <w:adjustRightInd w:val="0"/>
              <w:spacing w:after="0" w:line="240" w:lineRule="auto"/>
              <w:textAlignment w:val="baseline"/>
              <w:rPr>
                <w:rFonts w:ascii="Arial" w:hAnsi="Arial" w:cs="Arial"/>
              </w:rPr>
            </w:pPr>
            <w:r w:rsidRPr="003A61A3">
              <w:rPr>
                <w:rFonts w:ascii="Arial" w:hAnsi="Arial" w:cs="Arial"/>
              </w:rPr>
              <w:t>This PGD includes inclusion criteria, exclusion criteria and dosage regimens which are outside the market authorisation for many of the available products</w:t>
            </w:r>
            <w:r w:rsidR="005256FA" w:rsidRPr="003A61A3">
              <w:rPr>
                <w:rFonts w:ascii="Arial" w:hAnsi="Arial" w:cs="Arial"/>
              </w:rPr>
              <w:t>.</w:t>
            </w:r>
          </w:p>
          <w:p w14:paraId="688D775C" w14:textId="77777777" w:rsidR="000D7528" w:rsidRPr="003A61A3" w:rsidRDefault="000D7528" w:rsidP="0012134D">
            <w:pPr>
              <w:overflowPunct w:val="0"/>
              <w:autoSpaceDE w:val="0"/>
              <w:autoSpaceDN w:val="0"/>
              <w:adjustRightInd w:val="0"/>
              <w:spacing w:after="0" w:line="240" w:lineRule="auto"/>
              <w:textAlignment w:val="baseline"/>
              <w:rPr>
                <w:rFonts w:ascii="Arial" w:hAnsi="Arial" w:cs="Arial"/>
              </w:rPr>
            </w:pPr>
          </w:p>
          <w:p w14:paraId="1628F9FD" w14:textId="77777777" w:rsidR="000D7528" w:rsidRPr="003A61A3" w:rsidRDefault="000D7528" w:rsidP="0012134D">
            <w:pPr>
              <w:overflowPunct w:val="0"/>
              <w:autoSpaceDE w:val="0"/>
              <w:autoSpaceDN w:val="0"/>
              <w:adjustRightInd w:val="0"/>
              <w:spacing w:after="0" w:line="240" w:lineRule="auto"/>
              <w:textAlignment w:val="baseline"/>
              <w:rPr>
                <w:rFonts w:ascii="Arial" w:hAnsi="Arial" w:cs="Arial"/>
              </w:rPr>
            </w:pPr>
            <w:r w:rsidRPr="003A61A3">
              <w:rPr>
                <w:rFonts w:ascii="Arial" w:hAnsi="Arial" w:cs="Arial"/>
              </w:rPr>
              <w:t>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administration under this PGD. The responsibility for the decision to release the affected medicines for use lies with pharmacy/Medicines Management.</w:t>
            </w:r>
            <w:r w:rsidRPr="003A61A3">
              <w:rPr>
                <w:rFonts w:ascii="Arial" w:hAnsi="Arial"/>
                <w:szCs w:val="20"/>
              </w:rPr>
              <w:t xml:space="preserve"> </w:t>
            </w:r>
          </w:p>
          <w:p w14:paraId="3D0B1229" w14:textId="77777777" w:rsidR="000D7528" w:rsidRPr="003A61A3" w:rsidRDefault="000D7528" w:rsidP="0012134D">
            <w:pPr>
              <w:overflowPunct w:val="0"/>
              <w:autoSpaceDE w:val="0"/>
              <w:autoSpaceDN w:val="0"/>
              <w:adjustRightInd w:val="0"/>
              <w:spacing w:after="0" w:line="240" w:lineRule="auto"/>
              <w:textAlignment w:val="baseline"/>
              <w:rPr>
                <w:rFonts w:ascii="Arial" w:hAnsi="Arial" w:cs="Arial"/>
              </w:rPr>
            </w:pPr>
          </w:p>
          <w:p w14:paraId="6CC49206" w14:textId="77777777" w:rsidR="000D7528" w:rsidRDefault="000D7528" w:rsidP="0012134D">
            <w:pPr>
              <w:overflowPunct w:val="0"/>
              <w:autoSpaceDE w:val="0"/>
              <w:autoSpaceDN w:val="0"/>
              <w:adjustRightInd w:val="0"/>
              <w:spacing w:after="0" w:line="240" w:lineRule="auto"/>
              <w:textAlignment w:val="baseline"/>
              <w:rPr>
                <w:rFonts w:ascii="Arial" w:hAnsi="Arial" w:cs="Arial"/>
              </w:rPr>
            </w:pPr>
            <w:r w:rsidRPr="003A61A3">
              <w:rPr>
                <w:rFonts w:ascii="Arial" w:hAnsi="Arial" w:cs="Arial"/>
              </w:rPr>
              <w:t>Where a medicine is recommended off-label consider, as part of the consent process, informing the individual/parent/carer that the medicine is being offered in accordance with national guidance but that this is outside the product licence.</w:t>
            </w:r>
          </w:p>
          <w:p w14:paraId="4C22D5EF" w14:textId="77777777" w:rsidR="003A61A3" w:rsidRPr="003A61A3" w:rsidRDefault="003A61A3" w:rsidP="0012134D">
            <w:pPr>
              <w:overflowPunct w:val="0"/>
              <w:autoSpaceDE w:val="0"/>
              <w:autoSpaceDN w:val="0"/>
              <w:adjustRightInd w:val="0"/>
              <w:spacing w:after="0" w:line="240" w:lineRule="auto"/>
              <w:textAlignment w:val="baseline"/>
              <w:rPr>
                <w:rFonts w:ascii="Arial" w:hAnsi="Arial" w:cs="Arial"/>
              </w:rPr>
            </w:pPr>
          </w:p>
        </w:tc>
      </w:tr>
      <w:tr w:rsidR="00390FE1" w14:paraId="27A76399" w14:textId="77777777" w:rsidTr="003317CA">
        <w:tc>
          <w:tcPr>
            <w:tcW w:w="3403" w:type="dxa"/>
            <w:shd w:val="clear" w:color="auto" w:fill="D9D9D9"/>
          </w:tcPr>
          <w:p w14:paraId="1CC76029" w14:textId="77777777" w:rsidR="000D7528" w:rsidRPr="000D7528" w:rsidRDefault="000D7528" w:rsidP="0012134D">
            <w:pPr>
              <w:overflowPunct w:val="0"/>
              <w:autoSpaceDE w:val="0"/>
              <w:autoSpaceDN w:val="0"/>
              <w:adjustRightInd w:val="0"/>
              <w:spacing w:after="0" w:line="240" w:lineRule="auto"/>
              <w:contextualSpacing/>
              <w:textAlignment w:val="baseline"/>
              <w:rPr>
                <w:rFonts w:ascii="Arial" w:hAnsi="Arial" w:cs="Arial"/>
                <w:b/>
              </w:rPr>
            </w:pPr>
            <w:r w:rsidRPr="000D7528">
              <w:rPr>
                <w:rFonts w:ascii="Arial" w:hAnsi="Arial" w:cs="Arial"/>
                <w:b/>
              </w:rPr>
              <w:t>Dose and frequency of administration</w:t>
            </w:r>
          </w:p>
        </w:tc>
        <w:tc>
          <w:tcPr>
            <w:tcW w:w="6379" w:type="dxa"/>
            <w:shd w:val="clear" w:color="auto" w:fill="auto"/>
          </w:tcPr>
          <w:p w14:paraId="27C0B9DF" w14:textId="77777777" w:rsidR="000D7528" w:rsidRPr="00262BB2" w:rsidRDefault="00602DA3" w:rsidP="0012134D">
            <w:pPr>
              <w:overflowPunct w:val="0"/>
              <w:autoSpaceDE w:val="0"/>
              <w:autoSpaceDN w:val="0"/>
              <w:adjustRightInd w:val="0"/>
              <w:spacing w:after="0" w:line="240" w:lineRule="auto"/>
              <w:contextualSpacing/>
              <w:textAlignment w:val="baseline"/>
              <w:rPr>
                <w:rFonts w:ascii="Arial" w:hAnsi="Arial" w:cs="Arial"/>
              </w:rPr>
            </w:pPr>
            <w:r>
              <w:rPr>
                <w:rFonts w:ascii="Arial" w:hAnsi="Arial" w:cs="Arial"/>
              </w:rPr>
              <w:t xml:space="preserve">5mg once daily </w:t>
            </w:r>
          </w:p>
        </w:tc>
      </w:tr>
      <w:tr w:rsidR="00390FE1" w14:paraId="46C9E0A3" w14:textId="77777777" w:rsidTr="003317CA">
        <w:tc>
          <w:tcPr>
            <w:tcW w:w="3403" w:type="dxa"/>
            <w:shd w:val="clear" w:color="auto" w:fill="D9D9D9"/>
          </w:tcPr>
          <w:p w14:paraId="5BA4B847"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Duration of treatment</w:t>
            </w:r>
          </w:p>
        </w:tc>
        <w:tc>
          <w:tcPr>
            <w:tcW w:w="6379" w:type="dxa"/>
            <w:shd w:val="clear" w:color="auto" w:fill="auto"/>
          </w:tcPr>
          <w:p w14:paraId="593E5182" w14:textId="77777777" w:rsidR="000D7528" w:rsidRPr="00262BB2" w:rsidRDefault="00602DA3" w:rsidP="0012134D">
            <w:pPr>
              <w:widowControl w:val="0"/>
              <w:overflowPunct w:val="0"/>
              <w:autoSpaceDE w:val="0"/>
              <w:autoSpaceDN w:val="0"/>
              <w:adjustRightInd w:val="0"/>
              <w:spacing w:after="0" w:line="240" w:lineRule="auto"/>
              <w:textAlignment w:val="baseline"/>
              <w:rPr>
                <w:rFonts w:ascii="Arial" w:hAnsi="Arial" w:cs="Arial"/>
              </w:rPr>
            </w:pPr>
            <w:r w:rsidRPr="00602DA3">
              <w:rPr>
                <w:rFonts w:ascii="Arial" w:hAnsi="Arial" w:cs="Arial"/>
              </w:rPr>
              <w:t xml:space="preserve">To be taken </w:t>
            </w:r>
            <w:r w:rsidR="00B72888">
              <w:rPr>
                <w:rFonts w:ascii="Arial" w:hAnsi="Arial" w:cs="Arial"/>
              </w:rPr>
              <w:t xml:space="preserve">prior to conception (where possible) and continued </w:t>
            </w:r>
            <w:r w:rsidRPr="00602DA3">
              <w:rPr>
                <w:rFonts w:ascii="Arial" w:hAnsi="Arial" w:cs="Arial"/>
              </w:rPr>
              <w:lastRenderedPageBreak/>
              <w:t xml:space="preserve">throughout the </w:t>
            </w:r>
            <w:r w:rsidRPr="00602DA3">
              <w:rPr>
                <w:rFonts w:ascii="Arial" w:hAnsi="Arial" w:cs="Arial"/>
                <w:b/>
              </w:rPr>
              <w:t>first 12 weeks</w:t>
            </w:r>
            <w:r w:rsidRPr="00602DA3">
              <w:rPr>
                <w:rFonts w:ascii="Arial" w:hAnsi="Arial" w:cs="Arial"/>
              </w:rPr>
              <w:t xml:space="preserve"> of pregnancy </w:t>
            </w:r>
            <w:r w:rsidR="0027560B">
              <w:rPr>
                <w:rFonts w:ascii="Arial" w:hAnsi="Arial" w:cs="Arial"/>
              </w:rPr>
              <w:t xml:space="preserve">or </w:t>
            </w:r>
            <w:r w:rsidRPr="00602DA3">
              <w:rPr>
                <w:rFonts w:ascii="Arial" w:hAnsi="Arial" w:cs="Arial"/>
              </w:rPr>
              <w:t>continued t</w:t>
            </w:r>
            <w:r>
              <w:rPr>
                <w:rFonts w:ascii="Arial" w:hAnsi="Arial" w:cs="Arial"/>
              </w:rPr>
              <w:t xml:space="preserve">hroughout the </w:t>
            </w:r>
            <w:r w:rsidRPr="00602DA3">
              <w:rPr>
                <w:rFonts w:ascii="Arial" w:hAnsi="Arial" w:cs="Arial"/>
                <w:b/>
              </w:rPr>
              <w:t>entire pregnancy</w:t>
            </w:r>
            <w:r w:rsidR="0027560B">
              <w:rPr>
                <w:rFonts w:ascii="Arial" w:hAnsi="Arial" w:cs="Arial"/>
              </w:rPr>
              <w:t xml:space="preserve"> as defined in the inclusion criteria.  </w:t>
            </w:r>
          </w:p>
        </w:tc>
      </w:tr>
      <w:tr w:rsidR="00390FE1" w14:paraId="0B17D421" w14:textId="77777777" w:rsidTr="003317CA">
        <w:tc>
          <w:tcPr>
            <w:tcW w:w="3403" w:type="dxa"/>
            <w:shd w:val="clear" w:color="auto" w:fill="D9D9D9"/>
          </w:tcPr>
          <w:p w14:paraId="49BBA315"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lastRenderedPageBreak/>
              <w:t xml:space="preserve">Quantity to be supplied </w:t>
            </w:r>
          </w:p>
        </w:tc>
        <w:tc>
          <w:tcPr>
            <w:tcW w:w="6379" w:type="dxa"/>
            <w:shd w:val="clear" w:color="auto" w:fill="auto"/>
          </w:tcPr>
          <w:p w14:paraId="3E6C3C9D" w14:textId="77777777" w:rsidR="00B72888" w:rsidRDefault="00262BB2" w:rsidP="0012134D">
            <w:pPr>
              <w:overflowPunct w:val="0"/>
              <w:autoSpaceDE w:val="0"/>
              <w:autoSpaceDN w:val="0"/>
              <w:adjustRightInd w:val="0"/>
              <w:spacing w:after="0" w:line="240" w:lineRule="auto"/>
              <w:contextualSpacing/>
              <w:textAlignment w:val="baseline"/>
              <w:rPr>
                <w:rFonts w:ascii="Arial" w:hAnsi="Arial" w:cs="Arial"/>
                <w:highlight w:val="cyan"/>
              </w:rPr>
            </w:pPr>
            <w:r w:rsidRPr="00262BB2">
              <w:rPr>
                <w:rFonts w:ascii="Arial" w:hAnsi="Arial" w:cs="Arial"/>
                <w:highlight w:val="cyan"/>
              </w:rPr>
              <w:t>Supp</w:t>
            </w:r>
            <w:r w:rsidR="00FF2445">
              <w:rPr>
                <w:rFonts w:ascii="Arial" w:hAnsi="Arial" w:cs="Arial"/>
                <w:highlight w:val="cyan"/>
              </w:rPr>
              <w:t>ly</w:t>
            </w:r>
            <w:r w:rsidRPr="00262BB2">
              <w:rPr>
                <w:rFonts w:ascii="Arial" w:hAnsi="Arial" w:cs="Arial"/>
                <w:highlight w:val="cyan"/>
              </w:rPr>
              <w:t xml:space="preserve"> of appropriate labelled packs of 28x</w:t>
            </w:r>
            <w:r w:rsidR="00602DA3">
              <w:rPr>
                <w:rFonts w:ascii="Arial" w:hAnsi="Arial" w:cs="Arial"/>
                <w:highlight w:val="cyan"/>
              </w:rPr>
              <w:t>5</w:t>
            </w:r>
            <w:r w:rsidRPr="00262BB2">
              <w:rPr>
                <w:rFonts w:ascii="Arial" w:hAnsi="Arial" w:cs="Arial"/>
                <w:highlight w:val="cyan"/>
              </w:rPr>
              <w:t xml:space="preserve">mg tablets </w:t>
            </w:r>
            <w:r w:rsidR="0069351C">
              <w:rPr>
                <w:rFonts w:ascii="Arial" w:hAnsi="Arial" w:cs="Arial"/>
                <w:highlight w:val="cyan"/>
              </w:rPr>
              <w:t xml:space="preserve">can be made up to a maximum of </w:t>
            </w:r>
            <w:r w:rsidR="00B72888">
              <w:rPr>
                <w:rFonts w:ascii="Arial" w:hAnsi="Arial" w:cs="Arial"/>
                <w:highlight w:val="cyan"/>
              </w:rPr>
              <w:t xml:space="preserve">XXX packs.  </w:t>
            </w:r>
          </w:p>
          <w:p w14:paraId="595E20A9" w14:textId="77777777" w:rsidR="000D7528" w:rsidRPr="00262BB2" w:rsidRDefault="00FF2445" w:rsidP="0012134D">
            <w:pPr>
              <w:overflowPunct w:val="0"/>
              <w:autoSpaceDE w:val="0"/>
              <w:autoSpaceDN w:val="0"/>
              <w:adjustRightInd w:val="0"/>
              <w:spacing w:after="0" w:line="240" w:lineRule="auto"/>
              <w:contextualSpacing/>
              <w:textAlignment w:val="baseline"/>
              <w:rPr>
                <w:rFonts w:ascii="Arial" w:hAnsi="Arial" w:cs="Arial"/>
              </w:rPr>
            </w:pPr>
            <w:r w:rsidRPr="00FF2445">
              <w:rPr>
                <w:rFonts w:ascii="Arial" w:hAnsi="Arial" w:cs="Arial"/>
                <w:highlight w:val="cyan"/>
              </w:rPr>
              <w:t>Amend to reflect local supply agreement.</w:t>
            </w:r>
          </w:p>
        </w:tc>
      </w:tr>
      <w:tr w:rsidR="00390FE1" w14:paraId="4DDBF06D" w14:textId="77777777" w:rsidTr="003317CA">
        <w:tc>
          <w:tcPr>
            <w:tcW w:w="3403" w:type="dxa"/>
            <w:shd w:val="clear" w:color="auto" w:fill="D9D9D9"/>
          </w:tcPr>
          <w:p w14:paraId="2C31BC93"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Storage</w:t>
            </w:r>
          </w:p>
        </w:tc>
        <w:tc>
          <w:tcPr>
            <w:tcW w:w="6379" w:type="dxa"/>
            <w:shd w:val="clear" w:color="auto" w:fill="auto"/>
          </w:tcPr>
          <w:p w14:paraId="0B1C0AEE"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Medicines must be stored securely according to national guidelines.</w:t>
            </w:r>
          </w:p>
        </w:tc>
      </w:tr>
      <w:tr w:rsidR="00390FE1" w14:paraId="5C6C0C8F" w14:textId="77777777" w:rsidTr="003317CA">
        <w:tc>
          <w:tcPr>
            <w:tcW w:w="3403" w:type="dxa"/>
            <w:shd w:val="clear" w:color="auto" w:fill="D9D9D9"/>
          </w:tcPr>
          <w:p w14:paraId="09A366A2" w14:textId="77777777" w:rsidR="000D7528" w:rsidRPr="000D7528" w:rsidRDefault="000D7528" w:rsidP="0012134D">
            <w:pPr>
              <w:overflowPunct w:val="0"/>
              <w:autoSpaceDE w:val="0"/>
              <w:autoSpaceDN w:val="0"/>
              <w:adjustRightInd w:val="0"/>
              <w:spacing w:after="0" w:line="240" w:lineRule="auto"/>
              <w:textAlignment w:val="baseline"/>
              <w:rPr>
                <w:rFonts w:cs="Arial"/>
                <w:b/>
                <w:vertAlign w:val="superscript"/>
              </w:rPr>
            </w:pPr>
            <w:r w:rsidRPr="000D7528">
              <w:rPr>
                <w:rFonts w:ascii="Arial" w:hAnsi="Arial" w:cs="Arial"/>
                <w:b/>
              </w:rPr>
              <w:t>Drug interactions</w:t>
            </w:r>
          </w:p>
        </w:tc>
        <w:tc>
          <w:tcPr>
            <w:tcW w:w="6379" w:type="dxa"/>
            <w:shd w:val="clear" w:color="auto" w:fill="auto"/>
          </w:tcPr>
          <w:p w14:paraId="5CA510F1" w14:textId="77777777" w:rsidR="000D7528" w:rsidRPr="005B2595" w:rsidRDefault="00C82649" w:rsidP="0012134D">
            <w:pPr>
              <w:widowControl w:val="0"/>
              <w:spacing w:after="0" w:line="240" w:lineRule="auto"/>
              <w:rPr>
                <w:rFonts w:ascii="Arial" w:eastAsia="Arial" w:hAnsi="Arial" w:cs="Arial"/>
                <w:color w:val="0000FF"/>
                <w:u w:val="single"/>
              </w:rPr>
            </w:pPr>
            <w:r w:rsidRPr="005B2595">
              <w:rPr>
                <w:rFonts w:ascii="Arial" w:hAnsi="Arial" w:cs="Arial"/>
                <w:b/>
                <w:color w:val="000000"/>
              </w:rPr>
              <w:t>All concurrent medications must be checked for interactions.</w:t>
            </w:r>
            <w:r w:rsidRPr="005B2595">
              <w:rPr>
                <w:rFonts w:ascii="Arial" w:hAnsi="Arial" w:cs="Arial"/>
                <w:color w:val="000000"/>
              </w:rPr>
              <w:t xml:space="preserve">  </w:t>
            </w:r>
            <w:r w:rsidR="000D7528" w:rsidRPr="005B2595">
              <w:rPr>
                <w:rFonts w:ascii="Arial" w:hAnsi="Arial" w:cs="Arial"/>
                <w:color w:val="000000"/>
              </w:rPr>
              <w:t xml:space="preserve">A detailed list of drug interactions is available in the individual product SPC, which is available from the electronic Medicines Compendium website </w:t>
            </w:r>
            <w:r w:rsidR="000D7528" w:rsidRPr="005B2595">
              <w:rPr>
                <w:rFonts w:ascii="Arial" w:eastAsia="Arial" w:hAnsi="Arial" w:cs="Arial"/>
                <w:color w:val="0000FF"/>
                <w:u w:val="single"/>
              </w:rPr>
              <w:t>www.medicines.org.uk</w:t>
            </w:r>
            <w:r w:rsidR="000D7528" w:rsidRPr="005B2595">
              <w:rPr>
                <w:rFonts w:ascii="Arial" w:eastAsia="Arial" w:hAnsi="Arial" w:cs="Arial"/>
                <w:color w:val="000000"/>
              </w:rPr>
              <w:t xml:space="preserve"> the BNF</w:t>
            </w:r>
            <w:r w:rsidR="000D7528" w:rsidRPr="005B2595">
              <w:rPr>
                <w:rFonts w:ascii="Arial" w:eastAsia="Arial" w:hAnsi="Arial" w:cs="Arial"/>
                <w:color w:val="000000"/>
                <w:u w:val="single"/>
              </w:rPr>
              <w:t xml:space="preserve"> </w:t>
            </w:r>
            <w:hyperlink r:id="rId16" w:history="1">
              <w:r w:rsidR="000D7528" w:rsidRPr="005B2595">
                <w:rPr>
                  <w:rFonts w:ascii="Arial" w:eastAsia="Arial" w:hAnsi="Arial" w:cs="Arial"/>
                  <w:color w:val="0000FF"/>
                  <w:u w:val="single"/>
                </w:rPr>
                <w:t>www.bnf.org</w:t>
              </w:r>
            </w:hyperlink>
            <w:r w:rsidR="000D7528" w:rsidRPr="005B2595">
              <w:rPr>
                <w:rFonts w:ascii="Arial" w:eastAsia="Arial" w:hAnsi="Arial" w:cs="Arial"/>
                <w:color w:val="0000FF"/>
                <w:u w:val="single"/>
              </w:rPr>
              <w:t xml:space="preserve"> </w:t>
            </w:r>
          </w:p>
          <w:p w14:paraId="4387E151" w14:textId="77777777" w:rsidR="00B72888" w:rsidRPr="005B2595" w:rsidRDefault="00B72888" w:rsidP="0012134D">
            <w:pPr>
              <w:widowControl w:val="0"/>
              <w:spacing w:after="0" w:line="240" w:lineRule="auto"/>
              <w:rPr>
                <w:rFonts w:ascii="Arial" w:eastAsia="Arial" w:hAnsi="Arial" w:cs="Arial"/>
                <w:color w:val="0000FF"/>
                <w:u w:val="single"/>
              </w:rPr>
            </w:pPr>
          </w:p>
          <w:p w14:paraId="4EDBAC41" w14:textId="77777777" w:rsidR="00B72888" w:rsidRPr="00B72888" w:rsidRDefault="00D84D1E" w:rsidP="0012134D">
            <w:pPr>
              <w:widowControl w:val="0"/>
              <w:spacing w:after="0" w:line="240" w:lineRule="auto"/>
              <w:rPr>
                <w:rFonts w:ascii="Arial" w:hAnsi="Arial" w:cs="Arial"/>
              </w:rPr>
            </w:pPr>
            <w:r w:rsidRPr="005B2595">
              <w:rPr>
                <w:rFonts w:ascii="Arial" w:hAnsi="Arial" w:cs="Arial"/>
              </w:rPr>
              <w:t>Where a clinically significant interaction is identified discuss with appropriate prescriber.</w:t>
            </w:r>
          </w:p>
        </w:tc>
      </w:tr>
      <w:tr w:rsidR="00390FE1" w14:paraId="04FC9D4D" w14:textId="77777777" w:rsidTr="003317CA">
        <w:tc>
          <w:tcPr>
            <w:tcW w:w="3403" w:type="dxa"/>
            <w:shd w:val="clear" w:color="auto" w:fill="D9D9D9"/>
          </w:tcPr>
          <w:p w14:paraId="382AA6B6"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Identification &amp; management of adverse reactions</w:t>
            </w:r>
          </w:p>
        </w:tc>
        <w:tc>
          <w:tcPr>
            <w:tcW w:w="6379" w:type="dxa"/>
            <w:shd w:val="clear" w:color="auto" w:fill="auto"/>
          </w:tcPr>
          <w:p w14:paraId="574A6903" w14:textId="77777777" w:rsidR="000D7528" w:rsidRPr="000D7528" w:rsidRDefault="000D7528" w:rsidP="0012134D">
            <w:pPr>
              <w:widowControl w:val="0"/>
              <w:spacing w:after="0" w:line="240" w:lineRule="auto"/>
              <w:rPr>
                <w:rFonts w:ascii="Arial" w:hAnsi="Arial" w:cs="Arial"/>
              </w:rPr>
            </w:pPr>
            <w:r w:rsidRPr="000D7528">
              <w:rPr>
                <w:rFonts w:ascii="Arial" w:hAnsi="Arial" w:cs="Arial"/>
              </w:rPr>
              <w:t xml:space="preserve">A detailed list of adverse reactions is available in the SPC, which is available from the electronic Medicines Compendium website: </w:t>
            </w:r>
            <w:hyperlink r:id="rId17" w:history="1">
              <w:r w:rsidRPr="000D7528">
                <w:rPr>
                  <w:rFonts w:ascii="Arial" w:hAnsi="Arial" w:cs="Arial"/>
                  <w:color w:val="0000FF"/>
                  <w:u w:val="single"/>
                </w:rPr>
                <w:t>www.medicines.org.uk</w:t>
              </w:r>
            </w:hyperlink>
            <w:r w:rsidRPr="000D7528">
              <w:rPr>
                <w:rFonts w:ascii="Arial" w:hAnsi="Arial" w:cs="Arial"/>
              </w:rPr>
              <w:t xml:space="preserve"> and BNF </w:t>
            </w:r>
            <w:hyperlink r:id="rId18" w:history="1">
              <w:r w:rsidRPr="000D7528">
                <w:rPr>
                  <w:rFonts w:ascii="Arial" w:hAnsi="Arial" w:cs="Arial"/>
                  <w:color w:val="0000FF"/>
                  <w:u w:val="single"/>
                </w:rPr>
                <w:t>www.bnf.org</w:t>
              </w:r>
            </w:hyperlink>
            <w:r w:rsidRPr="000D7528">
              <w:rPr>
                <w:rFonts w:ascii="Arial" w:hAnsi="Arial" w:cs="Arial"/>
              </w:rPr>
              <w:t xml:space="preserve">  </w:t>
            </w:r>
          </w:p>
          <w:p w14:paraId="5CAB6A36" w14:textId="77777777" w:rsidR="000D7528" w:rsidRPr="000D7528" w:rsidRDefault="000D7528" w:rsidP="0012134D">
            <w:pPr>
              <w:widowControl w:val="0"/>
              <w:spacing w:after="0" w:line="240" w:lineRule="auto"/>
              <w:rPr>
                <w:rFonts w:ascii="Arial" w:hAnsi="Arial" w:cs="Arial"/>
              </w:rPr>
            </w:pPr>
          </w:p>
          <w:p w14:paraId="37167674" w14:textId="77777777" w:rsidR="000D7528" w:rsidRPr="000D7528" w:rsidRDefault="000D7528" w:rsidP="0012134D">
            <w:pPr>
              <w:widowControl w:val="0"/>
              <w:spacing w:after="0" w:line="240" w:lineRule="auto"/>
              <w:rPr>
                <w:rFonts w:ascii="Arial" w:hAnsi="Arial" w:cs="Arial"/>
              </w:rPr>
            </w:pPr>
            <w:r w:rsidRPr="000D7528">
              <w:rPr>
                <w:rFonts w:ascii="Arial" w:hAnsi="Arial" w:cs="Arial"/>
              </w:rPr>
              <w:t xml:space="preserve">The following possible adverse effects are </w:t>
            </w:r>
            <w:r w:rsidR="00B72888">
              <w:rPr>
                <w:rFonts w:ascii="Arial" w:hAnsi="Arial" w:cs="Arial"/>
              </w:rPr>
              <w:t xml:space="preserve">rarely </w:t>
            </w:r>
            <w:r w:rsidRPr="000D7528">
              <w:rPr>
                <w:rFonts w:ascii="Arial" w:hAnsi="Arial" w:cs="Arial"/>
              </w:rPr>
              <w:t>reported with</w:t>
            </w:r>
            <w:r w:rsidRPr="000D7528">
              <w:rPr>
                <w:lang w:val="en-US"/>
              </w:rPr>
              <w:t xml:space="preserve"> </w:t>
            </w:r>
            <w:r w:rsidR="00B72888">
              <w:rPr>
                <w:rFonts w:ascii="Arial" w:hAnsi="Arial" w:cs="Arial"/>
              </w:rPr>
              <w:t>folic acid</w:t>
            </w:r>
            <w:r w:rsidR="005256FA">
              <w:rPr>
                <w:rFonts w:ascii="Arial" w:hAnsi="Arial" w:cs="Arial"/>
              </w:rPr>
              <w:t xml:space="preserve"> </w:t>
            </w:r>
            <w:r w:rsidRPr="000D7528">
              <w:rPr>
                <w:rFonts w:ascii="Arial" w:hAnsi="Arial" w:cs="Arial"/>
              </w:rPr>
              <w:t>(but may not reflect all reported adverse effects):</w:t>
            </w:r>
          </w:p>
          <w:p w14:paraId="73CB1C00" w14:textId="77777777" w:rsidR="00B72888" w:rsidRPr="00B72888" w:rsidRDefault="00B72888" w:rsidP="00EC16AF">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B72888">
              <w:rPr>
                <w:rFonts w:ascii="Arial" w:hAnsi="Arial" w:cs="Arial"/>
              </w:rPr>
              <w:t>Abdominal distension</w:t>
            </w:r>
          </w:p>
          <w:p w14:paraId="51FE205D" w14:textId="77777777" w:rsidR="00B72888" w:rsidRPr="00B72888" w:rsidRDefault="00B72888" w:rsidP="00EC16AF">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B72888">
              <w:rPr>
                <w:rFonts w:ascii="Arial" w:hAnsi="Arial" w:cs="Arial"/>
              </w:rPr>
              <w:t>Decreased appetite</w:t>
            </w:r>
          </w:p>
          <w:p w14:paraId="1D2C6D13" w14:textId="77777777" w:rsidR="00B72888" w:rsidRPr="00B72888" w:rsidRDefault="00B72888" w:rsidP="00EC16AF">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B72888">
              <w:rPr>
                <w:rFonts w:ascii="Arial" w:hAnsi="Arial" w:cs="Arial"/>
              </w:rPr>
              <w:t>Flatulence</w:t>
            </w:r>
          </w:p>
          <w:p w14:paraId="4C612AD9" w14:textId="77777777" w:rsidR="00B72888" w:rsidRPr="00B72888" w:rsidRDefault="00B72888" w:rsidP="00EC16AF">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B72888">
              <w:rPr>
                <w:rFonts w:ascii="Arial" w:hAnsi="Arial" w:cs="Arial"/>
              </w:rPr>
              <w:t>Nausea</w:t>
            </w:r>
          </w:p>
          <w:p w14:paraId="46B5A278" w14:textId="77777777" w:rsidR="00B72888" w:rsidRPr="00B72888" w:rsidRDefault="00B72888" w:rsidP="00EC16AF">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B72888">
              <w:rPr>
                <w:rFonts w:ascii="Arial" w:hAnsi="Arial" w:cs="Arial"/>
              </w:rPr>
              <w:t>Vitamin B12 deficiency exacerbated</w:t>
            </w:r>
          </w:p>
          <w:p w14:paraId="4126B50D" w14:textId="77777777" w:rsidR="000D7528" w:rsidRPr="00262BB2" w:rsidRDefault="00B72888" w:rsidP="00EC16AF">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B72888">
              <w:rPr>
                <w:rFonts w:ascii="Arial" w:hAnsi="Arial" w:cs="Arial"/>
              </w:rPr>
              <w:t>Skin reaction – erythema, rash, pruritis, urticaria</w:t>
            </w:r>
          </w:p>
        </w:tc>
      </w:tr>
      <w:tr w:rsidR="00390FE1" w14:paraId="1E577BBF" w14:textId="77777777" w:rsidTr="003317CA">
        <w:tc>
          <w:tcPr>
            <w:tcW w:w="3403" w:type="dxa"/>
            <w:shd w:val="clear" w:color="auto" w:fill="D9D9D9"/>
          </w:tcPr>
          <w:p w14:paraId="6A2B43D3"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t>Management of and reporting procedure for adverse reactions</w:t>
            </w:r>
          </w:p>
        </w:tc>
        <w:tc>
          <w:tcPr>
            <w:tcW w:w="6379" w:type="dxa"/>
            <w:shd w:val="clear" w:color="auto" w:fill="auto"/>
          </w:tcPr>
          <w:p w14:paraId="18D5DFFA" w14:textId="77777777" w:rsidR="00262BB2" w:rsidRPr="00262BB2" w:rsidRDefault="00262BB2" w:rsidP="00EC16AF">
            <w:pPr>
              <w:numPr>
                <w:ilvl w:val="0"/>
                <w:numId w:val="22"/>
              </w:numPr>
              <w:spacing w:after="0" w:line="240" w:lineRule="auto"/>
              <w:rPr>
                <w:rFonts w:ascii="Arial" w:eastAsia="Arial" w:hAnsi="Arial" w:cs="Arial"/>
              </w:rPr>
            </w:pPr>
            <w:r w:rsidRPr="00262BB2">
              <w:rPr>
                <w:rFonts w:ascii="Arial" w:eastAsia="Arial" w:hAnsi="Arial" w:cs="Arial"/>
              </w:rPr>
              <w:t xml:space="preserve">Any </w:t>
            </w:r>
            <w:r>
              <w:rPr>
                <w:rFonts w:ascii="Arial" w:eastAsia="Arial" w:hAnsi="Arial" w:cs="Arial"/>
              </w:rPr>
              <w:t>individual</w:t>
            </w:r>
            <w:r w:rsidRPr="00262BB2">
              <w:rPr>
                <w:rFonts w:ascii="Arial" w:eastAsia="Arial" w:hAnsi="Arial" w:cs="Arial"/>
              </w:rPr>
              <w:t xml:space="preserve"> experiencing mild side effects should contact </w:t>
            </w:r>
            <w:r>
              <w:rPr>
                <w:rFonts w:ascii="Arial" w:eastAsia="Arial" w:hAnsi="Arial" w:cs="Arial"/>
              </w:rPr>
              <w:t xml:space="preserve">their </w:t>
            </w:r>
            <w:r w:rsidRPr="00262BB2">
              <w:rPr>
                <w:rFonts w:ascii="Arial" w:eastAsia="Arial" w:hAnsi="Arial" w:cs="Arial"/>
              </w:rPr>
              <w:t>community midwife i</w:t>
            </w:r>
            <w:r>
              <w:rPr>
                <w:rFonts w:ascii="Arial" w:eastAsia="Arial" w:hAnsi="Arial" w:cs="Arial"/>
              </w:rPr>
              <w:t>n the first instance for advice – where</w:t>
            </w:r>
            <w:r w:rsidR="00FA4CB4">
              <w:rPr>
                <w:rFonts w:ascii="Arial" w:eastAsia="Arial" w:hAnsi="Arial" w:cs="Arial"/>
              </w:rPr>
              <w:t>,</w:t>
            </w:r>
            <w:r>
              <w:rPr>
                <w:rFonts w:ascii="Arial" w:eastAsia="Arial" w:hAnsi="Arial" w:cs="Arial"/>
              </w:rPr>
              <w:t xml:space="preserve"> </w:t>
            </w:r>
            <w:r w:rsidR="00FA4CB4">
              <w:rPr>
                <w:rFonts w:ascii="Arial" w:eastAsia="Arial" w:hAnsi="Arial" w:cs="Arial"/>
              </w:rPr>
              <w:t xml:space="preserve">if </w:t>
            </w:r>
            <w:r>
              <w:rPr>
                <w:rFonts w:ascii="Arial" w:eastAsia="Arial" w:hAnsi="Arial" w:cs="Arial"/>
              </w:rPr>
              <w:t>clinically necessary</w:t>
            </w:r>
            <w:r w:rsidR="00FA4CB4">
              <w:rPr>
                <w:rFonts w:ascii="Arial" w:eastAsia="Arial" w:hAnsi="Arial" w:cs="Arial"/>
              </w:rPr>
              <w:t>,</w:t>
            </w:r>
            <w:r>
              <w:rPr>
                <w:rFonts w:ascii="Arial" w:eastAsia="Arial" w:hAnsi="Arial" w:cs="Arial"/>
              </w:rPr>
              <w:t xml:space="preserve"> the midwife should advise on any need for immediate discontinuation and refer to a specialist clinician for further advice.  </w:t>
            </w:r>
          </w:p>
          <w:p w14:paraId="5FFE49FE" w14:textId="77777777" w:rsidR="000D7528" w:rsidRPr="000D7528" w:rsidRDefault="000D7528" w:rsidP="00EC16AF">
            <w:pPr>
              <w:widowControl w:val="0"/>
              <w:numPr>
                <w:ilvl w:val="0"/>
                <w:numId w:val="22"/>
              </w:numPr>
              <w:overflowPunct w:val="0"/>
              <w:autoSpaceDE w:val="0"/>
              <w:autoSpaceDN w:val="0"/>
              <w:adjustRightInd w:val="0"/>
              <w:spacing w:after="0" w:line="240" w:lineRule="auto"/>
              <w:textAlignment w:val="baseline"/>
              <w:rPr>
                <w:rFonts w:ascii="Arial" w:eastAsia="Arial" w:hAnsi="Arial" w:cs="Arial"/>
              </w:rPr>
            </w:pPr>
            <w:r w:rsidRPr="000D7528">
              <w:rPr>
                <w:rFonts w:ascii="Arial" w:eastAsia="Arial" w:hAnsi="Arial" w:cs="Arial"/>
              </w:rPr>
              <w:t>Healthcare</w:t>
            </w:r>
            <w:r w:rsidRPr="000D7528">
              <w:rPr>
                <w:rFonts w:ascii="Arial" w:eastAsia="Arial" w:hAnsi="Arial" w:cs="Arial"/>
                <w:spacing w:val="26"/>
              </w:rPr>
              <w:t xml:space="preserve"> </w:t>
            </w:r>
            <w:r w:rsidRPr="000D7528">
              <w:rPr>
                <w:rFonts w:ascii="Arial" w:eastAsia="Arial" w:hAnsi="Arial" w:cs="Arial"/>
              </w:rPr>
              <w:t>professionals</w:t>
            </w:r>
            <w:r w:rsidRPr="000D7528">
              <w:rPr>
                <w:rFonts w:ascii="Arial" w:eastAsia="Arial" w:hAnsi="Arial" w:cs="Arial"/>
                <w:spacing w:val="24"/>
              </w:rPr>
              <w:t xml:space="preserve"> </w:t>
            </w:r>
            <w:r w:rsidRPr="000D7528">
              <w:rPr>
                <w:rFonts w:ascii="Arial" w:eastAsia="Arial" w:hAnsi="Arial" w:cs="Arial"/>
              </w:rPr>
              <w:t>and</w:t>
            </w:r>
            <w:r w:rsidRPr="000D7528">
              <w:rPr>
                <w:rFonts w:ascii="Arial" w:eastAsia="Arial" w:hAnsi="Arial" w:cs="Arial"/>
                <w:spacing w:val="14"/>
              </w:rPr>
              <w:t xml:space="preserve"> </w:t>
            </w:r>
            <w:r w:rsidRPr="000D7528">
              <w:rPr>
                <w:rFonts w:ascii="Arial" w:eastAsia="Arial" w:hAnsi="Arial" w:cs="Arial"/>
              </w:rPr>
              <w:t>patients/carers are</w:t>
            </w:r>
            <w:r w:rsidRPr="000D7528">
              <w:rPr>
                <w:rFonts w:ascii="Arial" w:eastAsia="Arial" w:hAnsi="Arial" w:cs="Arial"/>
                <w:spacing w:val="10"/>
              </w:rPr>
              <w:t xml:space="preserve"> </w:t>
            </w:r>
            <w:r w:rsidRPr="000D7528">
              <w:rPr>
                <w:rFonts w:ascii="Arial" w:eastAsia="Arial" w:hAnsi="Arial" w:cs="Arial"/>
              </w:rPr>
              <w:t>encouraged</w:t>
            </w:r>
            <w:r w:rsidRPr="000D7528">
              <w:rPr>
                <w:rFonts w:ascii="Arial" w:eastAsia="Arial" w:hAnsi="Arial" w:cs="Arial"/>
                <w:spacing w:val="25"/>
              </w:rPr>
              <w:t xml:space="preserve"> </w:t>
            </w:r>
            <w:r w:rsidRPr="000D7528">
              <w:rPr>
                <w:rFonts w:ascii="Arial" w:eastAsia="Arial" w:hAnsi="Arial" w:cs="Arial"/>
              </w:rPr>
              <w:t>to</w:t>
            </w:r>
            <w:r w:rsidRPr="000D7528">
              <w:rPr>
                <w:rFonts w:ascii="Arial" w:eastAsia="Arial" w:hAnsi="Arial" w:cs="Arial"/>
                <w:spacing w:val="21"/>
              </w:rPr>
              <w:t xml:space="preserve"> </w:t>
            </w:r>
            <w:r w:rsidRPr="000D7528">
              <w:rPr>
                <w:rFonts w:ascii="Arial" w:eastAsia="Arial" w:hAnsi="Arial" w:cs="Arial"/>
              </w:rPr>
              <w:t>report</w:t>
            </w:r>
            <w:r w:rsidRPr="000D7528">
              <w:rPr>
                <w:rFonts w:ascii="Arial" w:eastAsia="Arial" w:hAnsi="Arial" w:cs="Arial"/>
                <w:spacing w:val="13"/>
              </w:rPr>
              <w:t xml:space="preserve"> </w:t>
            </w:r>
            <w:r w:rsidRPr="000D7528">
              <w:rPr>
                <w:rFonts w:ascii="Arial" w:eastAsia="Arial" w:hAnsi="Arial" w:cs="Arial"/>
              </w:rPr>
              <w:t>suspected</w:t>
            </w:r>
            <w:r w:rsidRPr="000D7528">
              <w:rPr>
                <w:rFonts w:ascii="Arial" w:eastAsia="Arial" w:hAnsi="Arial" w:cs="Arial"/>
                <w:spacing w:val="18"/>
              </w:rPr>
              <w:t xml:space="preserve"> </w:t>
            </w:r>
            <w:r w:rsidRPr="000D7528">
              <w:rPr>
                <w:rFonts w:ascii="Arial" w:eastAsia="Arial" w:hAnsi="Arial" w:cs="Arial"/>
              </w:rPr>
              <w:t>adverse</w:t>
            </w:r>
            <w:r w:rsidRPr="000D7528">
              <w:rPr>
                <w:rFonts w:ascii="Arial" w:eastAsia="Arial" w:hAnsi="Arial" w:cs="Arial"/>
                <w:spacing w:val="29"/>
              </w:rPr>
              <w:t xml:space="preserve"> </w:t>
            </w:r>
            <w:r w:rsidRPr="000D7528">
              <w:rPr>
                <w:rFonts w:ascii="Arial" w:eastAsia="Arial" w:hAnsi="Arial" w:cs="Arial"/>
              </w:rPr>
              <w:t>reactions</w:t>
            </w:r>
            <w:r w:rsidRPr="000D7528">
              <w:rPr>
                <w:rFonts w:ascii="Arial" w:eastAsia="Arial" w:hAnsi="Arial" w:cs="Arial"/>
                <w:spacing w:val="10"/>
              </w:rPr>
              <w:t xml:space="preserve"> </w:t>
            </w:r>
            <w:r w:rsidRPr="000D7528">
              <w:rPr>
                <w:rFonts w:ascii="Arial" w:eastAsia="Arial" w:hAnsi="Arial" w:cs="Arial"/>
              </w:rPr>
              <w:t>to</w:t>
            </w:r>
            <w:r w:rsidRPr="000D7528">
              <w:rPr>
                <w:rFonts w:ascii="Arial" w:eastAsia="Arial" w:hAnsi="Arial" w:cs="Arial"/>
                <w:spacing w:val="14"/>
              </w:rPr>
              <w:t xml:space="preserve"> </w:t>
            </w:r>
            <w:r w:rsidRPr="000D7528">
              <w:rPr>
                <w:rFonts w:ascii="Arial" w:eastAsia="Arial" w:hAnsi="Arial" w:cs="Arial"/>
              </w:rPr>
              <w:t>the</w:t>
            </w:r>
            <w:r w:rsidRPr="000D7528">
              <w:rPr>
                <w:rFonts w:ascii="Arial" w:eastAsia="Arial" w:hAnsi="Arial" w:cs="Arial"/>
                <w:w w:val="98"/>
              </w:rPr>
              <w:t xml:space="preserve"> </w:t>
            </w:r>
            <w:r w:rsidRPr="000D7528">
              <w:rPr>
                <w:rFonts w:ascii="Arial" w:eastAsia="Arial" w:hAnsi="Arial" w:cs="Arial"/>
              </w:rPr>
              <w:t>Medicines</w:t>
            </w:r>
            <w:r w:rsidRPr="000D7528">
              <w:rPr>
                <w:rFonts w:ascii="Arial" w:eastAsia="Arial" w:hAnsi="Arial" w:cs="Arial"/>
                <w:spacing w:val="22"/>
              </w:rPr>
              <w:t xml:space="preserve"> </w:t>
            </w:r>
            <w:r w:rsidRPr="000D7528">
              <w:rPr>
                <w:rFonts w:ascii="Arial" w:eastAsia="Arial" w:hAnsi="Arial" w:cs="Arial"/>
              </w:rPr>
              <w:t>and</w:t>
            </w:r>
            <w:r w:rsidRPr="000D7528">
              <w:rPr>
                <w:rFonts w:ascii="Arial" w:eastAsia="Arial" w:hAnsi="Arial" w:cs="Arial"/>
                <w:spacing w:val="19"/>
              </w:rPr>
              <w:t xml:space="preserve"> </w:t>
            </w:r>
            <w:r w:rsidRPr="000D7528">
              <w:rPr>
                <w:rFonts w:ascii="Arial" w:eastAsia="Arial" w:hAnsi="Arial" w:cs="Arial"/>
              </w:rPr>
              <w:t>Healthcare</w:t>
            </w:r>
            <w:r w:rsidRPr="000D7528">
              <w:rPr>
                <w:rFonts w:ascii="Arial" w:eastAsia="Arial" w:hAnsi="Arial" w:cs="Arial"/>
                <w:spacing w:val="18"/>
              </w:rPr>
              <w:t xml:space="preserve"> </w:t>
            </w:r>
            <w:r w:rsidRPr="000D7528">
              <w:rPr>
                <w:rFonts w:ascii="Arial" w:eastAsia="Arial" w:hAnsi="Arial" w:cs="Arial"/>
              </w:rPr>
              <w:t>products</w:t>
            </w:r>
            <w:r w:rsidRPr="000D7528">
              <w:rPr>
                <w:rFonts w:ascii="Arial" w:eastAsia="Arial" w:hAnsi="Arial" w:cs="Arial"/>
                <w:spacing w:val="23"/>
              </w:rPr>
              <w:t xml:space="preserve"> </w:t>
            </w:r>
            <w:r w:rsidRPr="000D7528">
              <w:rPr>
                <w:rFonts w:ascii="Arial" w:eastAsia="Arial" w:hAnsi="Arial" w:cs="Arial"/>
              </w:rPr>
              <w:t>Regulatory</w:t>
            </w:r>
            <w:r w:rsidRPr="000D7528">
              <w:rPr>
                <w:rFonts w:ascii="Arial" w:eastAsia="Arial" w:hAnsi="Arial" w:cs="Arial"/>
                <w:spacing w:val="7"/>
              </w:rPr>
              <w:t xml:space="preserve"> </w:t>
            </w:r>
            <w:r w:rsidRPr="000D7528">
              <w:rPr>
                <w:rFonts w:ascii="Arial" w:eastAsia="Arial" w:hAnsi="Arial" w:cs="Arial"/>
              </w:rPr>
              <w:t>Agency</w:t>
            </w:r>
            <w:r w:rsidRPr="000D7528">
              <w:rPr>
                <w:rFonts w:ascii="Arial" w:eastAsia="Arial" w:hAnsi="Arial" w:cs="Arial"/>
                <w:spacing w:val="38"/>
              </w:rPr>
              <w:t xml:space="preserve"> </w:t>
            </w:r>
            <w:r w:rsidRPr="000D7528">
              <w:rPr>
                <w:rFonts w:ascii="Arial" w:eastAsia="Arial" w:hAnsi="Arial" w:cs="Arial"/>
              </w:rPr>
              <w:t>(MHRA)</w:t>
            </w:r>
            <w:r w:rsidRPr="000D7528">
              <w:rPr>
                <w:rFonts w:ascii="Arial" w:eastAsia="Arial" w:hAnsi="Arial" w:cs="Arial"/>
                <w:w w:val="101"/>
              </w:rPr>
              <w:t xml:space="preserve"> </w:t>
            </w:r>
            <w:r w:rsidRPr="000D7528">
              <w:rPr>
                <w:rFonts w:ascii="Arial" w:eastAsia="Arial" w:hAnsi="Arial" w:cs="Arial"/>
              </w:rPr>
              <w:t>using</w:t>
            </w:r>
            <w:r w:rsidRPr="000D7528">
              <w:rPr>
                <w:rFonts w:ascii="Arial" w:eastAsia="Arial" w:hAnsi="Arial" w:cs="Arial"/>
                <w:spacing w:val="9"/>
              </w:rPr>
              <w:t xml:space="preserve"> </w:t>
            </w:r>
            <w:r w:rsidRPr="000D7528">
              <w:rPr>
                <w:rFonts w:ascii="Arial" w:eastAsia="Arial" w:hAnsi="Arial" w:cs="Arial"/>
              </w:rPr>
              <w:t>the</w:t>
            </w:r>
            <w:r w:rsidRPr="000D7528">
              <w:rPr>
                <w:rFonts w:ascii="Arial" w:eastAsia="Arial" w:hAnsi="Arial" w:cs="Arial"/>
                <w:spacing w:val="11"/>
              </w:rPr>
              <w:t xml:space="preserve"> </w:t>
            </w:r>
            <w:r w:rsidRPr="000D7528">
              <w:rPr>
                <w:rFonts w:ascii="Arial" w:eastAsia="Arial" w:hAnsi="Arial" w:cs="Arial"/>
              </w:rPr>
              <w:t>Yellow</w:t>
            </w:r>
            <w:r w:rsidRPr="000D7528">
              <w:rPr>
                <w:rFonts w:ascii="Arial" w:eastAsia="Arial" w:hAnsi="Arial" w:cs="Arial"/>
                <w:spacing w:val="28"/>
              </w:rPr>
              <w:t xml:space="preserve"> </w:t>
            </w:r>
            <w:r w:rsidRPr="000D7528">
              <w:rPr>
                <w:rFonts w:ascii="Arial" w:eastAsia="Arial" w:hAnsi="Arial" w:cs="Arial"/>
              </w:rPr>
              <w:t>Card</w:t>
            </w:r>
            <w:r w:rsidRPr="000D7528">
              <w:rPr>
                <w:rFonts w:ascii="Arial" w:eastAsia="Arial" w:hAnsi="Arial" w:cs="Arial"/>
                <w:spacing w:val="16"/>
              </w:rPr>
              <w:t xml:space="preserve"> </w:t>
            </w:r>
            <w:r w:rsidRPr="000D7528">
              <w:rPr>
                <w:rFonts w:ascii="Arial" w:eastAsia="Arial" w:hAnsi="Arial" w:cs="Arial"/>
              </w:rPr>
              <w:t>reporting</w:t>
            </w:r>
            <w:r w:rsidRPr="000D7528">
              <w:rPr>
                <w:rFonts w:ascii="Arial" w:eastAsia="Arial" w:hAnsi="Arial" w:cs="Arial"/>
                <w:spacing w:val="12"/>
              </w:rPr>
              <w:t xml:space="preserve"> </w:t>
            </w:r>
            <w:r w:rsidRPr="000D7528">
              <w:rPr>
                <w:rFonts w:ascii="Arial" w:eastAsia="Arial" w:hAnsi="Arial" w:cs="Arial"/>
              </w:rPr>
              <w:t>scheme</w:t>
            </w:r>
            <w:r w:rsidRPr="000D7528">
              <w:rPr>
                <w:rFonts w:ascii="Arial" w:eastAsia="Arial" w:hAnsi="Arial" w:cs="Arial"/>
                <w:spacing w:val="16"/>
              </w:rPr>
              <w:t xml:space="preserve"> </w:t>
            </w:r>
            <w:r w:rsidRPr="000D7528">
              <w:rPr>
                <w:rFonts w:ascii="Arial" w:eastAsia="Arial" w:hAnsi="Arial" w:cs="Arial"/>
              </w:rPr>
              <w:t xml:space="preserve">on: </w:t>
            </w:r>
            <w:hyperlink r:id="rId19" w:history="1">
              <w:r w:rsidRPr="000D7528">
                <w:rPr>
                  <w:rFonts w:ascii="Arial" w:eastAsia="Arial" w:hAnsi="Arial" w:cs="Arial"/>
                  <w:color w:val="2F5496"/>
                  <w:u w:val="single"/>
                </w:rPr>
                <w:t>http://yellowcard.mhra.gov.uk</w:t>
              </w:r>
            </w:hyperlink>
            <w:r w:rsidRPr="000D7528">
              <w:rPr>
                <w:rFonts w:ascii="Arial" w:eastAsia="Arial" w:hAnsi="Arial" w:cs="Arial"/>
                <w:color w:val="2F5496"/>
                <w:u w:val="single"/>
              </w:rPr>
              <w:t xml:space="preserve"> </w:t>
            </w:r>
            <w:r w:rsidRPr="000D7528">
              <w:rPr>
                <w:rFonts w:ascii="Arial" w:eastAsia="Arial" w:hAnsi="Arial" w:cs="Arial"/>
                <w:color w:val="2F5496"/>
              </w:rPr>
              <w:t xml:space="preserve">   </w:t>
            </w:r>
          </w:p>
          <w:p w14:paraId="39697CC0" w14:textId="77777777" w:rsidR="000D7528" w:rsidRPr="000D7528" w:rsidRDefault="000D7528" w:rsidP="00EC16AF">
            <w:pPr>
              <w:widowControl w:val="0"/>
              <w:numPr>
                <w:ilvl w:val="0"/>
                <w:numId w:val="22"/>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Record all adverse drug reactions (ADRs) in the patient’s medical record.</w:t>
            </w:r>
          </w:p>
          <w:p w14:paraId="1EE3A5AC" w14:textId="77777777" w:rsidR="000D7528" w:rsidRPr="000D7528" w:rsidRDefault="000D7528" w:rsidP="00EC16AF">
            <w:pPr>
              <w:widowControl w:val="0"/>
              <w:numPr>
                <w:ilvl w:val="0"/>
                <w:numId w:val="22"/>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Report via organisation incident policy.</w:t>
            </w:r>
          </w:p>
        </w:tc>
      </w:tr>
      <w:tr w:rsidR="00390FE1" w14:paraId="48380E30" w14:textId="77777777" w:rsidTr="003317CA">
        <w:tc>
          <w:tcPr>
            <w:tcW w:w="3403" w:type="dxa"/>
            <w:shd w:val="clear" w:color="auto" w:fill="D9D9D9"/>
          </w:tcPr>
          <w:p w14:paraId="1D331413"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szCs w:val="20"/>
              </w:rPr>
              <w:br w:type="page"/>
            </w:r>
            <w:r w:rsidRPr="000D7528">
              <w:rPr>
                <w:szCs w:val="20"/>
              </w:rPr>
              <w:br w:type="page"/>
            </w:r>
            <w:r w:rsidRPr="000D7528">
              <w:rPr>
                <w:rFonts w:ascii="Arial" w:hAnsi="Arial" w:cs="Arial"/>
                <w:b/>
              </w:rPr>
              <w:t xml:space="preserve">Written information and further advice to be given to individual </w:t>
            </w:r>
          </w:p>
        </w:tc>
        <w:tc>
          <w:tcPr>
            <w:tcW w:w="6379" w:type="dxa"/>
            <w:shd w:val="clear" w:color="auto" w:fill="auto"/>
          </w:tcPr>
          <w:p w14:paraId="4B95CD88" w14:textId="77777777" w:rsidR="000D7528" w:rsidRPr="000D7528" w:rsidRDefault="000D7528" w:rsidP="00EC16AF">
            <w:pPr>
              <w:widowControl w:val="0"/>
              <w:numPr>
                <w:ilvl w:val="0"/>
                <w:numId w:val="22"/>
              </w:numPr>
              <w:overflowPunct w:val="0"/>
              <w:autoSpaceDE w:val="0"/>
              <w:autoSpaceDN w:val="0"/>
              <w:adjustRightInd w:val="0"/>
              <w:spacing w:after="0" w:line="240" w:lineRule="auto"/>
              <w:textAlignment w:val="baseline"/>
              <w:rPr>
                <w:rFonts w:ascii="Arial" w:eastAsia="Arial" w:hAnsi="Arial" w:cs="Arial"/>
              </w:rPr>
            </w:pPr>
            <w:r w:rsidRPr="000D7528">
              <w:rPr>
                <w:rFonts w:ascii="Arial" w:eastAsia="Arial" w:hAnsi="Arial" w:cs="Arial"/>
              </w:rPr>
              <w:t xml:space="preserve">Provide patient information leaflet (PIL) provided with the original pack. </w:t>
            </w:r>
          </w:p>
          <w:p w14:paraId="4CFAAFD3" w14:textId="708DBF8B" w:rsidR="00BA7EEE" w:rsidRPr="00BA7EEE" w:rsidRDefault="000D7528" w:rsidP="00BA7EEE">
            <w:pPr>
              <w:widowControl w:val="0"/>
              <w:numPr>
                <w:ilvl w:val="0"/>
                <w:numId w:val="22"/>
              </w:numPr>
              <w:overflowPunct w:val="0"/>
              <w:autoSpaceDE w:val="0"/>
              <w:autoSpaceDN w:val="0"/>
              <w:adjustRightInd w:val="0"/>
              <w:spacing w:after="0" w:line="240" w:lineRule="auto"/>
              <w:textAlignment w:val="baseline"/>
              <w:rPr>
                <w:rFonts w:ascii="Arial" w:eastAsia="Arial" w:hAnsi="Arial" w:cs="Arial"/>
              </w:rPr>
            </w:pPr>
            <w:r w:rsidRPr="000D7528">
              <w:rPr>
                <w:rFonts w:ascii="Arial" w:eastAsia="Arial" w:hAnsi="Arial" w:cs="Arial"/>
              </w:rPr>
              <w:t>Explain mode of action, side effects, and benefits of the medicine</w:t>
            </w:r>
          </w:p>
        </w:tc>
      </w:tr>
      <w:tr w:rsidR="00390FE1" w14:paraId="5DB48949" w14:textId="77777777" w:rsidTr="003317CA">
        <w:tblPrEx>
          <w:tblLook w:val="0000" w:firstRow="0" w:lastRow="0" w:firstColumn="0" w:lastColumn="0" w:noHBand="0" w:noVBand="0"/>
        </w:tblPrEx>
        <w:tc>
          <w:tcPr>
            <w:tcW w:w="3403" w:type="dxa"/>
            <w:shd w:val="clear" w:color="auto" w:fill="D9D9D9"/>
          </w:tcPr>
          <w:p w14:paraId="29852DCB"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rPr>
            </w:pPr>
            <w:r w:rsidRPr="000D7528">
              <w:rPr>
                <w:rFonts w:ascii="Arial" w:hAnsi="Arial" w:cs="Arial"/>
                <w:b/>
              </w:rPr>
              <w:t>Advice / follow up treatment</w:t>
            </w:r>
          </w:p>
        </w:tc>
        <w:tc>
          <w:tcPr>
            <w:tcW w:w="6379" w:type="dxa"/>
            <w:shd w:val="clear" w:color="auto" w:fill="auto"/>
          </w:tcPr>
          <w:p w14:paraId="753A7CDD" w14:textId="77777777" w:rsidR="000D7528" w:rsidRPr="000502DA" w:rsidRDefault="000D7528" w:rsidP="00EC16AF">
            <w:pPr>
              <w:numPr>
                <w:ilvl w:val="0"/>
                <w:numId w:val="22"/>
              </w:numPr>
              <w:overflowPunct w:val="0"/>
              <w:autoSpaceDE w:val="0"/>
              <w:autoSpaceDN w:val="0"/>
              <w:adjustRightInd w:val="0"/>
              <w:spacing w:after="0" w:line="240" w:lineRule="auto"/>
              <w:textAlignment w:val="baseline"/>
              <w:rPr>
                <w:rFonts w:ascii="Arial" w:eastAsia="Arial" w:hAnsi="Arial" w:cs="Arial"/>
              </w:rPr>
            </w:pPr>
            <w:r w:rsidRPr="000502DA">
              <w:rPr>
                <w:rFonts w:ascii="Arial" w:eastAsia="Arial" w:hAnsi="Arial" w:cs="Arial"/>
              </w:rPr>
              <w:t>The individual should be advised to seek medical advice in the event of an adverse reaction.</w:t>
            </w:r>
          </w:p>
          <w:p w14:paraId="5FD52C5C" w14:textId="77777777" w:rsidR="000D7528" w:rsidRPr="000502DA" w:rsidRDefault="000D7528" w:rsidP="00EC16AF">
            <w:pPr>
              <w:widowControl w:val="0"/>
              <w:numPr>
                <w:ilvl w:val="0"/>
                <w:numId w:val="22"/>
              </w:numPr>
              <w:overflowPunct w:val="0"/>
              <w:autoSpaceDE w:val="0"/>
              <w:autoSpaceDN w:val="0"/>
              <w:adjustRightInd w:val="0"/>
              <w:spacing w:after="0" w:line="240" w:lineRule="auto"/>
              <w:textAlignment w:val="baseline"/>
              <w:rPr>
                <w:rFonts w:ascii="Arial" w:eastAsia="Arial" w:hAnsi="Arial" w:cs="Arial"/>
              </w:rPr>
            </w:pPr>
            <w:r w:rsidRPr="000502DA">
              <w:rPr>
                <w:rFonts w:ascii="Arial" w:eastAsia="Arial" w:hAnsi="Arial" w:cs="Arial"/>
              </w:rPr>
              <w:t xml:space="preserve">Individual to seek further advice if </w:t>
            </w:r>
            <w:r w:rsidR="00FA4CB4" w:rsidRPr="000502DA">
              <w:rPr>
                <w:rFonts w:ascii="Arial" w:eastAsia="Arial" w:hAnsi="Arial" w:cs="Arial"/>
              </w:rPr>
              <w:t xml:space="preserve">they </w:t>
            </w:r>
            <w:r w:rsidRPr="000502DA">
              <w:rPr>
                <w:rFonts w:ascii="Arial" w:eastAsia="Arial" w:hAnsi="Arial" w:cs="Arial"/>
              </w:rPr>
              <w:t>ha</w:t>
            </w:r>
            <w:r w:rsidR="00FA4CB4" w:rsidRPr="000502DA">
              <w:rPr>
                <w:rFonts w:ascii="Arial" w:eastAsia="Arial" w:hAnsi="Arial" w:cs="Arial"/>
              </w:rPr>
              <w:t>ve</w:t>
            </w:r>
            <w:r w:rsidRPr="000502DA">
              <w:rPr>
                <w:rFonts w:ascii="Arial" w:eastAsia="Arial" w:hAnsi="Arial" w:cs="Arial"/>
              </w:rPr>
              <w:t xml:space="preserve"> any concerns</w:t>
            </w:r>
          </w:p>
          <w:p w14:paraId="66F3EF88" w14:textId="77777777" w:rsidR="00BA7EEE" w:rsidRPr="000502DA" w:rsidRDefault="0052487A" w:rsidP="00EC16AF">
            <w:pPr>
              <w:widowControl w:val="0"/>
              <w:numPr>
                <w:ilvl w:val="0"/>
                <w:numId w:val="22"/>
              </w:numPr>
              <w:overflowPunct w:val="0"/>
              <w:autoSpaceDE w:val="0"/>
              <w:autoSpaceDN w:val="0"/>
              <w:adjustRightInd w:val="0"/>
              <w:spacing w:after="0" w:line="240" w:lineRule="auto"/>
              <w:textAlignment w:val="baseline"/>
              <w:rPr>
                <w:rFonts w:ascii="Arial" w:eastAsia="Arial" w:hAnsi="Arial" w:cs="Arial"/>
              </w:rPr>
            </w:pPr>
            <w:r w:rsidRPr="000502DA">
              <w:rPr>
                <w:rFonts w:ascii="Arial" w:eastAsia="Arial" w:hAnsi="Arial" w:cs="Arial"/>
              </w:rPr>
              <w:lastRenderedPageBreak/>
              <w:t>Follow up appointments should be arranged as per local policy.</w:t>
            </w:r>
          </w:p>
          <w:p w14:paraId="1013ABDA" w14:textId="37391045" w:rsidR="000D7528" w:rsidRPr="000502DA" w:rsidRDefault="00BA7EEE" w:rsidP="00EC16AF">
            <w:pPr>
              <w:widowControl w:val="0"/>
              <w:numPr>
                <w:ilvl w:val="0"/>
                <w:numId w:val="22"/>
              </w:numPr>
              <w:overflowPunct w:val="0"/>
              <w:autoSpaceDE w:val="0"/>
              <w:autoSpaceDN w:val="0"/>
              <w:adjustRightInd w:val="0"/>
              <w:spacing w:after="0" w:line="240" w:lineRule="auto"/>
              <w:textAlignment w:val="baseline"/>
              <w:rPr>
                <w:rFonts w:ascii="Arial" w:eastAsia="Arial" w:hAnsi="Arial" w:cs="Arial"/>
              </w:rPr>
            </w:pPr>
            <w:r w:rsidRPr="000502DA">
              <w:rPr>
                <w:rFonts w:ascii="Arial" w:hAnsi="Arial" w:cs="Arial"/>
              </w:rPr>
              <w:t>Individuals who have had bariatric surgery – advise them to contact the bariatric surgery unit for additional specialist advice.</w:t>
            </w:r>
            <w:r w:rsidR="0052487A" w:rsidRPr="000502DA">
              <w:rPr>
                <w:rFonts w:ascii="Arial" w:eastAsia="Arial" w:hAnsi="Arial" w:cs="Arial"/>
              </w:rPr>
              <w:t xml:space="preserve">    </w:t>
            </w:r>
          </w:p>
        </w:tc>
      </w:tr>
      <w:tr w:rsidR="00390FE1" w14:paraId="61AE8C48" w14:textId="77777777" w:rsidTr="003317CA">
        <w:tblPrEx>
          <w:tblLook w:val="0000" w:firstRow="0" w:lastRow="0" w:firstColumn="0" w:lastColumn="0" w:noHBand="0" w:noVBand="0"/>
        </w:tblPrEx>
        <w:tc>
          <w:tcPr>
            <w:tcW w:w="3403" w:type="dxa"/>
            <w:shd w:val="clear" w:color="auto" w:fill="D9D9D9"/>
          </w:tcPr>
          <w:p w14:paraId="72038D1C" w14:textId="77777777"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cs="Arial"/>
                <w:b/>
              </w:rPr>
              <w:lastRenderedPageBreak/>
              <w:t>Records</w:t>
            </w:r>
          </w:p>
        </w:tc>
        <w:tc>
          <w:tcPr>
            <w:tcW w:w="6379" w:type="dxa"/>
            <w:shd w:val="clear" w:color="auto" w:fill="auto"/>
          </w:tcPr>
          <w:p w14:paraId="0D4951FA" w14:textId="77777777" w:rsidR="005554A2" w:rsidRPr="000502DA" w:rsidRDefault="005554A2" w:rsidP="0012134D">
            <w:pPr>
              <w:widowControl w:val="0"/>
              <w:overflowPunct w:val="0"/>
              <w:autoSpaceDE w:val="0"/>
              <w:autoSpaceDN w:val="0"/>
              <w:adjustRightInd w:val="0"/>
              <w:spacing w:after="0" w:line="240" w:lineRule="auto"/>
              <w:contextualSpacing/>
              <w:textAlignment w:val="baseline"/>
              <w:rPr>
                <w:rFonts w:ascii="Arial" w:hAnsi="Arial" w:cs="Arial"/>
                <w:sz w:val="20"/>
              </w:rPr>
            </w:pPr>
            <w:r w:rsidRPr="000502DA">
              <w:rPr>
                <w:rFonts w:ascii="Arial" w:hAnsi="Arial" w:cs="Arial"/>
                <w:b/>
              </w:rPr>
              <w:t xml:space="preserve">Record: </w:t>
            </w:r>
          </w:p>
          <w:p w14:paraId="50DA9F63" w14:textId="77777777" w:rsidR="005554A2" w:rsidRPr="000502DA" w:rsidRDefault="005554A2" w:rsidP="00EC16AF">
            <w:pPr>
              <w:pStyle w:val="ListParagraph"/>
              <w:widowControl w:val="0"/>
              <w:numPr>
                <w:ilvl w:val="0"/>
                <w:numId w:val="2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The consent of the individual and</w:t>
            </w:r>
          </w:p>
          <w:p w14:paraId="6E218250" w14:textId="77777777" w:rsidR="005554A2" w:rsidRPr="000502DA" w:rsidRDefault="005554A2" w:rsidP="0012134D">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rPr>
            </w:pPr>
            <w:r w:rsidRPr="000502DA">
              <w:rPr>
                <w:rFonts w:ascii="Arial" w:hAnsi="Arial" w:cs="Arial"/>
              </w:rPr>
              <w:t xml:space="preserve">If individual is under 16 years of age document capacity using Fraser guidelines.  If not competent record action taken.  </w:t>
            </w:r>
          </w:p>
          <w:p w14:paraId="16911FBD" w14:textId="77777777" w:rsidR="005554A2" w:rsidRPr="000502DA" w:rsidRDefault="005554A2" w:rsidP="0012134D">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rPr>
            </w:pPr>
            <w:r w:rsidRPr="000502DA">
              <w:rPr>
                <w:rFonts w:ascii="Arial" w:hAnsi="Arial" w:cs="Arial"/>
              </w:rPr>
              <w:t>If individual over 16 years of age and not competent, record action taken</w:t>
            </w:r>
          </w:p>
          <w:p w14:paraId="587B660F"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Name of individual, address, date of birth </w:t>
            </w:r>
          </w:p>
          <w:p w14:paraId="11072378"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strike/>
              </w:rPr>
            </w:pPr>
            <w:r w:rsidRPr="000502DA">
              <w:rPr>
                <w:rFonts w:ascii="Arial" w:hAnsi="Arial" w:cs="Arial"/>
              </w:rPr>
              <w:t>GP contact details where appropriate</w:t>
            </w:r>
          </w:p>
          <w:p w14:paraId="59E87A26"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Relevant past and present medical history, including medication and family history. </w:t>
            </w:r>
          </w:p>
          <w:p w14:paraId="46A2EF8D"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Examination finding where relevant </w:t>
            </w:r>
          </w:p>
          <w:p w14:paraId="73CCD5B4"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Any known allergies</w:t>
            </w:r>
          </w:p>
          <w:p w14:paraId="142F404C"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Name of registered health professional</w:t>
            </w:r>
          </w:p>
          <w:p w14:paraId="73C25848"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Name of medication supplied </w:t>
            </w:r>
          </w:p>
          <w:p w14:paraId="01C1B699"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Date of supply</w:t>
            </w:r>
          </w:p>
          <w:p w14:paraId="7F86C98B"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strike/>
              </w:rPr>
            </w:pPr>
            <w:r w:rsidRPr="000502DA">
              <w:rPr>
                <w:rFonts w:ascii="Arial" w:hAnsi="Arial" w:cs="Arial"/>
              </w:rPr>
              <w:t>Dose supplied</w:t>
            </w:r>
          </w:p>
          <w:p w14:paraId="70EEE204"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Quantity supplied</w:t>
            </w:r>
          </w:p>
          <w:p w14:paraId="1761A26D"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Advice given, including advice given if excluded or declines treatment</w:t>
            </w:r>
          </w:p>
          <w:p w14:paraId="17A0E387"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Details of any adverse drug reactions and actions taken</w:t>
            </w:r>
          </w:p>
          <w:p w14:paraId="124560CD"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 xml:space="preserve">Advice given about the medication including side effects, benefits, and when and what to do if any concerns </w:t>
            </w:r>
          </w:p>
          <w:p w14:paraId="0A9F5924"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Any referral arrangements made</w:t>
            </w:r>
          </w:p>
          <w:p w14:paraId="1E2B6431"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Any supply outside the terms of the product marketing authorisation</w:t>
            </w:r>
          </w:p>
          <w:p w14:paraId="01AF626D" w14:textId="77777777" w:rsidR="000D7528" w:rsidRPr="000502DA" w:rsidRDefault="000D7528" w:rsidP="0012134D">
            <w:pPr>
              <w:widowControl w:val="0"/>
              <w:numPr>
                <w:ilvl w:val="0"/>
                <w:numId w:val="14"/>
              </w:num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Recorded that supply is via Patient Group Direction (PGD)</w:t>
            </w:r>
          </w:p>
          <w:p w14:paraId="405FB309" w14:textId="77777777" w:rsidR="000D7528" w:rsidRPr="000502DA" w:rsidRDefault="000D7528" w:rsidP="0012134D">
            <w:pPr>
              <w:widowControl w:val="0"/>
              <w:spacing w:after="0" w:line="240" w:lineRule="auto"/>
              <w:rPr>
                <w:rFonts w:ascii="Arial" w:hAnsi="Arial" w:cs="Arial"/>
                <w:sz w:val="16"/>
                <w:szCs w:val="16"/>
              </w:rPr>
            </w:pPr>
          </w:p>
          <w:p w14:paraId="32642608" w14:textId="77777777" w:rsidR="000D7528" w:rsidRPr="000502DA" w:rsidRDefault="000D7528" w:rsidP="0012134D">
            <w:pPr>
              <w:spacing w:after="0" w:line="240" w:lineRule="auto"/>
              <w:rPr>
                <w:rFonts w:ascii="Arial" w:hAnsi="Arial" w:cs="Arial"/>
              </w:rPr>
            </w:pPr>
            <w:r w:rsidRPr="000502DA">
              <w:rPr>
                <w:rFonts w:ascii="Arial" w:hAnsi="Arial" w:cs="Arial"/>
              </w:rPr>
              <w:t xml:space="preserve">Records should be signed and dated (or a password controlled e-records) and securely kept for a defined period in line with local policy. </w:t>
            </w:r>
          </w:p>
          <w:p w14:paraId="4713CF82" w14:textId="77777777" w:rsidR="000D7528" w:rsidRPr="000502DA" w:rsidRDefault="000D7528" w:rsidP="0012134D">
            <w:pPr>
              <w:spacing w:after="0" w:line="240" w:lineRule="auto"/>
              <w:rPr>
                <w:rFonts w:ascii="Arial" w:hAnsi="Arial" w:cs="Arial"/>
              </w:rPr>
            </w:pPr>
          </w:p>
          <w:p w14:paraId="5E0C7675" w14:textId="77777777" w:rsidR="000D7528" w:rsidRPr="000502DA" w:rsidRDefault="000D7528" w:rsidP="0012134D">
            <w:pPr>
              <w:overflowPunct w:val="0"/>
              <w:autoSpaceDE w:val="0"/>
              <w:autoSpaceDN w:val="0"/>
              <w:adjustRightInd w:val="0"/>
              <w:spacing w:after="0" w:line="240" w:lineRule="auto"/>
              <w:textAlignment w:val="baseline"/>
              <w:rPr>
                <w:rFonts w:ascii="Arial" w:hAnsi="Arial" w:cs="Arial"/>
              </w:rPr>
            </w:pPr>
            <w:r w:rsidRPr="000502DA">
              <w:rPr>
                <w:rFonts w:ascii="Arial" w:hAnsi="Arial" w:cs="Arial"/>
              </w:rPr>
              <w:t>All records should be clear, legible and contemporaneous.</w:t>
            </w:r>
          </w:p>
          <w:p w14:paraId="1F29443E" w14:textId="77777777" w:rsidR="000D7528" w:rsidRPr="000502DA" w:rsidRDefault="000D7528" w:rsidP="0012134D">
            <w:pPr>
              <w:overflowPunct w:val="0"/>
              <w:autoSpaceDE w:val="0"/>
              <w:autoSpaceDN w:val="0"/>
              <w:adjustRightInd w:val="0"/>
              <w:spacing w:after="0" w:line="240" w:lineRule="auto"/>
              <w:textAlignment w:val="baseline"/>
              <w:rPr>
                <w:rFonts w:ascii="Arial" w:hAnsi="Arial" w:cs="Arial"/>
              </w:rPr>
            </w:pPr>
          </w:p>
          <w:p w14:paraId="0D2BBAEB" w14:textId="77777777" w:rsidR="000D7528" w:rsidRPr="000502DA" w:rsidRDefault="000D7528" w:rsidP="0012134D">
            <w:pPr>
              <w:autoSpaceDE w:val="0"/>
              <w:autoSpaceDN w:val="0"/>
              <w:adjustRightInd w:val="0"/>
              <w:spacing w:after="0" w:line="240" w:lineRule="auto"/>
              <w:rPr>
                <w:rFonts w:ascii="Arial" w:hAnsi="Arial" w:cs="Arial"/>
              </w:rPr>
            </w:pPr>
            <w:r w:rsidRPr="000502DA">
              <w:rPr>
                <w:rFonts w:ascii="Arial" w:hAnsi="Arial" w:cs="Arial"/>
              </w:rPr>
              <w:t>A record of all individuals receiving treatment under this PGD should also be kept for audit purposes in accordance with local policy.</w:t>
            </w:r>
          </w:p>
        </w:tc>
      </w:tr>
    </w:tbl>
    <w:p w14:paraId="004887DE" w14:textId="77777777" w:rsidR="00D10926" w:rsidRPr="00D35133" w:rsidRDefault="00D10926" w:rsidP="0012134D">
      <w:pPr>
        <w:spacing w:after="0" w:line="240" w:lineRule="auto"/>
        <w:jc w:val="center"/>
        <w:rPr>
          <w:rFonts w:ascii="Arial" w:hAnsi="Arial"/>
          <w:b/>
          <w:sz w:val="16"/>
          <w:szCs w:val="16"/>
        </w:rPr>
      </w:pPr>
    </w:p>
    <w:p w14:paraId="2884A3CC" w14:textId="77777777" w:rsidR="00D10926" w:rsidRPr="00E136C7" w:rsidRDefault="00D10926" w:rsidP="00EC16AF">
      <w:pPr>
        <w:pStyle w:val="ListParagraph"/>
        <w:numPr>
          <w:ilvl w:val="0"/>
          <w:numId w:val="25"/>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E136C7">
        <w:rPr>
          <w:rFonts w:ascii="Arial" w:hAnsi="Arial" w:cs="Arial"/>
          <w:b/>
        </w:rPr>
        <w:t>Key references</w:t>
      </w:r>
    </w:p>
    <w:p w14:paraId="038C9444" w14:textId="77777777" w:rsidR="00D10926" w:rsidRPr="00D35133" w:rsidRDefault="00D10926" w:rsidP="0012134D">
      <w:pPr>
        <w:overflowPunct w:val="0"/>
        <w:autoSpaceDE w:val="0"/>
        <w:autoSpaceDN w:val="0"/>
        <w:adjustRightInd w:val="0"/>
        <w:spacing w:after="0" w:line="240" w:lineRule="auto"/>
        <w:contextualSpacing/>
        <w:textAlignment w:val="baseline"/>
        <w:rPr>
          <w:rFonts w:ascii="Arial" w:hAnsi="Arial"/>
          <w:sz w:val="16"/>
          <w:szCs w:val="16"/>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521"/>
      </w:tblGrid>
      <w:tr w:rsidR="00390FE1" w14:paraId="42A766D2" w14:textId="77777777" w:rsidTr="003317CA">
        <w:tc>
          <w:tcPr>
            <w:tcW w:w="3261" w:type="dxa"/>
            <w:shd w:val="clear" w:color="auto" w:fill="D9D9D9"/>
          </w:tcPr>
          <w:p w14:paraId="4320AF4C" w14:textId="3753AC19" w:rsidR="000D7528" w:rsidRPr="000D7528" w:rsidRDefault="000D7528" w:rsidP="0012134D">
            <w:pPr>
              <w:overflowPunct w:val="0"/>
              <w:autoSpaceDE w:val="0"/>
              <w:autoSpaceDN w:val="0"/>
              <w:adjustRightInd w:val="0"/>
              <w:spacing w:after="0" w:line="240" w:lineRule="auto"/>
              <w:textAlignment w:val="baseline"/>
              <w:rPr>
                <w:rFonts w:ascii="Arial" w:hAnsi="Arial" w:cs="Arial"/>
                <w:b/>
              </w:rPr>
            </w:pPr>
            <w:r w:rsidRPr="000D7528">
              <w:rPr>
                <w:rFonts w:ascii="Arial" w:hAnsi="Arial"/>
                <w:b/>
                <w:szCs w:val="20"/>
              </w:rPr>
              <w:br w:type="page"/>
            </w:r>
            <w:r w:rsidRPr="000D7528">
              <w:rPr>
                <w:rFonts w:ascii="Arial" w:hAnsi="Arial" w:cs="Arial"/>
                <w:b/>
              </w:rPr>
              <w:t xml:space="preserve">Key references </w:t>
            </w:r>
            <w:r>
              <w:rPr>
                <w:rFonts w:ascii="Arial" w:hAnsi="Arial" w:cs="Arial"/>
                <w:b/>
              </w:rPr>
              <w:t xml:space="preserve">(accessed </w:t>
            </w:r>
            <w:r w:rsidR="00CF67B4" w:rsidRPr="00EB1F4C">
              <w:rPr>
                <w:rFonts w:ascii="Arial" w:hAnsi="Arial" w:cs="Arial"/>
                <w:b/>
              </w:rPr>
              <w:t>July</w:t>
            </w:r>
            <w:r w:rsidRPr="00EB1F4C">
              <w:rPr>
                <w:rFonts w:ascii="Arial" w:hAnsi="Arial" w:cs="Arial"/>
                <w:b/>
              </w:rPr>
              <w:t xml:space="preserve"> 202</w:t>
            </w:r>
            <w:r w:rsidR="00CF67B4" w:rsidRPr="00EB1F4C">
              <w:rPr>
                <w:rFonts w:ascii="Arial" w:hAnsi="Arial" w:cs="Arial"/>
                <w:b/>
              </w:rPr>
              <w:t>4</w:t>
            </w:r>
            <w:r w:rsidR="00015F2A">
              <w:rPr>
                <w:rFonts w:ascii="Arial" w:hAnsi="Arial" w:cs="Arial"/>
                <w:b/>
              </w:rPr>
              <w:t xml:space="preserve">, </w:t>
            </w:r>
            <w:r w:rsidR="00015F2A" w:rsidRPr="000502DA">
              <w:rPr>
                <w:rFonts w:ascii="Arial" w:hAnsi="Arial" w:cs="Arial"/>
                <w:b/>
              </w:rPr>
              <w:t>March 2025</w:t>
            </w:r>
            <w:r w:rsidRPr="000502DA">
              <w:rPr>
                <w:rFonts w:ascii="Arial" w:hAnsi="Arial" w:cs="Arial"/>
                <w:b/>
              </w:rPr>
              <w:t>)</w:t>
            </w:r>
          </w:p>
        </w:tc>
        <w:tc>
          <w:tcPr>
            <w:tcW w:w="6521" w:type="dxa"/>
            <w:shd w:val="clear" w:color="auto" w:fill="auto"/>
          </w:tcPr>
          <w:p w14:paraId="57F1D218" w14:textId="77777777" w:rsidR="000D7528" w:rsidRPr="0012134D" w:rsidRDefault="000D7528" w:rsidP="00EC16AF">
            <w:pPr>
              <w:widowControl w:val="0"/>
              <w:numPr>
                <w:ilvl w:val="0"/>
                <w:numId w:val="23"/>
              </w:numPr>
              <w:overflowPunct w:val="0"/>
              <w:autoSpaceDE w:val="0"/>
              <w:autoSpaceDN w:val="0"/>
              <w:adjustRightInd w:val="0"/>
              <w:spacing w:after="0" w:line="240" w:lineRule="auto"/>
              <w:textAlignment w:val="baseline"/>
              <w:rPr>
                <w:rFonts w:ascii="Arial" w:hAnsi="Arial" w:cs="Arial"/>
                <w:sz w:val="20"/>
                <w:szCs w:val="20"/>
                <w:lang w:val="en-US"/>
              </w:rPr>
            </w:pPr>
            <w:r w:rsidRPr="0012134D">
              <w:rPr>
                <w:rFonts w:ascii="Arial" w:hAnsi="Arial" w:cs="Arial"/>
                <w:sz w:val="20"/>
                <w:szCs w:val="20"/>
                <w:lang w:val="en-US"/>
              </w:rPr>
              <w:t xml:space="preserve">Electronic Medicines Compendium </w:t>
            </w:r>
            <w:hyperlink r:id="rId20" w:history="1">
              <w:r w:rsidRPr="00E136C7">
                <w:rPr>
                  <w:rFonts w:ascii="Arial" w:hAnsi="Arial" w:cs="Arial"/>
                  <w:color w:val="5B9BD5" w:themeColor="accent5"/>
                  <w:sz w:val="20"/>
                  <w:szCs w:val="20"/>
                  <w:lang w:val="en-US"/>
                </w:rPr>
                <w:t>http://www.medicines.org.uk/</w:t>
              </w:r>
            </w:hyperlink>
          </w:p>
          <w:p w14:paraId="7315DA9A" w14:textId="77777777" w:rsidR="000D7528" w:rsidRPr="0012134D" w:rsidRDefault="000D7528" w:rsidP="00EC16AF">
            <w:pPr>
              <w:widowControl w:val="0"/>
              <w:numPr>
                <w:ilvl w:val="0"/>
                <w:numId w:val="23"/>
              </w:numPr>
              <w:overflowPunct w:val="0"/>
              <w:autoSpaceDE w:val="0"/>
              <w:autoSpaceDN w:val="0"/>
              <w:adjustRightInd w:val="0"/>
              <w:spacing w:after="0" w:line="240" w:lineRule="auto"/>
              <w:textAlignment w:val="baseline"/>
              <w:rPr>
                <w:rFonts w:ascii="Arial" w:hAnsi="Arial" w:cs="Arial"/>
                <w:sz w:val="20"/>
                <w:szCs w:val="20"/>
                <w:lang w:val="en-US"/>
              </w:rPr>
            </w:pPr>
            <w:r w:rsidRPr="0012134D">
              <w:rPr>
                <w:rFonts w:ascii="Arial" w:hAnsi="Arial" w:cs="Arial"/>
                <w:sz w:val="20"/>
                <w:szCs w:val="20"/>
                <w:lang w:val="en-US"/>
              </w:rPr>
              <w:t xml:space="preserve">Electronic BNF </w:t>
            </w:r>
            <w:hyperlink r:id="rId21" w:history="1">
              <w:r w:rsidRPr="00E136C7">
                <w:rPr>
                  <w:rFonts w:ascii="Arial" w:hAnsi="Arial" w:cs="Arial"/>
                  <w:color w:val="5B9BD5" w:themeColor="accent5"/>
                  <w:sz w:val="20"/>
                  <w:szCs w:val="20"/>
                  <w:lang w:val="en-US"/>
                </w:rPr>
                <w:t>https://bnf.nice.org.uk/</w:t>
              </w:r>
            </w:hyperlink>
            <w:r w:rsidRPr="00E136C7">
              <w:rPr>
                <w:rFonts w:ascii="Arial" w:hAnsi="Arial" w:cs="Arial"/>
                <w:color w:val="5B9BD5" w:themeColor="accent5"/>
                <w:sz w:val="20"/>
                <w:szCs w:val="20"/>
                <w:lang w:val="en-US"/>
              </w:rPr>
              <w:t xml:space="preserve"> </w:t>
            </w:r>
          </w:p>
          <w:p w14:paraId="287037C3" w14:textId="77777777" w:rsidR="000D7528" w:rsidRPr="0012134D" w:rsidRDefault="000D7528" w:rsidP="00EC16AF">
            <w:pPr>
              <w:widowControl w:val="0"/>
              <w:numPr>
                <w:ilvl w:val="0"/>
                <w:numId w:val="23"/>
              </w:numPr>
              <w:overflowPunct w:val="0"/>
              <w:autoSpaceDE w:val="0"/>
              <w:autoSpaceDN w:val="0"/>
              <w:adjustRightInd w:val="0"/>
              <w:spacing w:after="0" w:line="240" w:lineRule="auto"/>
              <w:textAlignment w:val="baseline"/>
              <w:rPr>
                <w:rFonts w:ascii="Arial" w:hAnsi="Arial" w:cs="Arial"/>
                <w:sz w:val="20"/>
                <w:szCs w:val="20"/>
                <w:lang w:val="en-US"/>
              </w:rPr>
            </w:pPr>
            <w:r w:rsidRPr="0012134D">
              <w:rPr>
                <w:rFonts w:ascii="Arial" w:hAnsi="Arial" w:cs="Arial"/>
                <w:sz w:val="20"/>
                <w:szCs w:val="20"/>
                <w:lang w:val="en-US"/>
              </w:rPr>
              <w:t xml:space="preserve">NICE Medicines practice guideline “Patient Group Directions”   </w:t>
            </w:r>
            <w:hyperlink r:id="rId22" w:history="1">
              <w:r w:rsidRPr="00E136C7">
                <w:rPr>
                  <w:rFonts w:ascii="Arial" w:hAnsi="Arial" w:cs="Arial"/>
                  <w:color w:val="5B9BD5" w:themeColor="accent5"/>
                  <w:sz w:val="20"/>
                  <w:szCs w:val="20"/>
                  <w:lang w:val="en-US"/>
                </w:rPr>
                <w:t>https://www.nice.org.uk/guidance/mpg2</w:t>
              </w:r>
            </w:hyperlink>
          </w:p>
          <w:p w14:paraId="74180A61" w14:textId="0D74DAA5" w:rsidR="006735EC" w:rsidRPr="0012134D" w:rsidRDefault="00C140F4" w:rsidP="00EC16AF">
            <w:pPr>
              <w:numPr>
                <w:ilvl w:val="0"/>
                <w:numId w:val="23"/>
              </w:numPr>
              <w:spacing w:after="0" w:line="240" w:lineRule="auto"/>
              <w:rPr>
                <w:rFonts w:ascii="Arial" w:hAnsi="Arial" w:cs="Arial"/>
                <w:sz w:val="20"/>
                <w:szCs w:val="20"/>
                <w:lang w:val="en-US"/>
              </w:rPr>
            </w:pPr>
            <w:r w:rsidRPr="0012134D">
              <w:rPr>
                <w:rFonts w:ascii="Arial" w:hAnsi="Arial" w:cs="Arial"/>
                <w:sz w:val="20"/>
                <w:szCs w:val="20"/>
                <w:lang w:val="en-US"/>
              </w:rPr>
              <w:lastRenderedPageBreak/>
              <w:t>CMACE/RCOG (2018</w:t>
            </w:r>
            <w:r w:rsidR="006735EC" w:rsidRPr="0012134D">
              <w:rPr>
                <w:rFonts w:ascii="Arial" w:hAnsi="Arial" w:cs="Arial"/>
                <w:sz w:val="20"/>
                <w:szCs w:val="20"/>
                <w:lang w:val="en-US"/>
              </w:rPr>
              <w:t xml:space="preserve">) Management of women with obesity in pregnancy. Available from: </w:t>
            </w:r>
            <w:hyperlink r:id="rId23" w:history="1">
              <w:r w:rsidR="006735EC" w:rsidRPr="00E136C7">
                <w:rPr>
                  <w:rFonts w:ascii="Arial" w:hAnsi="Arial" w:cs="Arial"/>
                  <w:color w:val="5B9BD5" w:themeColor="accent5"/>
                  <w:sz w:val="20"/>
                  <w:szCs w:val="20"/>
                  <w:lang w:val="en-US"/>
                </w:rPr>
                <w:t>https://www.rcog.org.uk/globalassets/documents/guidelines/cmacercogjointguidelinemanagementwomenobesitypregnancya.pdf</w:t>
              </w:r>
            </w:hyperlink>
            <w:r w:rsidR="00E136C7" w:rsidRPr="00E136C7">
              <w:rPr>
                <w:rFonts w:ascii="Arial" w:hAnsi="Arial" w:cs="Arial"/>
                <w:color w:val="5B9BD5" w:themeColor="accent5"/>
                <w:sz w:val="20"/>
                <w:szCs w:val="20"/>
                <w:lang w:val="en-US"/>
              </w:rPr>
              <w:t xml:space="preserve"> </w:t>
            </w:r>
          </w:p>
          <w:p w14:paraId="59532392" w14:textId="66BA7DEB" w:rsidR="006735EC" w:rsidRPr="00015F2A" w:rsidRDefault="006735EC" w:rsidP="00EC16AF">
            <w:pPr>
              <w:numPr>
                <w:ilvl w:val="0"/>
                <w:numId w:val="23"/>
              </w:numPr>
              <w:spacing w:after="0" w:line="240" w:lineRule="auto"/>
              <w:rPr>
                <w:rFonts w:ascii="Arial" w:hAnsi="Arial" w:cs="Arial"/>
                <w:sz w:val="20"/>
                <w:szCs w:val="20"/>
                <w:lang w:val="en-US"/>
              </w:rPr>
            </w:pPr>
            <w:r w:rsidRPr="0012134D">
              <w:rPr>
                <w:rFonts w:ascii="Arial" w:hAnsi="Arial" w:cs="Arial"/>
                <w:sz w:val="20"/>
                <w:szCs w:val="20"/>
                <w:lang w:val="en-US"/>
              </w:rPr>
              <w:t>NICE</w:t>
            </w:r>
            <w:r w:rsidR="00356AA1">
              <w:rPr>
                <w:rFonts w:ascii="Arial" w:hAnsi="Arial" w:cs="Arial"/>
                <w:sz w:val="20"/>
                <w:szCs w:val="20"/>
                <w:lang w:val="en-US"/>
              </w:rPr>
              <w:t xml:space="preserve"> </w:t>
            </w:r>
            <w:r w:rsidRPr="0012134D">
              <w:rPr>
                <w:rFonts w:ascii="Arial" w:hAnsi="Arial" w:cs="Arial"/>
                <w:sz w:val="20"/>
                <w:szCs w:val="20"/>
                <w:lang w:val="en-US"/>
              </w:rPr>
              <w:t>(</w:t>
            </w:r>
            <w:r w:rsidR="008B33F4" w:rsidRPr="000502DA">
              <w:rPr>
                <w:rFonts w:ascii="Arial" w:hAnsi="Arial" w:cs="Arial"/>
                <w:sz w:val="20"/>
                <w:szCs w:val="20"/>
                <w:lang w:val="en-US"/>
              </w:rPr>
              <w:t>2025</w:t>
            </w:r>
            <w:r w:rsidRPr="0012134D">
              <w:rPr>
                <w:rFonts w:ascii="Arial" w:hAnsi="Arial" w:cs="Arial"/>
                <w:sz w:val="20"/>
                <w:szCs w:val="20"/>
                <w:lang w:val="en-US"/>
              </w:rPr>
              <w:t xml:space="preserve">) Pre-conception – advice and management. Available from: </w:t>
            </w:r>
            <w:hyperlink r:id="rId24" w:anchor="!scenarioRecommendation:18" w:history="1">
              <w:r w:rsidR="008B33F4">
                <w:rPr>
                  <w:rFonts w:ascii="Arial" w:hAnsi="Arial" w:cs="Arial"/>
                  <w:color w:val="5B9BD5" w:themeColor="accent5"/>
                  <w:sz w:val="20"/>
                  <w:szCs w:val="20"/>
                  <w:lang w:val="en-US"/>
                </w:rPr>
                <w:t>https://cks.nice.org.uk/topics/antenatal-care-uncomplicated-pregnancy/</w:t>
              </w:r>
            </w:hyperlink>
          </w:p>
          <w:p w14:paraId="72EB2297" w14:textId="0B26B730" w:rsidR="00015F2A" w:rsidRPr="00015F2A" w:rsidRDefault="00015F2A" w:rsidP="00EC16AF">
            <w:pPr>
              <w:pStyle w:val="ListParagraph"/>
              <w:numPr>
                <w:ilvl w:val="0"/>
                <w:numId w:val="23"/>
              </w:numPr>
              <w:spacing w:after="0" w:line="240" w:lineRule="auto"/>
              <w:rPr>
                <w:rFonts w:ascii="Arial" w:hAnsi="Arial" w:cs="Arial"/>
                <w:sz w:val="20"/>
                <w:szCs w:val="20"/>
                <w:lang w:val="en-US"/>
              </w:rPr>
            </w:pPr>
            <w:r w:rsidRPr="000502DA">
              <w:rPr>
                <w:rFonts w:ascii="Arial" w:hAnsi="Arial" w:cs="Arial"/>
                <w:sz w:val="20"/>
                <w:szCs w:val="20"/>
                <w:lang w:val="en-US"/>
              </w:rPr>
              <w:t xml:space="preserve">NICE (2025) Maternal and child nutrition: nutrition and weight management in pregnancy, and nutrition in children up to 5 years. </w:t>
            </w:r>
            <w:r w:rsidRPr="00015F2A">
              <w:rPr>
                <w:rFonts w:ascii="Arial" w:hAnsi="Arial" w:cs="Arial"/>
                <w:sz w:val="20"/>
                <w:szCs w:val="20"/>
                <w:lang w:val="en-US"/>
              </w:rPr>
              <w:t xml:space="preserve">Available from: </w:t>
            </w:r>
            <w:hyperlink r:id="rId25" w:history="1">
              <w:r w:rsidRPr="00015F2A">
                <w:rPr>
                  <w:rStyle w:val="Hyperlink"/>
                  <w:rFonts w:ascii="Arial" w:hAnsi="Arial" w:cs="Arial"/>
                  <w:color w:val="5B9BD5" w:themeColor="accent5"/>
                  <w:sz w:val="20"/>
                  <w:szCs w:val="20"/>
                </w:rPr>
                <w:t>Overview | Maternal and child nutrition: nutrition and weight management in pregnancy, and nutrition in children up to 5 years | Guidance | NICE</w:t>
              </w:r>
            </w:hyperlink>
          </w:p>
          <w:p w14:paraId="1A88137C" w14:textId="15B8B61D" w:rsidR="000D7528" w:rsidRPr="0012134D" w:rsidRDefault="006735EC" w:rsidP="00EC16AF">
            <w:pPr>
              <w:numPr>
                <w:ilvl w:val="0"/>
                <w:numId w:val="23"/>
              </w:numPr>
              <w:spacing w:after="0" w:line="240" w:lineRule="auto"/>
              <w:rPr>
                <w:rFonts w:ascii="Arial" w:hAnsi="Arial" w:cs="Arial"/>
                <w:sz w:val="20"/>
                <w:szCs w:val="20"/>
                <w:lang w:val="en-US"/>
              </w:rPr>
            </w:pPr>
            <w:r w:rsidRPr="0012134D">
              <w:rPr>
                <w:rFonts w:ascii="Arial" w:hAnsi="Arial" w:cs="Arial"/>
                <w:sz w:val="20"/>
                <w:szCs w:val="20"/>
                <w:lang w:val="en-US"/>
              </w:rPr>
              <w:t xml:space="preserve">Diabetes in pregnancy: management from preconception to the postnatal period NICE guideline [NG3] Published date: February 2015 Last updated: August 2015  </w:t>
            </w:r>
            <w:hyperlink r:id="rId26" w:history="1">
              <w:r w:rsidRPr="00E136C7">
                <w:rPr>
                  <w:rFonts w:ascii="Arial" w:hAnsi="Arial" w:cs="Arial"/>
                  <w:color w:val="5B9BD5" w:themeColor="accent5"/>
                  <w:sz w:val="20"/>
                  <w:szCs w:val="20"/>
                  <w:lang w:val="en-US"/>
                </w:rPr>
                <w:t>https://www.nice.org.uk/guidance/ng3</w:t>
              </w:r>
            </w:hyperlink>
            <w:r w:rsidR="00E136C7" w:rsidRPr="00E136C7">
              <w:rPr>
                <w:rFonts w:ascii="Arial" w:hAnsi="Arial" w:cs="Arial"/>
                <w:color w:val="5B9BD5" w:themeColor="accent5"/>
                <w:sz w:val="20"/>
                <w:szCs w:val="20"/>
                <w:lang w:val="en-US"/>
              </w:rPr>
              <w:t xml:space="preserve"> </w:t>
            </w:r>
          </w:p>
          <w:p w14:paraId="360687E9" w14:textId="2FEF402E" w:rsidR="00856CFD" w:rsidRPr="00E136C7" w:rsidRDefault="00856CFD" w:rsidP="00EC16AF">
            <w:pPr>
              <w:numPr>
                <w:ilvl w:val="0"/>
                <w:numId w:val="23"/>
              </w:numPr>
              <w:spacing w:after="0" w:line="240" w:lineRule="auto"/>
              <w:rPr>
                <w:rFonts w:ascii="Arial" w:hAnsi="Arial" w:cs="Arial"/>
                <w:sz w:val="18"/>
                <w:szCs w:val="18"/>
                <w:lang w:val="en-US"/>
              </w:rPr>
            </w:pPr>
            <w:r w:rsidRPr="0012134D">
              <w:rPr>
                <w:rFonts w:ascii="Arial" w:hAnsi="Arial" w:cs="Arial"/>
                <w:sz w:val="20"/>
                <w:szCs w:val="20"/>
                <w:lang w:val="en-US"/>
              </w:rPr>
              <w:t>BHIVA (2020) Guidelines for the management of HIV in pregnancy and postpartum 2018 (2020 third interim update)</w:t>
            </w:r>
          </w:p>
          <w:p w14:paraId="65888D73" w14:textId="65812DD9" w:rsidR="00856CFD" w:rsidRPr="00356AA1" w:rsidRDefault="000502DA" w:rsidP="00356AA1">
            <w:pPr>
              <w:spacing w:after="0" w:line="240" w:lineRule="auto"/>
              <w:ind w:left="360"/>
              <w:rPr>
                <w:rFonts w:ascii="Arial" w:hAnsi="Arial" w:cs="Arial"/>
                <w:sz w:val="20"/>
                <w:szCs w:val="20"/>
                <w:u w:val="single"/>
                <w:lang w:val="en-US"/>
              </w:rPr>
            </w:pPr>
            <w:hyperlink r:id="rId27" w:history="1">
              <w:r w:rsidR="00856CFD" w:rsidRPr="00356AA1">
                <w:rPr>
                  <w:rFonts w:ascii="Arial" w:hAnsi="Arial" w:cs="Arial"/>
                  <w:color w:val="5B9BD5" w:themeColor="accent5"/>
                  <w:sz w:val="20"/>
                  <w:szCs w:val="20"/>
                  <w:u w:val="single"/>
                  <w:lang w:val="en-US"/>
                </w:rPr>
                <w:t>BHIVA guidelines for the management of HIV in pregnancy and postpartum 2018 (2020 third interim update)</w:t>
              </w:r>
            </w:hyperlink>
          </w:p>
        </w:tc>
      </w:tr>
    </w:tbl>
    <w:p w14:paraId="2B204B4D" w14:textId="77777777" w:rsidR="00D10926" w:rsidRPr="00D35133" w:rsidRDefault="00D10926" w:rsidP="0012134D">
      <w:pPr>
        <w:spacing w:after="0" w:line="240" w:lineRule="auto"/>
        <w:rPr>
          <w:rFonts w:ascii="Arial" w:hAnsi="Arial"/>
          <w:b/>
          <w:sz w:val="16"/>
          <w:szCs w:val="16"/>
        </w:rPr>
      </w:pPr>
    </w:p>
    <w:p w14:paraId="10F5879E" w14:textId="77777777" w:rsidR="00D10926" w:rsidRDefault="00D10926" w:rsidP="0012134D">
      <w:pPr>
        <w:spacing w:after="0" w:line="240" w:lineRule="auto"/>
        <w:rPr>
          <w:rFonts w:ascii="Arial" w:hAnsi="Arial" w:cs="Arial"/>
          <w:b/>
          <w:szCs w:val="20"/>
        </w:rPr>
      </w:pPr>
      <w:r w:rsidRPr="00D10926">
        <w:rPr>
          <w:rFonts w:ascii="Arial" w:hAnsi="Arial"/>
          <w:b/>
          <w:szCs w:val="20"/>
        </w:rPr>
        <w:br w:type="page"/>
      </w:r>
      <w:r w:rsidR="00C62850">
        <w:rPr>
          <w:rFonts w:ascii="Arial" w:hAnsi="Arial"/>
          <w:b/>
          <w:szCs w:val="20"/>
        </w:rPr>
        <w:lastRenderedPageBreak/>
        <w:t xml:space="preserve">Appendix </w:t>
      </w:r>
      <w:r w:rsidR="003B3EB7">
        <w:rPr>
          <w:rFonts w:ascii="Arial" w:hAnsi="Arial"/>
          <w:b/>
          <w:szCs w:val="20"/>
        </w:rPr>
        <w:t xml:space="preserve">A - </w:t>
      </w:r>
      <w:r w:rsidRPr="00D10926">
        <w:rPr>
          <w:rFonts w:ascii="Arial" w:hAnsi="Arial" w:cs="Arial"/>
          <w:b/>
          <w:szCs w:val="20"/>
        </w:rPr>
        <w:t>Registered health professional authorisation sheet</w:t>
      </w:r>
      <w:r w:rsidR="00D84D1E">
        <w:rPr>
          <w:rFonts w:ascii="Arial" w:hAnsi="Arial" w:cs="Arial"/>
          <w:b/>
          <w:szCs w:val="20"/>
        </w:rPr>
        <w:t xml:space="preserve"> (example – local versions/electronic systems may be used)</w:t>
      </w:r>
    </w:p>
    <w:p w14:paraId="7A3510DC" w14:textId="77777777" w:rsidR="0012134D" w:rsidRPr="00D10926" w:rsidRDefault="0012134D" w:rsidP="0012134D">
      <w:pPr>
        <w:spacing w:after="0" w:line="240" w:lineRule="auto"/>
        <w:rPr>
          <w:rFonts w:ascii="Arial" w:hAnsi="Arial" w:cs="Arial"/>
          <w:b/>
          <w:szCs w:val="20"/>
        </w:rPr>
      </w:pPr>
    </w:p>
    <w:p w14:paraId="3660662E" w14:textId="77777777" w:rsidR="00D10926" w:rsidRPr="00D10926" w:rsidRDefault="00D10926" w:rsidP="0012134D">
      <w:pPr>
        <w:overflowPunct w:val="0"/>
        <w:autoSpaceDE w:val="0"/>
        <w:autoSpaceDN w:val="0"/>
        <w:adjustRightInd w:val="0"/>
        <w:spacing w:after="0" w:line="240" w:lineRule="auto"/>
        <w:ind w:rightChars="-375" w:right="-825"/>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2B3CCBE1" w14:textId="77777777" w:rsidR="00D10926" w:rsidRPr="00D10926" w:rsidRDefault="00D10926" w:rsidP="0012134D">
      <w:pPr>
        <w:spacing w:after="0" w:line="240" w:lineRule="auto"/>
        <w:rPr>
          <w:rFonts w:ascii="Arial" w:hAnsi="Arial"/>
          <w:b/>
        </w:rPr>
      </w:pPr>
    </w:p>
    <w:p w14:paraId="5666300F" w14:textId="77777777" w:rsidR="00D10926" w:rsidRPr="00D10926" w:rsidRDefault="00D10926" w:rsidP="0012134D">
      <w:pPr>
        <w:spacing w:after="0" w:line="240" w:lineRule="auto"/>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294E8791" w14:textId="77777777" w:rsidR="00D10926" w:rsidRPr="00D10926" w:rsidRDefault="00D10926" w:rsidP="0012134D">
      <w:pPr>
        <w:spacing w:after="0" w:line="240" w:lineRule="auto"/>
        <w:rPr>
          <w:rFonts w:ascii="Arial" w:hAnsi="Arial"/>
          <w:b/>
        </w:rPr>
      </w:pPr>
    </w:p>
    <w:p w14:paraId="44B39087" w14:textId="77777777" w:rsidR="00D10926" w:rsidRDefault="00D10926" w:rsidP="0012134D">
      <w:pPr>
        <w:spacing w:after="0" w:line="240" w:lineRule="auto"/>
        <w:rPr>
          <w:rFonts w:ascii="Arial" w:hAnsi="Arial"/>
          <w:b/>
        </w:rPr>
      </w:pPr>
      <w:r w:rsidRPr="00D10926">
        <w:rPr>
          <w:rFonts w:ascii="Arial" w:hAnsi="Arial"/>
          <w:b/>
        </w:rPr>
        <w:t>Registered health professional</w:t>
      </w:r>
    </w:p>
    <w:p w14:paraId="5A8D6DB8" w14:textId="77777777" w:rsidR="0012134D" w:rsidRPr="00D10926" w:rsidRDefault="0012134D" w:rsidP="0012134D">
      <w:pPr>
        <w:spacing w:after="0" w:line="240" w:lineRule="auto"/>
        <w:rPr>
          <w:rFonts w:ascii="Arial" w:hAnsi="Arial"/>
          <w:b/>
        </w:rPr>
      </w:pPr>
    </w:p>
    <w:p w14:paraId="37BC767E" w14:textId="77777777" w:rsidR="00D10926" w:rsidRPr="00D10926" w:rsidRDefault="00D10926" w:rsidP="0012134D">
      <w:pPr>
        <w:spacing w:after="0" w:line="240" w:lineRule="auto"/>
        <w:rPr>
          <w:rFonts w:ascii="Arial" w:hAnsi="Arial"/>
        </w:rPr>
      </w:pPr>
      <w:r w:rsidRPr="00D10926">
        <w:rPr>
          <w:rFonts w:ascii="Arial" w:hAnsi="Arial"/>
        </w:rPr>
        <w:t>By signing this patient group direction you are indicating that you agree to its contents and that you will work within it.</w:t>
      </w:r>
    </w:p>
    <w:p w14:paraId="541A8562" w14:textId="77777777" w:rsidR="00D10926" w:rsidRDefault="00D10926" w:rsidP="0012134D">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Patient group directions do not remove inherent professional obligations or accountability.</w:t>
      </w:r>
    </w:p>
    <w:p w14:paraId="5252CEDA" w14:textId="77777777" w:rsidR="0012134D" w:rsidRPr="00D10926" w:rsidRDefault="0012134D" w:rsidP="0012134D">
      <w:pPr>
        <w:overflowPunct w:val="0"/>
        <w:autoSpaceDE w:val="0"/>
        <w:autoSpaceDN w:val="0"/>
        <w:adjustRightInd w:val="0"/>
        <w:spacing w:after="0" w:line="240" w:lineRule="auto"/>
        <w:textAlignment w:val="baseline"/>
        <w:rPr>
          <w:rFonts w:ascii="Arial" w:hAnsi="Arial" w:cs="Arial"/>
        </w:rPr>
      </w:pPr>
    </w:p>
    <w:p w14:paraId="187BD0A1" w14:textId="77777777" w:rsidR="00D10926" w:rsidRDefault="00D10926" w:rsidP="0012134D">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3512E710" w14:textId="77777777" w:rsidR="0012134D" w:rsidRPr="00D10926" w:rsidRDefault="0012134D" w:rsidP="0012134D">
      <w:pPr>
        <w:overflowPunct w:val="0"/>
        <w:autoSpaceDE w:val="0"/>
        <w:autoSpaceDN w:val="0"/>
        <w:adjustRightInd w:val="0"/>
        <w:spacing w:after="0" w:line="240" w:lineRule="auto"/>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390FE1" w14:paraId="409F4CEB" w14:textId="77777777" w:rsidTr="005718CD">
        <w:tc>
          <w:tcPr>
            <w:tcW w:w="9747" w:type="dxa"/>
            <w:gridSpan w:val="4"/>
            <w:shd w:val="clear" w:color="auto" w:fill="D9D9D9"/>
          </w:tcPr>
          <w:p w14:paraId="60FF63AA" w14:textId="77777777" w:rsidR="00D10926" w:rsidRPr="00D10926" w:rsidRDefault="00D10926" w:rsidP="0012134D">
            <w:pPr>
              <w:spacing w:after="0" w:line="240" w:lineRule="auto"/>
              <w:jc w:val="center"/>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390FE1" w14:paraId="7CFC7ABF" w14:textId="77777777" w:rsidTr="005718CD">
        <w:tc>
          <w:tcPr>
            <w:tcW w:w="2518" w:type="dxa"/>
            <w:shd w:val="clear" w:color="auto" w:fill="D9D9D9"/>
          </w:tcPr>
          <w:p w14:paraId="3A56BD3F"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2CA6E69D"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19E9EEE0"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3E7DD90C"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390FE1" w14:paraId="4AE34F80" w14:textId="77777777" w:rsidTr="005718CD">
        <w:tc>
          <w:tcPr>
            <w:tcW w:w="2518" w:type="dxa"/>
            <w:shd w:val="clear" w:color="auto" w:fill="auto"/>
          </w:tcPr>
          <w:p w14:paraId="7CFDE5F9" w14:textId="77777777" w:rsidR="00D10926" w:rsidRDefault="00D10926" w:rsidP="0012134D">
            <w:pPr>
              <w:spacing w:after="0" w:line="240" w:lineRule="auto"/>
              <w:jc w:val="center"/>
              <w:rPr>
                <w:rFonts w:ascii="Arial" w:hAnsi="Arial" w:cs="Arial"/>
                <w:color w:val="000000"/>
              </w:rPr>
            </w:pPr>
          </w:p>
          <w:p w14:paraId="336C7393" w14:textId="77777777" w:rsidR="00C62850" w:rsidRPr="00D10926" w:rsidRDefault="00C62850" w:rsidP="0012134D">
            <w:pPr>
              <w:spacing w:after="0" w:line="240" w:lineRule="auto"/>
              <w:jc w:val="center"/>
              <w:rPr>
                <w:rFonts w:ascii="Arial" w:hAnsi="Arial" w:cs="Arial"/>
                <w:color w:val="000000"/>
              </w:rPr>
            </w:pPr>
          </w:p>
        </w:tc>
        <w:tc>
          <w:tcPr>
            <w:tcW w:w="3119" w:type="dxa"/>
            <w:shd w:val="clear" w:color="auto" w:fill="auto"/>
          </w:tcPr>
          <w:p w14:paraId="629A9A74" w14:textId="77777777" w:rsidR="00D10926" w:rsidRPr="00D10926" w:rsidRDefault="00D10926" w:rsidP="0012134D">
            <w:pPr>
              <w:spacing w:after="0" w:line="240" w:lineRule="auto"/>
              <w:jc w:val="center"/>
              <w:rPr>
                <w:rFonts w:ascii="Arial" w:hAnsi="Arial" w:cs="Arial"/>
                <w:color w:val="000000"/>
              </w:rPr>
            </w:pPr>
          </w:p>
        </w:tc>
        <w:tc>
          <w:tcPr>
            <w:tcW w:w="2693" w:type="dxa"/>
            <w:shd w:val="clear" w:color="auto" w:fill="auto"/>
          </w:tcPr>
          <w:p w14:paraId="60243BFD" w14:textId="77777777" w:rsidR="00D10926" w:rsidRPr="00D10926" w:rsidRDefault="00D10926" w:rsidP="0012134D">
            <w:pPr>
              <w:spacing w:after="0" w:line="240" w:lineRule="auto"/>
              <w:jc w:val="center"/>
              <w:rPr>
                <w:rFonts w:ascii="Arial" w:hAnsi="Arial" w:cs="Arial"/>
                <w:color w:val="000000"/>
              </w:rPr>
            </w:pPr>
          </w:p>
        </w:tc>
        <w:tc>
          <w:tcPr>
            <w:tcW w:w="1417" w:type="dxa"/>
            <w:shd w:val="clear" w:color="auto" w:fill="auto"/>
          </w:tcPr>
          <w:p w14:paraId="691E4FAB" w14:textId="77777777" w:rsidR="00D10926" w:rsidRPr="00D10926" w:rsidRDefault="00D10926" w:rsidP="0012134D">
            <w:pPr>
              <w:spacing w:after="0" w:line="240" w:lineRule="auto"/>
              <w:jc w:val="center"/>
              <w:rPr>
                <w:rFonts w:ascii="Arial" w:hAnsi="Arial" w:cs="Arial"/>
                <w:color w:val="000000"/>
              </w:rPr>
            </w:pPr>
          </w:p>
        </w:tc>
      </w:tr>
      <w:tr w:rsidR="00390FE1" w14:paraId="18B6537A" w14:textId="77777777" w:rsidTr="005718CD">
        <w:tc>
          <w:tcPr>
            <w:tcW w:w="2518" w:type="dxa"/>
            <w:shd w:val="clear" w:color="auto" w:fill="auto"/>
          </w:tcPr>
          <w:p w14:paraId="0D6DCF6C" w14:textId="77777777" w:rsidR="00D10926" w:rsidRDefault="00D10926" w:rsidP="0012134D">
            <w:pPr>
              <w:spacing w:after="0" w:line="240" w:lineRule="auto"/>
              <w:jc w:val="center"/>
              <w:rPr>
                <w:rFonts w:ascii="Arial" w:hAnsi="Arial" w:cs="Arial"/>
                <w:color w:val="000000"/>
              </w:rPr>
            </w:pPr>
          </w:p>
          <w:p w14:paraId="48BB279E" w14:textId="77777777" w:rsidR="00C62850" w:rsidRPr="00D10926" w:rsidRDefault="00C62850" w:rsidP="0012134D">
            <w:pPr>
              <w:spacing w:after="0" w:line="240" w:lineRule="auto"/>
              <w:jc w:val="center"/>
              <w:rPr>
                <w:rFonts w:ascii="Arial" w:hAnsi="Arial" w:cs="Arial"/>
                <w:color w:val="000000"/>
              </w:rPr>
            </w:pPr>
          </w:p>
        </w:tc>
        <w:tc>
          <w:tcPr>
            <w:tcW w:w="3119" w:type="dxa"/>
            <w:shd w:val="clear" w:color="auto" w:fill="auto"/>
          </w:tcPr>
          <w:p w14:paraId="4EEBB9E1" w14:textId="77777777" w:rsidR="00D10926" w:rsidRPr="00D10926" w:rsidRDefault="00D10926" w:rsidP="0012134D">
            <w:pPr>
              <w:spacing w:after="0" w:line="240" w:lineRule="auto"/>
              <w:jc w:val="center"/>
              <w:rPr>
                <w:rFonts w:ascii="Arial" w:hAnsi="Arial" w:cs="Arial"/>
                <w:color w:val="000000"/>
              </w:rPr>
            </w:pPr>
          </w:p>
        </w:tc>
        <w:tc>
          <w:tcPr>
            <w:tcW w:w="2693" w:type="dxa"/>
            <w:shd w:val="clear" w:color="auto" w:fill="auto"/>
          </w:tcPr>
          <w:p w14:paraId="4446D2A4" w14:textId="77777777" w:rsidR="00D10926" w:rsidRPr="00D10926" w:rsidRDefault="00D10926" w:rsidP="0012134D">
            <w:pPr>
              <w:spacing w:after="0" w:line="240" w:lineRule="auto"/>
              <w:jc w:val="center"/>
              <w:rPr>
                <w:rFonts w:ascii="Arial" w:hAnsi="Arial" w:cs="Arial"/>
                <w:color w:val="000000"/>
              </w:rPr>
            </w:pPr>
          </w:p>
        </w:tc>
        <w:tc>
          <w:tcPr>
            <w:tcW w:w="1417" w:type="dxa"/>
            <w:shd w:val="clear" w:color="auto" w:fill="auto"/>
          </w:tcPr>
          <w:p w14:paraId="6C0BB89D" w14:textId="77777777" w:rsidR="00D10926" w:rsidRPr="00D10926" w:rsidRDefault="00D10926" w:rsidP="0012134D">
            <w:pPr>
              <w:spacing w:after="0" w:line="240" w:lineRule="auto"/>
              <w:jc w:val="center"/>
              <w:rPr>
                <w:rFonts w:ascii="Arial" w:hAnsi="Arial" w:cs="Arial"/>
                <w:color w:val="000000"/>
              </w:rPr>
            </w:pPr>
          </w:p>
        </w:tc>
      </w:tr>
      <w:tr w:rsidR="00390FE1" w14:paraId="5D10DC87" w14:textId="77777777" w:rsidTr="00C62850">
        <w:trPr>
          <w:trHeight w:val="40"/>
        </w:trPr>
        <w:tc>
          <w:tcPr>
            <w:tcW w:w="2518" w:type="dxa"/>
            <w:shd w:val="clear" w:color="auto" w:fill="auto"/>
          </w:tcPr>
          <w:p w14:paraId="25AD2D4A" w14:textId="77777777" w:rsidR="00D10926" w:rsidRDefault="00D10926" w:rsidP="0012134D">
            <w:pPr>
              <w:spacing w:after="0" w:line="240" w:lineRule="auto"/>
              <w:rPr>
                <w:rFonts w:ascii="Arial" w:hAnsi="Arial" w:cs="Arial"/>
                <w:color w:val="000000"/>
              </w:rPr>
            </w:pPr>
          </w:p>
          <w:p w14:paraId="7FAF2BAC" w14:textId="77777777" w:rsidR="00C62850" w:rsidRPr="00D10926" w:rsidRDefault="00C62850" w:rsidP="0012134D">
            <w:pPr>
              <w:spacing w:after="0" w:line="240" w:lineRule="auto"/>
              <w:rPr>
                <w:rFonts w:ascii="Arial" w:hAnsi="Arial" w:cs="Arial"/>
                <w:color w:val="000000"/>
              </w:rPr>
            </w:pPr>
          </w:p>
        </w:tc>
        <w:tc>
          <w:tcPr>
            <w:tcW w:w="3119" w:type="dxa"/>
            <w:shd w:val="clear" w:color="auto" w:fill="auto"/>
          </w:tcPr>
          <w:p w14:paraId="7E2B63BC" w14:textId="77777777" w:rsidR="00D10926" w:rsidRPr="00D10926" w:rsidRDefault="00D10926" w:rsidP="0012134D">
            <w:pPr>
              <w:spacing w:after="0" w:line="240" w:lineRule="auto"/>
              <w:jc w:val="center"/>
              <w:rPr>
                <w:rFonts w:ascii="Arial" w:hAnsi="Arial" w:cs="Arial"/>
                <w:color w:val="000000"/>
              </w:rPr>
            </w:pPr>
          </w:p>
        </w:tc>
        <w:tc>
          <w:tcPr>
            <w:tcW w:w="2693" w:type="dxa"/>
            <w:shd w:val="clear" w:color="auto" w:fill="auto"/>
          </w:tcPr>
          <w:p w14:paraId="619E260C" w14:textId="77777777" w:rsidR="00D10926" w:rsidRPr="00D10926" w:rsidRDefault="00D10926" w:rsidP="0012134D">
            <w:pPr>
              <w:spacing w:after="0" w:line="240" w:lineRule="auto"/>
              <w:jc w:val="center"/>
              <w:rPr>
                <w:rFonts w:ascii="Arial" w:hAnsi="Arial" w:cs="Arial"/>
                <w:color w:val="000000"/>
              </w:rPr>
            </w:pPr>
          </w:p>
        </w:tc>
        <w:tc>
          <w:tcPr>
            <w:tcW w:w="1417" w:type="dxa"/>
            <w:shd w:val="clear" w:color="auto" w:fill="auto"/>
          </w:tcPr>
          <w:p w14:paraId="0B2672DA" w14:textId="77777777" w:rsidR="00D10926" w:rsidRPr="00D10926" w:rsidRDefault="00D10926" w:rsidP="0012134D">
            <w:pPr>
              <w:spacing w:after="0" w:line="240" w:lineRule="auto"/>
              <w:jc w:val="center"/>
              <w:rPr>
                <w:rFonts w:ascii="Arial" w:hAnsi="Arial" w:cs="Arial"/>
                <w:color w:val="000000"/>
              </w:rPr>
            </w:pPr>
          </w:p>
        </w:tc>
      </w:tr>
      <w:tr w:rsidR="00390FE1" w14:paraId="25F1EA62" w14:textId="77777777" w:rsidTr="005718CD">
        <w:tc>
          <w:tcPr>
            <w:tcW w:w="2518" w:type="dxa"/>
            <w:shd w:val="clear" w:color="auto" w:fill="auto"/>
          </w:tcPr>
          <w:p w14:paraId="6AE8FDE2" w14:textId="77777777" w:rsidR="00D10926" w:rsidRDefault="00D10926" w:rsidP="0012134D">
            <w:pPr>
              <w:spacing w:after="0" w:line="240" w:lineRule="auto"/>
              <w:jc w:val="center"/>
              <w:rPr>
                <w:rFonts w:ascii="Arial" w:hAnsi="Arial" w:cs="Arial"/>
                <w:color w:val="000000"/>
              </w:rPr>
            </w:pPr>
          </w:p>
          <w:p w14:paraId="0760B4F3" w14:textId="77777777" w:rsidR="00C62850" w:rsidRPr="00D10926" w:rsidRDefault="00C62850" w:rsidP="0012134D">
            <w:pPr>
              <w:spacing w:after="0" w:line="240" w:lineRule="auto"/>
              <w:jc w:val="center"/>
              <w:rPr>
                <w:rFonts w:ascii="Arial" w:hAnsi="Arial" w:cs="Arial"/>
                <w:color w:val="000000"/>
              </w:rPr>
            </w:pPr>
          </w:p>
        </w:tc>
        <w:tc>
          <w:tcPr>
            <w:tcW w:w="3119" w:type="dxa"/>
            <w:shd w:val="clear" w:color="auto" w:fill="auto"/>
          </w:tcPr>
          <w:p w14:paraId="240A8CD8" w14:textId="77777777" w:rsidR="00D10926" w:rsidRPr="00D10926" w:rsidRDefault="00D10926" w:rsidP="0012134D">
            <w:pPr>
              <w:spacing w:after="0" w:line="240" w:lineRule="auto"/>
              <w:jc w:val="center"/>
              <w:rPr>
                <w:rFonts w:ascii="Arial" w:hAnsi="Arial" w:cs="Arial"/>
                <w:color w:val="000000"/>
              </w:rPr>
            </w:pPr>
          </w:p>
        </w:tc>
        <w:tc>
          <w:tcPr>
            <w:tcW w:w="2693" w:type="dxa"/>
            <w:shd w:val="clear" w:color="auto" w:fill="auto"/>
          </w:tcPr>
          <w:p w14:paraId="43CA07A5" w14:textId="77777777" w:rsidR="00D10926" w:rsidRPr="00D10926" w:rsidRDefault="00D10926" w:rsidP="0012134D">
            <w:pPr>
              <w:spacing w:after="0" w:line="240" w:lineRule="auto"/>
              <w:jc w:val="center"/>
              <w:rPr>
                <w:rFonts w:ascii="Arial" w:hAnsi="Arial" w:cs="Arial"/>
                <w:color w:val="000000"/>
              </w:rPr>
            </w:pPr>
          </w:p>
        </w:tc>
        <w:tc>
          <w:tcPr>
            <w:tcW w:w="1417" w:type="dxa"/>
            <w:shd w:val="clear" w:color="auto" w:fill="auto"/>
          </w:tcPr>
          <w:p w14:paraId="3894223A" w14:textId="77777777" w:rsidR="00D10926" w:rsidRPr="00D10926" w:rsidRDefault="00D10926" w:rsidP="0012134D">
            <w:pPr>
              <w:spacing w:after="0" w:line="240" w:lineRule="auto"/>
              <w:jc w:val="center"/>
              <w:rPr>
                <w:rFonts w:ascii="Arial" w:hAnsi="Arial" w:cs="Arial"/>
                <w:color w:val="000000"/>
              </w:rPr>
            </w:pPr>
          </w:p>
        </w:tc>
      </w:tr>
      <w:tr w:rsidR="00390FE1" w14:paraId="0AADE82B" w14:textId="77777777" w:rsidTr="005718CD">
        <w:tc>
          <w:tcPr>
            <w:tcW w:w="2518" w:type="dxa"/>
            <w:shd w:val="clear" w:color="auto" w:fill="auto"/>
          </w:tcPr>
          <w:p w14:paraId="4CB966E0" w14:textId="77777777" w:rsidR="00D10926" w:rsidRDefault="00D10926" w:rsidP="0012134D">
            <w:pPr>
              <w:spacing w:after="0" w:line="240" w:lineRule="auto"/>
              <w:jc w:val="center"/>
              <w:rPr>
                <w:rFonts w:ascii="Arial" w:hAnsi="Arial" w:cs="Arial"/>
                <w:color w:val="000000"/>
              </w:rPr>
            </w:pPr>
          </w:p>
          <w:p w14:paraId="7FAC7ED5" w14:textId="77777777" w:rsidR="00C62850" w:rsidRPr="00D10926" w:rsidRDefault="00C62850" w:rsidP="0012134D">
            <w:pPr>
              <w:spacing w:after="0" w:line="240" w:lineRule="auto"/>
              <w:jc w:val="center"/>
              <w:rPr>
                <w:rFonts w:ascii="Arial" w:hAnsi="Arial" w:cs="Arial"/>
                <w:color w:val="000000"/>
              </w:rPr>
            </w:pPr>
          </w:p>
        </w:tc>
        <w:tc>
          <w:tcPr>
            <w:tcW w:w="3119" w:type="dxa"/>
            <w:shd w:val="clear" w:color="auto" w:fill="auto"/>
          </w:tcPr>
          <w:p w14:paraId="178A9AF5" w14:textId="77777777" w:rsidR="00D10926" w:rsidRPr="00D10926" w:rsidRDefault="00D10926" w:rsidP="0012134D">
            <w:pPr>
              <w:spacing w:after="0" w:line="240" w:lineRule="auto"/>
              <w:jc w:val="center"/>
              <w:rPr>
                <w:rFonts w:ascii="Arial" w:hAnsi="Arial" w:cs="Arial"/>
                <w:color w:val="000000"/>
              </w:rPr>
            </w:pPr>
          </w:p>
        </w:tc>
        <w:tc>
          <w:tcPr>
            <w:tcW w:w="2693" w:type="dxa"/>
            <w:shd w:val="clear" w:color="auto" w:fill="auto"/>
          </w:tcPr>
          <w:p w14:paraId="3B6759EF" w14:textId="77777777" w:rsidR="00D10926" w:rsidRPr="00D10926" w:rsidRDefault="00D10926" w:rsidP="0012134D">
            <w:pPr>
              <w:spacing w:after="0" w:line="240" w:lineRule="auto"/>
              <w:jc w:val="center"/>
              <w:rPr>
                <w:rFonts w:ascii="Arial" w:hAnsi="Arial" w:cs="Arial"/>
                <w:color w:val="000000"/>
              </w:rPr>
            </w:pPr>
          </w:p>
        </w:tc>
        <w:tc>
          <w:tcPr>
            <w:tcW w:w="1417" w:type="dxa"/>
            <w:shd w:val="clear" w:color="auto" w:fill="auto"/>
          </w:tcPr>
          <w:p w14:paraId="06F1F0C2" w14:textId="77777777" w:rsidR="00D10926" w:rsidRPr="00D10926" w:rsidRDefault="00D10926" w:rsidP="0012134D">
            <w:pPr>
              <w:spacing w:after="0" w:line="240" w:lineRule="auto"/>
              <w:jc w:val="center"/>
              <w:rPr>
                <w:rFonts w:ascii="Arial" w:hAnsi="Arial" w:cs="Arial"/>
                <w:color w:val="000000"/>
              </w:rPr>
            </w:pPr>
          </w:p>
        </w:tc>
      </w:tr>
      <w:tr w:rsidR="00390FE1" w14:paraId="4F8030A7" w14:textId="77777777" w:rsidTr="005718CD">
        <w:tc>
          <w:tcPr>
            <w:tcW w:w="2518" w:type="dxa"/>
            <w:shd w:val="clear" w:color="auto" w:fill="auto"/>
          </w:tcPr>
          <w:p w14:paraId="4CB07B1C" w14:textId="77777777" w:rsidR="00D10926" w:rsidRDefault="00D10926" w:rsidP="0012134D">
            <w:pPr>
              <w:spacing w:after="0" w:line="240" w:lineRule="auto"/>
              <w:jc w:val="center"/>
              <w:rPr>
                <w:rFonts w:ascii="Arial" w:hAnsi="Arial" w:cs="Arial"/>
                <w:color w:val="000000"/>
              </w:rPr>
            </w:pPr>
          </w:p>
          <w:p w14:paraId="296FB192" w14:textId="77777777" w:rsidR="00C62850" w:rsidRPr="00D10926" w:rsidRDefault="00C62850" w:rsidP="0012134D">
            <w:pPr>
              <w:spacing w:after="0" w:line="240" w:lineRule="auto"/>
              <w:jc w:val="center"/>
              <w:rPr>
                <w:rFonts w:ascii="Arial" w:hAnsi="Arial" w:cs="Arial"/>
                <w:color w:val="000000"/>
              </w:rPr>
            </w:pPr>
          </w:p>
        </w:tc>
        <w:tc>
          <w:tcPr>
            <w:tcW w:w="3119" w:type="dxa"/>
            <w:shd w:val="clear" w:color="auto" w:fill="auto"/>
          </w:tcPr>
          <w:p w14:paraId="3CFC040F" w14:textId="77777777" w:rsidR="00D10926" w:rsidRPr="00D10926" w:rsidRDefault="00D10926" w:rsidP="0012134D">
            <w:pPr>
              <w:spacing w:after="0" w:line="240" w:lineRule="auto"/>
              <w:jc w:val="center"/>
              <w:rPr>
                <w:rFonts w:ascii="Arial" w:hAnsi="Arial" w:cs="Arial"/>
                <w:color w:val="000000"/>
              </w:rPr>
            </w:pPr>
          </w:p>
        </w:tc>
        <w:tc>
          <w:tcPr>
            <w:tcW w:w="2693" w:type="dxa"/>
            <w:shd w:val="clear" w:color="auto" w:fill="auto"/>
          </w:tcPr>
          <w:p w14:paraId="2B347B02" w14:textId="77777777" w:rsidR="00D10926" w:rsidRPr="00D10926" w:rsidRDefault="00D10926" w:rsidP="0012134D">
            <w:pPr>
              <w:spacing w:after="0" w:line="240" w:lineRule="auto"/>
              <w:jc w:val="center"/>
              <w:rPr>
                <w:rFonts w:ascii="Arial" w:hAnsi="Arial" w:cs="Arial"/>
                <w:color w:val="000000"/>
              </w:rPr>
            </w:pPr>
          </w:p>
        </w:tc>
        <w:tc>
          <w:tcPr>
            <w:tcW w:w="1417" w:type="dxa"/>
            <w:shd w:val="clear" w:color="auto" w:fill="auto"/>
          </w:tcPr>
          <w:p w14:paraId="175FC11D" w14:textId="77777777" w:rsidR="00D10926" w:rsidRPr="00D10926" w:rsidRDefault="00D10926" w:rsidP="0012134D">
            <w:pPr>
              <w:spacing w:after="0" w:line="240" w:lineRule="auto"/>
              <w:jc w:val="center"/>
              <w:rPr>
                <w:rFonts w:ascii="Arial" w:hAnsi="Arial" w:cs="Arial"/>
                <w:color w:val="000000"/>
              </w:rPr>
            </w:pPr>
          </w:p>
        </w:tc>
      </w:tr>
      <w:tr w:rsidR="00390FE1" w14:paraId="2A09DD13" w14:textId="77777777" w:rsidTr="005718CD">
        <w:tc>
          <w:tcPr>
            <w:tcW w:w="2518" w:type="dxa"/>
            <w:shd w:val="clear" w:color="auto" w:fill="auto"/>
          </w:tcPr>
          <w:p w14:paraId="03D75C93" w14:textId="77777777" w:rsidR="00D10926" w:rsidRDefault="00D10926" w:rsidP="0012134D">
            <w:pPr>
              <w:spacing w:after="0" w:line="240" w:lineRule="auto"/>
              <w:jc w:val="center"/>
              <w:rPr>
                <w:rFonts w:ascii="Arial" w:hAnsi="Arial" w:cs="Arial"/>
                <w:color w:val="000000"/>
              </w:rPr>
            </w:pPr>
          </w:p>
          <w:p w14:paraId="78072813" w14:textId="77777777" w:rsidR="00C62850" w:rsidRPr="00D10926" w:rsidRDefault="00C62850" w:rsidP="0012134D">
            <w:pPr>
              <w:spacing w:after="0" w:line="240" w:lineRule="auto"/>
              <w:jc w:val="center"/>
              <w:rPr>
                <w:rFonts w:ascii="Arial" w:hAnsi="Arial" w:cs="Arial"/>
                <w:color w:val="000000"/>
              </w:rPr>
            </w:pPr>
          </w:p>
        </w:tc>
        <w:tc>
          <w:tcPr>
            <w:tcW w:w="3119" w:type="dxa"/>
            <w:shd w:val="clear" w:color="auto" w:fill="auto"/>
          </w:tcPr>
          <w:p w14:paraId="45995557" w14:textId="77777777" w:rsidR="00D10926" w:rsidRPr="00D10926" w:rsidRDefault="00D10926" w:rsidP="0012134D">
            <w:pPr>
              <w:spacing w:after="0" w:line="240" w:lineRule="auto"/>
              <w:jc w:val="center"/>
              <w:rPr>
                <w:rFonts w:ascii="Arial" w:hAnsi="Arial" w:cs="Arial"/>
                <w:color w:val="000000"/>
              </w:rPr>
            </w:pPr>
          </w:p>
        </w:tc>
        <w:tc>
          <w:tcPr>
            <w:tcW w:w="2693" w:type="dxa"/>
            <w:shd w:val="clear" w:color="auto" w:fill="auto"/>
          </w:tcPr>
          <w:p w14:paraId="266BCEF0" w14:textId="77777777" w:rsidR="00D10926" w:rsidRPr="00D10926" w:rsidRDefault="00D10926" w:rsidP="0012134D">
            <w:pPr>
              <w:spacing w:after="0" w:line="240" w:lineRule="auto"/>
              <w:jc w:val="center"/>
              <w:rPr>
                <w:rFonts w:ascii="Arial" w:hAnsi="Arial" w:cs="Arial"/>
                <w:color w:val="000000"/>
              </w:rPr>
            </w:pPr>
          </w:p>
        </w:tc>
        <w:tc>
          <w:tcPr>
            <w:tcW w:w="1417" w:type="dxa"/>
            <w:shd w:val="clear" w:color="auto" w:fill="auto"/>
          </w:tcPr>
          <w:p w14:paraId="10EE88FC" w14:textId="77777777" w:rsidR="00D10926" w:rsidRPr="00D10926" w:rsidRDefault="00D10926" w:rsidP="0012134D">
            <w:pPr>
              <w:spacing w:after="0" w:line="240" w:lineRule="auto"/>
              <w:jc w:val="center"/>
              <w:rPr>
                <w:rFonts w:ascii="Arial" w:hAnsi="Arial" w:cs="Arial"/>
                <w:color w:val="000000"/>
              </w:rPr>
            </w:pPr>
          </w:p>
        </w:tc>
      </w:tr>
    </w:tbl>
    <w:p w14:paraId="5772FE37" w14:textId="77777777" w:rsidR="00D10926" w:rsidRPr="00D10926" w:rsidRDefault="00D10926" w:rsidP="0012134D">
      <w:pPr>
        <w:overflowPunct w:val="0"/>
        <w:autoSpaceDE w:val="0"/>
        <w:autoSpaceDN w:val="0"/>
        <w:adjustRightInd w:val="0"/>
        <w:spacing w:after="0" w:line="240" w:lineRule="auto"/>
        <w:textAlignment w:val="baseline"/>
        <w:rPr>
          <w:rFonts w:ascii="Arial" w:hAnsi="Arial"/>
        </w:rPr>
      </w:pPr>
    </w:p>
    <w:p w14:paraId="718F556D" w14:textId="77777777" w:rsidR="00D10926" w:rsidRDefault="00D10926" w:rsidP="0012134D">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p w14:paraId="286CC862" w14:textId="77777777" w:rsidR="0012134D" w:rsidRPr="00D10926" w:rsidRDefault="0012134D" w:rsidP="0012134D">
      <w:pPr>
        <w:overflowPunct w:val="0"/>
        <w:autoSpaceDE w:val="0"/>
        <w:autoSpaceDN w:val="0"/>
        <w:adjustRightInd w:val="0"/>
        <w:spacing w:after="0" w:line="240" w:lineRule="auto"/>
        <w:textAlignment w:val="baseline"/>
        <w:rPr>
          <w:rFonts w:ascii="Arial" w:hAnsi="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390FE1" w14:paraId="3288ED27" w14:textId="77777777" w:rsidTr="005718CD">
        <w:tc>
          <w:tcPr>
            <w:tcW w:w="9747" w:type="dxa"/>
            <w:gridSpan w:val="4"/>
            <w:shd w:val="clear" w:color="auto" w:fill="D9D9D9"/>
          </w:tcPr>
          <w:p w14:paraId="22CD2173"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390FE1" w14:paraId="2D978C0F" w14:textId="77777777" w:rsidTr="005718CD">
        <w:tc>
          <w:tcPr>
            <w:tcW w:w="2518" w:type="dxa"/>
            <w:shd w:val="clear" w:color="auto" w:fill="D9D9D9"/>
          </w:tcPr>
          <w:p w14:paraId="49FEC9BC"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4E8DFF99"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3893634E"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09556F32" w14:textId="77777777" w:rsidR="00D10926" w:rsidRPr="00D10926" w:rsidRDefault="00D10926" w:rsidP="0012134D">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390FE1" w14:paraId="77EA6BC3" w14:textId="77777777" w:rsidTr="005718CD">
        <w:tc>
          <w:tcPr>
            <w:tcW w:w="2518" w:type="dxa"/>
            <w:shd w:val="clear" w:color="auto" w:fill="auto"/>
          </w:tcPr>
          <w:p w14:paraId="29E4EC73" w14:textId="77777777" w:rsidR="00D10926" w:rsidRDefault="00D10926" w:rsidP="0012134D">
            <w:pPr>
              <w:spacing w:after="0" w:line="240" w:lineRule="auto"/>
              <w:jc w:val="center"/>
              <w:rPr>
                <w:rFonts w:ascii="Arial" w:hAnsi="Arial" w:cs="Arial"/>
                <w:color w:val="000000"/>
              </w:rPr>
            </w:pPr>
          </w:p>
          <w:p w14:paraId="4E4FB8D1" w14:textId="77777777" w:rsidR="00C62850" w:rsidRPr="00D10926" w:rsidRDefault="00C62850" w:rsidP="0012134D">
            <w:pPr>
              <w:spacing w:after="0" w:line="240" w:lineRule="auto"/>
              <w:jc w:val="center"/>
              <w:rPr>
                <w:rFonts w:ascii="Arial" w:hAnsi="Arial" w:cs="Arial"/>
                <w:color w:val="000000"/>
              </w:rPr>
            </w:pPr>
          </w:p>
        </w:tc>
        <w:tc>
          <w:tcPr>
            <w:tcW w:w="3119" w:type="dxa"/>
            <w:shd w:val="clear" w:color="auto" w:fill="auto"/>
          </w:tcPr>
          <w:p w14:paraId="6371F6E0" w14:textId="77777777" w:rsidR="00D10926" w:rsidRDefault="00D10926" w:rsidP="0012134D">
            <w:pPr>
              <w:spacing w:after="0" w:line="240" w:lineRule="auto"/>
              <w:jc w:val="center"/>
              <w:rPr>
                <w:rFonts w:ascii="Arial" w:hAnsi="Arial" w:cs="Arial"/>
                <w:color w:val="000000"/>
              </w:rPr>
            </w:pPr>
          </w:p>
          <w:p w14:paraId="2618DE1F" w14:textId="77777777" w:rsidR="00C62850" w:rsidRPr="00D10926" w:rsidRDefault="00C62850" w:rsidP="0012134D">
            <w:pPr>
              <w:spacing w:after="0" w:line="240" w:lineRule="auto"/>
              <w:jc w:val="center"/>
              <w:rPr>
                <w:rFonts w:ascii="Arial" w:hAnsi="Arial" w:cs="Arial"/>
                <w:color w:val="000000"/>
              </w:rPr>
            </w:pPr>
          </w:p>
        </w:tc>
        <w:tc>
          <w:tcPr>
            <w:tcW w:w="2693" w:type="dxa"/>
            <w:shd w:val="clear" w:color="auto" w:fill="auto"/>
          </w:tcPr>
          <w:p w14:paraId="230E1093" w14:textId="77777777" w:rsidR="00D10926" w:rsidRDefault="00D10926" w:rsidP="0012134D">
            <w:pPr>
              <w:spacing w:after="0" w:line="240" w:lineRule="auto"/>
              <w:jc w:val="center"/>
              <w:rPr>
                <w:rFonts w:ascii="Arial" w:hAnsi="Arial" w:cs="Arial"/>
                <w:color w:val="000000"/>
              </w:rPr>
            </w:pPr>
          </w:p>
          <w:p w14:paraId="6D9E8B8D" w14:textId="77777777" w:rsidR="00C62850" w:rsidRPr="00D10926" w:rsidRDefault="00C62850" w:rsidP="0012134D">
            <w:pPr>
              <w:spacing w:after="0" w:line="240" w:lineRule="auto"/>
              <w:jc w:val="center"/>
              <w:rPr>
                <w:rFonts w:ascii="Arial" w:hAnsi="Arial" w:cs="Arial"/>
                <w:color w:val="000000"/>
              </w:rPr>
            </w:pPr>
          </w:p>
        </w:tc>
        <w:tc>
          <w:tcPr>
            <w:tcW w:w="1417" w:type="dxa"/>
            <w:shd w:val="clear" w:color="auto" w:fill="auto"/>
          </w:tcPr>
          <w:p w14:paraId="765C8A3E" w14:textId="77777777" w:rsidR="00D10926" w:rsidRDefault="00D10926" w:rsidP="0012134D">
            <w:pPr>
              <w:spacing w:after="0" w:line="240" w:lineRule="auto"/>
              <w:jc w:val="center"/>
              <w:rPr>
                <w:rFonts w:ascii="Arial" w:hAnsi="Arial" w:cs="Arial"/>
                <w:color w:val="000000"/>
              </w:rPr>
            </w:pPr>
          </w:p>
          <w:p w14:paraId="57306DA0" w14:textId="77777777" w:rsidR="00C62850" w:rsidRPr="00D10926" w:rsidRDefault="00C62850" w:rsidP="0012134D">
            <w:pPr>
              <w:spacing w:after="0" w:line="240" w:lineRule="auto"/>
              <w:jc w:val="center"/>
              <w:rPr>
                <w:rFonts w:ascii="Arial" w:hAnsi="Arial" w:cs="Arial"/>
                <w:color w:val="000000"/>
              </w:rPr>
            </w:pPr>
          </w:p>
        </w:tc>
      </w:tr>
    </w:tbl>
    <w:p w14:paraId="4B1900AD" w14:textId="77777777" w:rsidR="0012134D" w:rsidRDefault="0012134D" w:rsidP="0012134D">
      <w:pPr>
        <w:overflowPunct w:val="0"/>
        <w:autoSpaceDE w:val="0"/>
        <w:autoSpaceDN w:val="0"/>
        <w:adjustRightInd w:val="0"/>
        <w:spacing w:after="0" w:line="240" w:lineRule="auto"/>
        <w:textAlignment w:val="baseline"/>
        <w:rPr>
          <w:rFonts w:ascii="Arial" w:hAnsi="Arial"/>
          <w:b/>
        </w:rPr>
      </w:pPr>
    </w:p>
    <w:p w14:paraId="270E0AEB" w14:textId="77777777" w:rsidR="0012134D" w:rsidRDefault="0012134D" w:rsidP="0012134D">
      <w:pPr>
        <w:overflowPunct w:val="0"/>
        <w:autoSpaceDE w:val="0"/>
        <w:autoSpaceDN w:val="0"/>
        <w:adjustRightInd w:val="0"/>
        <w:spacing w:after="0" w:line="240" w:lineRule="auto"/>
        <w:textAlignment w:val="baseline"/>
        <w:rPr>
          <w:rFonts w:ascii="Arial" w:hAnsi="Arial"/>
          <w:b/>
        </w:rPr>
      </w:pPr>
    </w:p>
    <w:p w14:paraId="1A53BD7C" w14:textId="77777777" w:rsidR="0012134D" w:rsidRDefault="0012134D" w:rsidP="0012134D">
      <w:pPr>
        <w:overflowPunct w:val="0"/>
        <w:autoSpaceDE w:val="0"/>
        <w:autoSpaceDN w:val="0"/>
        <w:adjustRightInd w:val="0"/>
        <w:spacing w:after="0" w:line="240" w:lineRule="auto"/>
        <w:textAlignment w:val="baseline"/>
        <w:rPr>
          <w:rFonts w:ascii="Arial" w:hAnsi="Arial"/>
          <w:b/>
        </w:rPr>
      </w:pPr>
    </w:p>
    <w:p w14:paraId="77351378" w14:textId="60C5AB91" w:rsidR="00D10926" w:rsidRDefault="00D10926" w:rsidP="0012134D">
      <w:pPr>
        <w:overflowPunct w:val="0"/>
        <w:autoSpaceDE w:val="0"/>
        <w:autoSpaceDN w:val="0"/>
        <w:adjustRightInd w:val="0"/>
        <w:spacing w:after="0" w:line="240" w:lineRule="auto"/>
        <w:textAlignment w:val="baseline"/>
        <w:rPr>
          <w:rFonts w:ascii="Arial" w:hAnsi="Arial"/>
          <w:b/>
        </w:rPr>
      </w:pPr>
      <w:r w:rsidRPr="00D10926">
        <w:rPr>
          <w:rFonts w:ascii="Arial" w:hAnsi="Arial"/>
          <w:b/>
        </w:rPr>
        <w:lastRenderedPageBreak/>
        <w:t>Note to authorising manager</w:t>
      </w:r>
    </w:p>
    <w:p w14:paraId="1B25F6FA" w14:textId="77777777" w:rsidR="0012134D" w:rsidRPr="00D10926" w:rsidRDefault="0012134D" w:rsidP="0012134D">
      <w:pPr>
        <w:overflowPunct w:val="0"/>
        <w:autoSpaceDE w:val="0"/>
        <w:autoSpaceDN w:val="0"/>
        <w:adjustRightInd w:val="0"/>
        <w:spacing w:after="0" w:line="240" w:lineRule="auto"/>
        <w:textAlignment w:val="baseline"/>
        <w:rPr>
          <w:rFonts w:ascii="Arial" w:hAnsi="Arial"/>
          <w:b/>
        </w:rPr>
      </w:pPr>
    </w:p>
    <w:p w14:paraId="4A38D7B5" w14:textId="77777777" w:rsidR="00D10926" w:rsidRDefault="00D10926" w:rsidP="0012134D">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4FF3DD8A" w14:textId="77777777" w:rsidR="0012134D" w:rsidRPr="00D10926" w:rsidRDefault="0012134D" w:rsidP="0012134D">
      <w:pPr>
        <w:spacing w:after="0" w:line="240" w:lineRule="auto"/>
        <w:rPr>
          <w:rFonts w:ascii="Arial" w:hAnsi="Arial"/>
        </w:rPr>
      </w:pPr>
    </w:p>
    <w:p w14:paraId="01B81100" w14:textId="77777777" w:rsidR="00D10926" w:rsidRDefault="00D10926" w:rsidP="0012134D">
      <w:pPr>
        <w:spacing w:after="0" w:line="240" w:lineRule="auto"/>
        <w:rPr>
          <w:rFonts w:ascii="Arial" w:hAnsi="Arial"/>
        </w:rPr>
      </w:pPr>
      <w:r w:rsidRPr="00D10926">
        <w:rPr>
          <w:rFonts w:ascii="Arial" w:hAnsi="Arial"/>
        </w:rPr>
        <w:t>This authorisation sheet should be retained to serve as a record of those registered health professionals authorised to work under this PGD.</w:t>
      </w:r>
    </w:p>
    <w:p w14:paraId="2536A4AE" w14:textId="77777777" w:rsidR="0012134D" w:rsidRPr="00D10926" w:rsidRDefault="0012134D" w:rsidP="0012134D">
      <w:pPr>
        <w:spacing w:after="0" w:line="240" w:lineRule="auto"/>
        <w:rPr>
          <w:rFonts w:ascii="Arial" w:hAnsi="Arial"/>
        </w:rPr>
      </w:pPr>
    </w:p>
    <w:p w14:paraId="0D70E31A" w14:textId="77777777" w:rsidR="00725927" w:rsidRPr="00F821C9" w:rsidRDefault="00725927" w:rsidP="0012134D">
      <w:pPr>
        <w:spacing w:after="0" w:line="240" w:lineRule="auto"/>
        <w:rPr>
          <w:rFonts w:ascii="Arial" w:hAnsi="Arial"/>
        </w:rPr>
      </w:pPr>
      <w:r w:rsidRPr="00F821C9">
        <w:rPr>
          <w:rFonts w:ascii="Arial" w:hAnsi="Arial"/>
          <w:highlight w:val="cyan"/>
        </w:rPr>
        <w:t>Add details on how this information is to be retained according to organisation PGD policy.</w:t>
      </w:r>
    </w:p>
    <w:p w14:paraId="3EC51578" w14:textId="77777777" w:rsidR="00E11FE0" w:rsidRDefault="00E11FE0" w:rsidP="0012134D">
      <w:pPr>
        <w:pStyle w:val="NICEnormal"/>
        <w:spacing w:after="0" w:line="240" w:lineRule="auto"/>
        <w:rPr>
          <w:rFonts w:cs="Arial"/>
          <w:lang w:val="en-GB"/>
        </w:rPr>
      </w:pPr>
    </w:p>
    <w:bookmarkEnd w:id="0"/>
    <w:bookmarkEnd w:id="1"/>
    <w:bookmarkEnd w:id="2"/>
    <w:p w14:paraId="29D56FD7" w14:textId="77777777" w:rsidR="00E11FE0" w:rsidRDefault="00E11FE0" w:rsidP="0012134D">
      <w:pPr>
        <w:pStyle w:val="NICEnormal"/>
        <w:spacing w:after="0" w:line="240" w:lineRule="auto"/>
        <w:rPr>
          <w:rFonts w:cs="Arial"/>
          <w:lang w:val="en-GB"/>
        </w:rPr>
      </w:pPr>
    </w:p>
    <w:sectPr w:rsidR="00E11FE0" w:rsidSect="00B64921">
      <w:headerReference w:type="default" r:id="rId28"/>
      <w:footerReference w:type="default" r:id="rId29"/>
      <w:pgSz w:w="11907" w:h="16840" w:code="9"/>
      <w:pgMar w:top="1134" w:right="1701" w:bottom="993"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368732" w14:textId="77777777" w:rsidR="00E27D11" w:rsidRDefault="00E27D11">
      <w:r>
        <w:separator/>
      </w:r>
    </w:p>
  </w:endnote>
  <w:endnote w:type="continuationSeparator" w:id="0">
    <w:p w14:paraId="4B193046" w14:textId="77777777" w:rsidR="00E27D11" w:rsidRDefault="00E27D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A2DFB" w14:textId="77777777" w:rsidR="006B4D46" w:rsidRPr="0044281C" w:rsidRDefault="006B4D46" w:rsidP="00837B25">
    <w:pPr>
      <w:pStyle w:val="Footer"/>
      <w:rPr>
        <w:sz w:val="22"/>
        <w:highlight w:val="cyan"/>
      </w:rPr>
    </w:pPr>
    <w:r w:rsidRPr="0044281C">
      <w:rPr>
        <w:sz w:val="22"/>
        <w:highlight w:val="cyan"/>
      </w:rPr>
      <w:t>Reference Number:</w:t>
    </w:r>
  </w:p>
  <w:p w14:paraId="6F229BA5" w14:textId="77777777" w:rsidR="006B4D46" w:rsidRPr="0044281C" w:rsidRDefault="006B4D46" w:rsidP="00837B25">
    <w:pPr>
      <w:pStyle w:val="Footer"/>
      <w:rPr>
        <w:sz w:val="22"/>
        <w:highlight w:val="cyan"/>
      </w:rPr>
    </w:pPr>
    <w:r w:rsidRPr="0044281C">
      <w:rPr>
        <w:sz w:val="22"/>
        <w:highlight w:val="cyan"/>
      </w:rPr>
      <w:t>Valid from:</w:t>
    </w:r>
  </w:p>
  <w:p w14:paraId="1DBA0241" w14:textId="77777777" w:rsidR="006B4D46" w:rsidRPr="0044281C" w:rsidRDefault="006B4D46" w:rsidP="00837B25">
    <w:pPr>
      <w:pStyle w:val="Footer"/>
      <w:rPr>
        <w:sz w:val="22"/>
        <w:highlight w:val="cyan"/>
      </w:rPr>
    </w:pPr>
    <w:r w:rsidRPr="0044281C">
      <w:rPr>
        <w:sz w:val="22"/>
        <w:highlight w:val="cyan"/>
      </w:rPr>
      <w:t>Review date:</w:t>
    </w:r>
  </w:p>
  <w:p w14:paraId="03F52E17" w14:textId="77777777" w:rsidR="006B4D46" w:rsidRDefault="006B4D46" w:rsidP="00837B25">
    <w:pPr>
      <w:pStyle w:val="Footer"/>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E4565F">
      <w:rPr>
        <w:noProof/>
      </w:rPr>
      <w:t>10</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8587E5" w14:textId="77777777" w:rsidR="00E27D11" w:rsidRDefault="00E27D11">
      <w:r>
        <w:separator/>
      </w:r>
    </w:p>
  </w:footnote>
  <w:footnote w:type="continuationSeparator" w:id="0">
    <w:p w14:paraId="5FBC8BA5" w14:textId="77777777" w:rsidR="00E27D11" w:rsidRDefault="00E27D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F6E82"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8758CB"/>
    <w:multiLevelType w:val="hybridMultilevel"/>
    <w:tmpl w:val="E21E53FE"/>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04EA2EE6"/>
    <w:multiLevelType w:val="hybridMultilevel"/>
    <w:tmpl w:val="71ECD6E2"/>
    <w:lvl w:ilvl="0" w:tplc="FFFFFFFF">
      <w:start w:val="1"/>
      <w:numFmt w:val="bullet"/>
      <w:lvlText w:val=""/>
      <w:lvlJc w:val="left"/>
      <w:pPr>
        <w:tabs>
          <w:tab w:val="num" w:pos="360"/>
        </w:tabs>
        <w:ind w:left="36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764364C"/>
    <w:multiLevelType w:val="hybridMultilevel"/>
    <w:tmpl w:val="6BD4308A"/>
    <w:lvl w:ilvl="0" w:tplc="66309BCC">
      <w:start w:val="1"/>
      <w:numFmt w:val="bullet"/>
      <w:lvlText w:val=""/>
      <w:lvlJc w:val="left"/>
      <w:pPr>
        <w:ind w:left="1080" w:hanging="360"/>
      </w:pPr>
      <w:rPr>
        <w:rFonts w:ascii="Symbol" w:hAnsi="Symbol"/>
      </w:rPr>
    </w:lvl>
    <w:lvl w:ilvl="1" w:tplc="7A2A2E7A">
      <w:start w:val="1"/>
      <w:numFmt w:val="bullet"/>
      <w:lvlText w:val=""/>
      <w:lvlJc w:val="left"/>
      <w:pPr>
        <w:ind w:left="1080" w:hanging="360"/>
      </w:pPr>
      <w:rPr>
        <w:rFonts w:ascii="Symbol" w:hAnsi="Symbol"/>
      </w:rPr>
    </w:lvl>
    <w:lvl w:ilvl="2" w:tplc="6C881234">
      <w:start w:val="1"/>
      <w:numFmt w:val="bullet"/>
      <w:lvlText w:val=""/>
      <w:lvlJc w:val="left"/>
      <w:pPr>
        <w:ind w:left="1080" w:hanging="360"/>
      </w:pPr>
      <w:rPr>
        <w:rFonts w:ascii="Symbol" w:hAnsi="Symbol"/>
      </w:rPr>
    </w:lvl>
    <w:lvl w:ilvl="3" w:tplc="AFBE9C2A">
      <w:start w:val="1"/>
      <w:numFmt w:val="bullet"/>
      <w:lvlText w:val=""/>
      <w:lvlJc w:val="left"/>
      <w:pPr>
        <w:ind w:left="1080" w:hanging="360"/>
      </w:pPr>
      <w:rPr>
        <w:rFonts w:ascii="Symbol" w:hAnsi="Symbol"/>
      </w:rPr>
    </w:lvl>
    <w:lvl w:ilvl="4" w:tplc="5DB8C606">
      <w:start w:val="1"/>
      <w:numFmt w:val="bullet"/>
      <w:lvlText w:val=""/>
      <w:lvlJc w:val="left"/>
      <w:pPr>
        <w:ind w:left="1080" w:hanging="360"/>
      </w:pPr>
      <w:rPr>
        <w:rFonts w:ascii="Symbol" w:hAnsi="Symbol"/>
      </w:rPr>
    </w:lvl>
    <w:lvl w:ilvl="5" w:tplc="76169604">
      <w:start w:val="1"/>
      <w:numFmt w:val="bullet"/>
      <w:lvlText w:val=""/>
      <w:lvlJc w:val="left"/>
      <w:pPr>
        <w:ind w:left="1080" w:hanging="360"/>
      </w:pPr>
      <w:rPr>
        <w:rFonts w:ascii="Symbol" w:hAnsi="Symbol"/>
      </w:rPr>
    </w:lvl>
    <w:lvl w:ilvl="6" w:tplc="9B7423E8">
      <w:start w:val="1"/>
      <w:numFmt w:val="bullet"/>
      <w:lvlText w:val=""/>
      <w:lvlJc w:val="left"/>
      <w:pPr>
        <w:ind w:left="1080" w:hanging="360"/>
      </w:pPr>
      <w:rPr>
        <w:rFonts w:ascii="Symbol" w:hAnsi="Symbol"/>
      </w:rPr>
    </w:lvl>
    <w:lvl w:ilvl="7" w:tplc="E8E8B63A">
      <w:start w:val="1"/>
      <w:numFmt w:val="bullet"/>
      <w:lvlText w:val=""/>
      <w:lvlJc w:val="left"/>
      <w:pPr>
        <w:ind w:left="1080" w:hanging="360"/>
      </w:pPr>
      <w:rPr>
        <w:rFonts w:ascii="Symbol" w:hAnsi="Symbol"/>
      </w:rPr>
    </w:lvl>
    <w:lvl w:ilvl="8" w:tplc="76F2B788">
      <w:start w:val="1"/>
      <w:numFmt w:val="bullet"/>
      <w:lvlText w:val=""/>
      <w:lvlJc w:val="left"/>
      <w:pPr>
        <w:ind w:left="1080" w:hanging="360"/>
      </w:pPr>
      <w:rPr>
        <w:rFonts w:ascii="Symbol" w:hAnsi="Symbol"/>
      </w:rPr>
    </w:lvl>
  </w:abstractNum>
  <w:abstractNum w:abstractNumId="4" w15:restartNumberingAfterBreak="0">
    <w:nsid w:val="0F752305"/>
    <w:multiLevelType w:val="hybridMultilevel"/>
    <w:tmpl w:val="7E96C6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1B15797"/>
    <w:multiLevelType w:val="hybridMultilevel"/>
    <w:tmpl w:val="C28C0936"/>
    <w:lvl w:ilvl="0" w:tplc="FFFFFFFF">
      <w:start w:val="1"/>
      <w:numFmt w:val="decimal"/>
      <w:pStyle w:val="Paragraph"/>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2E853F9"/>
    <w:multiLevelType w:val="hybridMultilevel"/>
    <w:tmpl w:val="266EAAC2"/>
    <w:lvl w:ilvl="0" w:tplc="FFFFFFFF">
      <w:start w:val="1"/>
      <w:numFmt w:val="bullet"/>
      <w:pStyle w:val="Subbullets"/>
      <w:lvlText w:val="­"/>
      <w:lvlJc w:val="left"/>
      <w:pPr>
        <w:ind w:left="1588" w:hanging="454"/>
      </w:pPr>
      <w:rPr>
        <w:rFonts w:ascii="Courier New" w:hAnsi="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8A86A3E"/>
    <w:multiLevelType w:val="hybridMultilevel"/>
    <w:tmpl w:val="B59CAC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9" w15:restartNumberingAfterBreak="0">
    <w:nsid w:val="2FAA4B07"/>
    <w:multiLevelType w:val="hybridMultilevel"/>
    <w:tmpl w:val="2A045A7E"/>
    <w:lvl w:ilvl="0" w:tplc="FFFFFFFF">
      <w:start w:val="1"/>
      <w:numFmt w:val="bullet"/>
      <w:pStyle w:val="Bulletosteotable"/>
      <w:lvlText w:val=""/>
      <w:lvlJc w:val="left"/>
      <w:pPr>
        <w:tabs>
          <w:tab w:val="num" w:pos="170"/>
        </w:tabs>
        <w:ind w:left="170" w:hanging="17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371296"/>
    <w:multiLevelType w:val="multilevel"/>
    <w:tmpl w:val="3724ADF8"/>
    <w:numStyleLink w:val="NiceNumbering"/>
  </w:abstractNum>
  <w:abstractNum w:abstractNumId="11" w15:restartNumberingAfterBreak="0">
    <w:nsid w:val="34A7197A"/>
    <w:multiLevelType w:val="hybridMultilevel"/>
    <w:tmpl w:val="73A63A08"/>
    <w:lvl w:ilvl="0" w:tplc="FFFFFFFF">
      <w:start w:val="1"/>
      <w:numFmt w:val="decimal"/>
      <w:pStyle w:val="Questio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BF44440"/>
    <w:multiLevelType w:val="hybridMultilevel"/>
    <w:tmpl w:val="475022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51B6AFA"/>
    <w:multiLevelType w:val="hybridMultilevel"/>
    <w:tmpl w:val="8804A696"/>
    <w:lvl w:ilvl="0" w:tplc="58BEDFD8">
      <w:start w:val="1"/>
      <w:numFmt w:val="bullet"/>
      <w:lvlText w:val=""/>
      <w:lvlJc w:val="left"/>
      <w:pPr>
        <w:ind w:left="1440" w:hanging="360"/>
      </w:pPr>
      <w:rPr>
        <w:rFonts w:ascii="Symbol" w:hAnsi="Symbol"/>
      </w:rPr>
    </w:lvl>
    <w:lvl w:ilvl="1" w:tplc="1A22F620">
      <w:start w:val="1"/>
      <w:numFmt w:val="bullet"/>
      <w:lvlText w:val=""/>
      <w:lvlJc w:val="left"/>
      <w:pPr>
        <w:ind w:left="1440" w:hanging="360"/>
      </w:pPr>
      <w:rPr>
        <w:rFonts w:ascii="Symbol" w:hAnsi="Symbol"/>
      </w:rPr>
    </w:lvl>
    <w:lvl w:ilvl="2" w:tplc="F510F654">
      <w:start w:val="1"/>
      <w:numFmt w:val="bullet"/>
      <w:lvlText w:val=""/>
      <w:lvlJc w:val="left"/>
      <w:pPr>
        <w:ind w:left="1440" w:hanging="360"/>
      </w:pPr>
      <w:rPr>
        <w:rFonts w:ascii="Symbol" w:hAnsi="Symbol"/>
      </w:rPr>
    </w:lvl>
    <w:lvl w:ilvl="3" w:tplc="90604D4A">
      <w:start w:val="1"/>
      <w:numFmt w:val="bullet"/>
      <w:lvlText w:val=""/>
      <w:lvlJc w:val="left"/>
      <w:pPr>
        <w:ind w:left="1440" w:hanging="360"/>
      </w:pPr>
      <w:rPr>
        <w:rFonts w:ascii="Symbol" w:hAnsi="Symbol"/>
      </w:rPr>
    </w:lvl>
    <w:lvl w:ilvl="4" w:tplc="80DE21C0">
      <w:start w:val="1"/>
      <w:numFmt w:val="bullet"/>
      <w:lvlText w:val=""/>
      <w:lvlJc w:val="left"/>
      <w:pPr>
        <w:ind w:left="1440" w:hanging="360"/>
      </w:pPr>
      <w:rPr>
        <w:rFonts w:ascii="Symbol" w:hAnsi="Symbol"/>
      </w:rPr>
    </w:lvl>
    <w:lvl w:ilvl="5" w:tplc="21CE26E0">
      <w:start w:val="1"/>
      <w:numFmt w:val="bullet"/>
      <w:lvlText w:val=""/>
      <w:lvlJc w:val="left"/>
      <w:pPr>
        <w:ind w:left="1440" w:hanging="360"/>
      </w:pPr>
      <w:rPr>
        <w:rFonts w:ascii="Symbol" w:hAnsi="Symbol"/>
      </w:rPr>
    </w:lvl>
    <w:lvl w:ilvl="6" w:tplc="D6A2861A">
      <w:start w:val="1"/>
      <w:numFmt w:val="bullet"/>
      <w:lvlText w:val=""/>
      <w:lvlJc w:val="left"/>
      <w:pPr>
        <w:ind w:left="1440" w:hanging="360"/>
      </w:pPr>
      <w:rPr>
        <w:rFonts w:ascii="Symbol" w:hAnsi="Symbol"/>
      </w:rPr>
    </w:lvl>
    <w:lvl w:ilvl="7" w:tplc="292A8238">
      <w:start w:val="1"/>
      <w:numFmt w:val="bullet"/>
      <w:lvlText w:val=""/>
      <w:lvlJc w:val="left"/>
      <w:pPr>
        <w:ind w:left="1440" w:hanging="360"/>
      </w:pPr>
      <w:rPr>
        <w:rFonts w:ascii="Symbol" w:hAnsi="Symbol"/>
      </w:rPr>
    </w:lvl>
    <w:lvl w:ilvl="8" w:tplc="3698DEE0">
      <w:start w:val="1"/>
      <w:numFmt w:val="bullet"/>
      <w:lvlText w:val=""/>
      <w:lvlJc w:val="left"/>
      <w:pPr>
        <w:ind w:left="1440" w:hanging="360"/>
      </w:pPr>
      <w:rPr>
        <w:rFonts w:ascii="Symbol" w:hAnsi="Symbol"/>
      </w:rPr>
    </w:lvl>
  </w:abstractNum>
  <w:abstractNum w:abstractNumId="14"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15" w15:restartNumberingAfterBreak="0">
    <w:nsid w:val="4F3A2DE3"/>
    <w:multiLevelType w:val="hybridMultilevel"/>
    <w:tmpl w:val="5706F8DA"/>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57E8360A"/>
    <w:multiLevelType w:val="hybridMultilevel"/>
    <w:tmpl w:val="A474A2C2"/>
    <w:lvl w:ilvl="0" w:tplc="9898640A">
      <w:start w:val="1"/>
      <w:numFmt w:val="bullet"/>
      <w:lvlText w:val=""/>
      <w:lvlJc w:val="left"/>
      <w:pPr>
        <w:ind w:left="1080" w:hanging="360"/>
      </w:pPr>
      <w:rPr>
        <w:rFonts w:ascii="Symbol" w:hAnsi="Symbol"/>
      </w:rPr>
    </w:lvl>
    <w:lvl w:ilvl="1" w:tplc="6D967C94">
      <w:start w:val="1"/>
      <w:numFmt w:val="bullet"/>
      <w:lvlText w:val=""/>
      <w:lvlJc w:val="left"/>
      <w:pPr>
        <w:ind w:left="1080" w:hanging="360"/>
      </w:pPr>
      <w:rPr>
        <w:rFonts w:ascii="Symbol" w:hAnsi="Symbol"/>
      </w:rPr>
    </w:lvl>
    <w:lvl w:ilvl="2" w:tplc="B4824CD0">
      <w:start w:val="1"/>
      <w:numFmt w:val="bullet"/>
      <w:lvlText w:val=""/>
      <w:lvlJc w:val="left"/>
      <w:pPr>
        <w:ind w:left="1080" w:hanging="360"/>
      </w:pPr>
      <w:rPr>
        <w:rFonts w:ascii="Symbol" w:hAnsi="Symbol"/>
      </w:rPr>
    </w:lvl>
    <w:lvl w:ilvl="3" w:tplc="4250442A">
      <w:start w:val="1"/>
      <w:numFmt w:val="bullet"/>
      <w:lvlText w:val=""/>
      <w:lvlJc w:val="left"/>
      <w:pPr>
        <w:ind w:left="1080" w:hanging="360"/>
      </w:pPr>
      <w:rPr>
        <w:rFonts w:ascii="Symbol" w:hAnsi="Symbol"/>
      </w:rPr>
    </w:lvl>
    <w:lvl w:ilvl="4" w:tplc="67302BA8">
      <w:start w:val="1"/>
      <w:numFmt w:val="bullet"/>
      <w:lvlText w:val=""/>
      <w:lvlJc w:val="left"/>
      <w:pPr>
        <w:ind w:left="1080" w:hanging="360"/>
      </w:pPr>
      <w:rPr>
        <w:rFonts w:ascii="Symbol" w:hAnsi="Symbol"/>
      </w:rPr>
    </w:lvl>
    <w:lvl w:ilvl="5" w:tplc="42308762">
      <w:start w:val="1"/>
      <w:numFmt w:val="bullet"/>
      <w:lvlText w:val=""/>
      <w:lvlJc w:val="left"/>
      <w:pPr>
        <w:ind w:left="1080" w:hanging="360"/>
      </w:pPr>
      <w:rPr>
        <w:rFonts w:ascii="Symbol" w:hAnsi="Symbol"/>
      </w:rPr>
    </w:lvl>
    <w:lvl w:ilvl="6" w:tplc="267A5A60">
      <w:start w:val="1"/>
      <w:numFmt w:val="bullet"/>
      <w:lvlText w:val=""/>
      <w:lvlJc w:val="left"/>
      <w:pPr>
        <w:ind w:left="1080" w:hanging="360"/>
      </w:pPr>
      <w:rPr>
        <w:rFonts w:ascii="Symbol" w:hAnsi="Symbol"/>
      </w:rPr>
    </w:lvl>
    <w:lvl w:ilvl="7" w:tplc="698699D2">
      <w:start w:val="1"/>
      <w:numFmt w:val="bullet"/>
      <w:lvlText w:val=""/>
      <w:lvlJc w:val="left"/>
      <w:pPr>
        <w:ind w:left="1080" w:hanging="360"/>
      </w:pPr>
      <w:rPr>
        <w:rFonts w:ascii="Symbol" w:hAnsi="Symbol"/>
      </w:rPr>
    </w:lvl>
    <w:lvl w:ilvl="8" w:tplc="8876BE5E">
      <w:start w:val="1"/>
      <w:numFmt w:val="bullet"/>
      <w:lvlText w:val=""/>
      <w:lvlJc w:val="left"/>
      <w:pPr>
        <w:ind w:left="1080" w:hanging="360"/>
      </w:pPr>
      <w:rPr>
        <w:rFonts w:ascii="Symbol" w:hAnsi="Symbol"/>
      </w:rPr>
    </w:lvl>
  </w:abstractNum>
  <w:abstractNum w:abstractNumId="18" w15:restartNumberingAfterBreak="0">
    <w:nsid w:val="58B857E6"/>
    <w:multiLevelType w:val="hybridMultilevel"/>
    <w:tmpl w:val="B4824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61F544E2"/>
    <w:multiLevelType w:val="hybridMultilevel"/>
    <w:tmpl w:val="5E82F6D2"/>
    <w:lvl w:ilvl="0" w:tplc="EB4ED2C4">
      <w:start w:val="1"/>
      <w:numFmt w:val="bullet"/>
      <w:lvlText w:val=""/>
      <w:lvlJc w:val="left"/>
      <w:pPr>
        <w:ind w:left="1080" w:hanging="360"/>
      </w:pPr>
      <w:rPr>
        <w:rFonts w:ascii="Symbol" w:hAnsi="Symbol"/>
      </w:rPr>
    </w:lvl>
    <w:lvl w:ilvl="1" w:tplc="4714587C">
      <w:start w:val="1"/>
      <w:numFmt w:val="bullet"/>
      <w:lvlText w:val=""/>
      <w:lvlJc w:val="left"/>
      <w:pPr>
        <w:ind w:left="1080" w:hanging="360"/>
      </w:pPr>
      <w:rPr>
        <w:rFonts w:ascii="Symbol" w:hAnsi="Symbol"/>
      </w:rPr>
    </w:lvl>
    <w:lvl w:ilvl="2" w:tplc="21E0F2F0">
      <w:start w:val="1"/>
      <w:numFmt w:val="bullet"/>
      <w:lvlText w:val=""/>
      <w:lvlJc w:val="left"/>
      <w:pPr>
        <w:ind w:left="1080" w:hanging="360"/>
      </w:pPr>
      <w:rPr>
        <w:rFonts w:ascii="Symbol" w:hAnsi="Symbol"/>
      </w:rPr>
    </w:lvl>
    <w:lvl w:ilvl="3" w:tplc="73CA9302">
      <w:start w:val="1"/>
      <w:numFmt w:val="bullet"/>
      <w:lvlText w:val=""/>
      <w:lvlJc w:val="left"/>
      <w:pPr>
        <w:ind w:left="1440" w:hanging="360"/>
      </w:pPr>
      <w:rPr>
        <w:rFonts w:ascii="Symbol" w:hAnsi="Symbol"/>
      </w:rPr>
    </w:lvl>
    <w:lvl w:ilvl="4" w:tplc="0FD6C2FA">
      <w:start w:val="1"/>
      <w:numFmt w:val="bullet"/>
      <w:lvlText w:val=""/>
      <w:lvlJc w:val="left"/>
      <w:pPr>
        <w:ind w:left="1080" w:hanging="360"/>
      </w:pPr>
      <w:rPr>
        <w:rFonts w:ascii="Symbol" w:hAnsi="Symbol"/>
      </w:rPr>
    </w:lvl>
    <w:lvl w:ilvl="5" w:tplc="75DE3B1A">
      <w:start w:val="1"/>
      <w:numFmt w:val="bullet"/>
      <w:lvlText w:val=""/>
      <w:lvlJc w:val="left"/>
      <w:pPr>
        <w:ind w:left="1080" w:hanging="360"/>
      </w:pPr>
      <w:rPr>
        <w:rFonts w:ascii="Symbol" w:hAnsi="Symbol"/>
      </w:rPr>
    </w:lvl>
    <w:lvl w:ilvl="6" w:tplc="A7B2F62C">
      <w:start w:val="1"/>
      <w:numFmt w:val="bullet"/>
      <w:lvlText w:val=""/>
      <w:lvlJc w:val="left"/>
      <w:pPr>
        <w:ind w:left="1080" w:hanging="360"/>
      </w:pPr>
      <w:rPr>
        <w:rFonts w:ascii="Symbol" w:hAnsi="Symbol"/>
      </w:rPr>
    </w:lvl>
    <w:lvl w:ilvl="7" w:tplc="AE8C9EB4">
      <w:start w:val="1"/>
      <w:numFmt w:val="bullet"/>
      <w:lvlText w:val=""/>
      <w:lvlJc w:val="left"/>
      <w:pPr>
        <w:ind w:left="1080" w:hanging="360"/>
      </w:pPr>
      <w:rPr>
        <w:rFonts w:ascii="Symbol" w:hAnsi="Symbol"/>
      </w:rPr>
    </w:lvl>
    <w:lvl w:ilvl="8" w:tplc="D5C8EB0C">
      <w:start w:val="1"/>
      <w:numFmt w:val="bullet"/>
      <w:lvlText w:val=""/>
      <w:lvlJc w:val="left"/>
      <w:pPr>
        <w:ind w:left="1080" w:hanging="360"/>
      </w:pPr>
      <w:rPr>
        <w:rFonts w:ascii="Symbol" w:hAnsi="Symbol"/>
      </w:rPr>
    </w:lvl>
  </w:abstractNum>
  <w:abstractNum w:abstractNumId="21" w15:restartNumberingAfterBreak="0">
    <w:nsid w:val="65DF571C"/>
    <w:multiLevelType w:val="hybridMultilevel"/>
    <w:tmpl w:val="1E04E9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96F2189"/>
    <w:multiLevelType w:val="hybridMultilevel"/>
    <w:tmpl w:val="24F8CBCE"/>
    <w:lvl w:ilvl="0" w:tplc="FFFFFFFF">
      <w:start w:val="1"/>
      <w:numFmt w:val="bullet"/>
      <w:pStyle w:val="Bullets"/>
      <w:lvlText w:val=""/>
      <w:lvlJc w:val="left"/>
      <w:pPr>
        <w:ind w:left="1134" w:hanging="454"/>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6A4B1CBA"/>
    <w:multiLevelType w:val="hybridMultilevel"/>
    <w:tmpl w:val="8E2E09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D4C4F0F"/>
    <w:multiLevelType w:val="hybridMultilevel"/>
    <w:tmpl w:val="EE361E92"/>
    <w:lvl w:ilvl="0" w:tplc="FFFFFFFF">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5"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26" w15:restartNumberingAfterBreak="0">
    <w:nsid w:val="70997253"/>
    <w:multiLevelType w:val="hybridMultilevel"/>
    <w:tmpl w:val="59AEC578"/>
    <w:lvl w:ilvl="0" w:tplc="06484D3E">
      <w:start w:val="1"/>
      <w:numFmt w:val="bullet"/>
      <w:lvlText w:val=""/>
      <w:lvlJc w:val="left"/>
      <w:pPr>
        <w:ind w:left="1440" w:hanging="360"/>
      </w:pPr>
      <w:rPr>
        <w:rFonts w:ascii="Symbol" w:hAnsi="Symbol"/>
      </w:rPr>
    </w:lvl>
    <w:lvl w:ilvl="1" w:tplc="C2E8E112">
      <w:start w:val="1"/>
      <w:numFmt w:val="bullet"/>
      <w:lvlText w:val=""/>
      <w:lvlJc w:val="left"/>
      <w:pPr>
        <w:ind w:left="1440" w:hanging="360"/>
      </w:pPr>
      <w:rPr>
        <w:rFonts w:ascii="Symbol" w:hAnsi="Symbol"/>
      </w:rPr>
    </w:lvl>
    <w:lvl w:ilvl="2" w:tplc="2F7871FE">
      <w:start w:val="1"/>
      <w:numFmt w:val="bullet"/>
      <w:lvlText w:val=""/>
      <w:lvlJc w:val="left"/>
      <w:pPr>
        <w:ind w:left="1440" w:hanging="360"/>
      </w:pPr>
      <w:rPr>
        <w:rFonts w:ascii="Symbol" w:hAnsi="Symbol"/>
      </w:rPr>
    </w:lvl>
    <w:lvl w:ilvl="3" w:tplc="936AADBE">
      <w:start w:val="1"/>
      <w:numFmt w:val="bullet"/>
      <w:lvlText w:val=""/>
      <w:lvlJc w:val="left"/>
      <w:pPr>
        <w:ind w:left="1440" w:hanging="360"/>
      </w:pPr>
      <w:rPr>
        <w:rFonts w:ascii="Symbol" w:hAnsi="Symbol"/>
      </w:rPr>
    </w:lvl>
    <w:lvl w:ilvl="4" w:tplc="D242D2C2">
      <w:start w:val="1"/>
      <w:numFmt w:val="bullet"/>
      <w:lvlText w:val=""/>
      <w:lvlJc w:val="left"/>
      <w:pPr>
        <w:ind w:left="1440" w:hanging="360"/>
      </w:pPr>
      <w:rPr>
        <w:rFonts w:ascii="Symbol" w:hAnsi="Symbol"/>
      </w:rPr>
    </w:lvl>
    <w:lvl w:ilvl="5" w:tplc="F4A62C06">
      <w:start w:val="1"/>
      <w:numFmt w:val="bullet"/>
      <w:lvlText w:val=""/>
      <w:lvlJc w:val="left"/>
      <w:pPr>
        <w:ind w:left="1440" w:hanging="360"/>
      </w:pPr>
      <w:rPr>
        <w:rFonts w:ascii="Symbol" w:hAnsi="Symbol"/>
      </w:rPr>
    </w:lvl>
    <w:lvl w:ilvl="6" w:tplc="3F9EF2DC">
      <w:start w:val="1"/>
      <w:numFmt w:val="bullet"/>
      <w:lvlText w:val=""/>
      <w:lvlJc w:val="left"/>
      <w:pPr>
        <w:ind w:left="1440" w:hanging="360"/>
      </w:pPr>
      <w:rPr>
        <w:rFonts w:ascii="Symbol" w:hAnsi="Symbol"/>
      </w:rPr>
    </w:lvl>
    <w:lvl w:ilvl="7" w:tplc="9C9E06B0">
      <w:start w:val="1"/>
      <w:numFmt w:val="bullet"/>
      <w:lvlText w:val=""/>
      <w:lvlJc w:val="left"/>
      <w:pPr>
        <w:ind w:left="1440" w:hanging="360"/>
      </w:pPr>
      <w:rPr>
        <w:rFonts w:ascii="Symbol" w:hAnsi="Symbol"/>
      </w:rPr>
    </w:lvl>
    <w:lvl w:ilvl="8" w:tplc="F140D21E">
      <w:start w:val="1"/>
      <w:numFmt w:val="bullet"/>
      <w:lvlText w:val=""/>
      <w:lvlJc w:val="left"/>
      <w:pPr>
        <w:ind w:left="1440" w:hanging="360"/>
      </w:pPr>
      <w:rPr>
        <w:rFonts w:ascii="Symbol" w:hAnsi="Symbol"/>
      </w:rPr>
    </w:lvl>
  </w:abstractNum>
  <w:abstractNum w:abstractNumId="27" w15:restartNumberingAfterBreak="0">
    <w:nsid w:val="71645369"/>
    <w:multiLevelType w:val="hybridMultilevel"/>
    <w:tmpl w:val="0C5205CA"/>
    <w:lvl w:ilvl="0" w:tplc="F08CDE9E">
      <w:start w:val="1"/>
      <w:numFmt w:val="decimal"/>
      <w:lvlText w:val="%1."/>
      <w:lvlJc w:val="left"/>
      <w:pPr>
        <w:ind w:left="1440" w:hanging="360"/>
      </w:pPr>
    </w:lvl>
    <w:lvl w:ilvl="1" w:tplc="6D5AAA94">
      <w:start w:val="1"/>
      <w:numFmt w:val="decimal"/>
      <w:lvlText w:val="%2."/>
      <w:lvlJc w:val="left"/>
      <w:pPr>
        <w:ind w:left="1440" w:hanging="360"/>
      </w:pPr>
    </w:lvl>
    <w:lvl w:ilvl="2" w:tplc="287EBB86">
      <w:start w:val="1"/>
      <w:numFmt w:val="decimal"/>
      <w:lvlText w:val="%3."/>
      <w:lvlJc w:val="left"/>
      <w:pPr>
        <w:ind w:left="1440" w:hanging="360"/>
      </w:pPr>
    </w:lvl>
    <w:lvl w:ilvl="3" w:tplc="823252DE">
      <w:start w:val="1"/>
      <w:numFmt w:val="decimal"/>
      <w:lvlText w:val="%4."/>
      <w:lvlJc w:val="left"/>
      <w:pPr>
        <w:ind w:left="1440" w:hanging="360"/>
      </w:pPr>
    </w:lvl>
    <w:lvl w:ilvl="4" w:tplc="85E4F57E">
      <w:start w:val="1"/>
      <w:numFmt w:val="decimal"/>
      <w:lvlText w:val="%5."/>
      <w:lvlJc w:val="left"/>
      <w:pPr>
        <w:ind w:left="1440" w:hanging="360"/>
      </w:pPr>
    </w:lvl>
    <w:lvl w:ilvl="5" w:tplc="784ED93A">
      <w:start w:val="1"/>
      <w:numFmt w:val="decimal"/>
      <w:lvlText w:val="%6."/>
      <w:lvlJc w:val="left"/>
      <w:pPr>
        <w:ind w:left="1440" w:hanging="360"/>
      </w:pPr>
    </w:lvl>
    <w:lvl w:ilvl="6" w:tplc="45564F9A">
      <w:start w:val="1"/>
      <w:numFmt w:val="decimal"/>
      <w:lvlText w:val="%7."/>
      <w:lvlJc w:val="left"/>
      <w:pPr>
        <w:ind w:left="1440" w:hanging="360"/>
      </w:pPr>
    </w:lvl>
    <w:lvl w:ilvl="7" w:tplc="3E407012">
      <w:start w:val="1"/>
      <w:numFmt w:val="decimal"/>
      <w:lvlText w:val="%8."/>
      <w:lvlJc w:val="left"/>
      <w:pPr>
        <w:ind w:left="1440" w:hanging="360"/>
      </w:pPr>
    </w:lvl>
    <w:lvl w:ilvl="8" w:tplc="E05A852A">
      <w:start w:val="1"/>
      <w:numFmt w:val="decimal"/>
      <w:lvlText w:val="%9."/>
      <w:lvlJc w:val="left"/>
      <w:pPr>
        <w:ind w:left="1440" w:hanging="360"/>
      </w:pPr>
    </w:lvl>
  </w:abstractNum>
  <w:abstractNum w:abstractNumId="28"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29"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0" w15:restartNumberingAfterBreak="0">
    <w:nsid w:val="78BE70D9"/>
    <w:multiLevelType w:val="hybridMultilevel"/>
    <w:tmpl w:val="71241308"/>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1" w15:restartNumberingAfterBreak="0">
    <w:nsid w:val="79C310EC"/>
    <w:multiLevelType w:val="hybridMultilevel"/>
    <w:tmpl w:val="B13004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num w:numId="1" w16cid:durableId="510610429">
    <w:abstractNumId w:val="19"/>
  </w:num>
  <w:num w:numId="2" w16cid:durableId="2015718697">
    <w:abstractNumId w:val="22"/>
    <w:lvlOverride w:ilvl="0">
      <w:startOverride w:val="1"/>
    </w:lvlOverride>
  </w:num>
  <w:num w:numId="3" w16cid:durableId="111680283">
    <w:abstractNumId w:val="6"/>
    <w:lvlOverride w:ilvl="0">
      <w:startOverride w:val="1"/>
    </w:lvlOverride>
  </w:num>
  <w:num w:numId="4" w16cid:durableId="55247726">
    <w:abstractNumId w:val="11"/>
  </w:num>
  <w:num w:numId="5" w16cid:durableId="858276158">
    <w:abstractNumId w:val="28"/>
  </w:num>
  <w:num w:numId="6" w16cid:durableId="668949839">
    <w:abstractNumId w:val="29"/>
  </w:num>
  <w:num w:numId="7" w16cid:durableId="1954902532">
    <w:abstractNumId w:val="14"/>
  </w:num>
  <w:num w:numId="8" w16cid:durableId="1174299992">
    <w:abstractNumId w:val="9"/>
  </w:num>
  <w:num w:numId="9" w16cid:durableId="1014956983">
    <w:abstractNumId w:val="25"/>
  </w:num>
  <w:num w:numId="10" w16cid:durableId="856890089">
    <w:abstractNumId w:val="10"/>
  </w:num>
  <w:num w:numId="11" w16cid:durableId="530413136">
    <w:abstractNumId w:val="32"/>
  </w:num>
  <w:num w:numId="12" w16cid:durableId="810100225">
    <w:abstractNumId w:val="5"/>
  </w:num>
  <w:num w:numId="13" w16cid:durableId="616717069">
    <w:abstractNumId w:val="0"/>
  </w:num>
  <w:num w:numId="14" w16cid:durableId="966084406">
    <w:abstractNumId w:val="30"/>
  </w:num>
  <w:num w:numId="15" w16cid:durableId="408965173">
    <w:abstractNumId w:val="24"/>
  </w:num>
  <w:num w:numId="16" w16cid:durableId="1835756743">
    <w:abstractNumId w:val="2"/>
  </w:num>
  <w:num w:numId="17" w16cid:durableId="263005305">
    <w:abstractNumId w:val="1"/>
  </w:num>
  <w:num w:numId="18" w16cid:durableId="534511676">
    <w:abstractNumId w:val="15"/>
  </w:num>
  <w:num w:numId="19" w16cid:durableId="651257625">
    <w:abstractNumId w:val="31"/>
  </w:num>
  <w:num w:numId="20" w16cid:durableId="346761665">
    <w:abstractNumId w:val="4"/>
  </w:num>
  <w:num w:numId="21" w16cid:durableId="1895969053">
    <w:abstractNumId w:val="18"/>
  </w:num>
  <w:num w:numId="22" w16cid:durableId="1201094808">
    <w:abstractNumId w:val="12"/>
  </w:num>
  <w:num w:numId="23" w16cid:durableId="2071079497">
    <w:abstractNumId w:val="23"/>
  </w:num>
  <w:num w:numId="24" w16cid:durableId="2067483058">
    <w:abstractNumId w:val="21"/>
  </w:num>
  <w:num w:numId="25" w16cid:durableId="1565480659">
    <w:abstractNumId w:val="7"/>
  </w:num>
  <w:num w:numId="26" w16cid:durableId="608588015">
    <w:abstractNumId w:val="26"/>
  </w:num>
  <w:num w:numId="27" w16cid:durableId="1506481289">
    <w:abstractNumId w:val="13"/>
  </w:num>
  <w:num w:numId="28" w16cid:durableId="263273485">
    <w:abstractNumId w:val="27"/>
  </w:num>
  <w:num w:numId="29" w16cid:durableId="1149058171">
    <w:abstractNumId w:val="3"/>
  </w:num>
  <w:num w:numId="30" w16cid:durableId="1437872211">
    <w:abstractNumId w:val="17"/>
  </w:num>
  <w:num w:numId="31" w16cid:durableId="1440954266">
    <w:abstractNumId w:val="2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52DB"/>
    <w:rsid w:val="000065D4"/>
    <w:rsid w:val="000102A3"/>
    <w:rsid w:val="00015F2A"/>
    <w:rsid w:val="00017F41"/>
    <w:rsid w:val="00022601"/>
    <w:rsid w:val="0002298F"/>
    <w:rsid w:val="00024FDE"/>
    <w:rsid w:val="00031DE4"/>
    <w:rsid w:val="0003249A"/>
    <w:rsid w:val="00036708"/>
    <w:rsid w:val="00037F07"/>
    <w:rsid w:val="0004152E"/>
    <w:rsid w:val="0004289C"/>
    <w:rsid w:val="00043DD4"/>
    <w:rsid w:val="00044DEB"/>
    <w:rsid w:val="00047F9B"/>
    <w:rsid w:val="000502DA"/>
    <w:rsid w:val="00051159"/>
    <w:rsid w:val="00051AAD"/>
    <w:rsid w:val="000524CF"/>
    <w:rsid w:val="00054187"/>
    <w:rsid w:val="0006306E"/>
    <w:rsid w:val="00071F58"/>
    <w:rsid w:val="00072490"/>
    <w:rsid w:val="0007357B"/>
    <w:rsid w:val="00073B6D"/>
    <w:rsid w:val="0007473C"/>
    <w:rsid w:val="00076494"/>
    <w:rsid w:val="00081AA6"/>
    <w:rsid w:val="00081B91"/>
    <w:rsid w:val="000856ED"/>
    <w:rsid w:val="00091032"/>
    <w:rsid w:val="000912CD"/>
    <w:rsid w:val="00091E6A"/>
    <w:rsid w:val="00094814"/>
    <w:rsid w:val="00096257"/>
    <w:rsid w:val="00096296"/>
    <w:rsid w:val="0009730C"/>
    <w:rsid w:val="000A4616"/>
    <w:rsid w:val="000A7F4E"/>
    <w:rsid w:val="000B11F9"/>
    <w:rsid w:val="000B2929"/>
    <w:rsid w:val="000B2B38"/>
    <w:rsid w:val="000C32F8"/>
    <w:rsid w:val="000D7528"/>
    <w:rsid w:val="000D7704"/>
    <w:rsid w:val="000E2E30"/>
    <w:rsid w:val="000E6EC0"/>
    <w:rsid w:val="000E71C7"/>
    <w:rsid w:val="000F1CAB"/>
    <w:rsid w:val="000F2350"/>
    <w:rsid w:val="000F3206"/>
    <w:rsid w:val="000F4B18"/>
    <w:rsid w:val="000F4FC5"/>
    <w:rsid w:val="000F555A"/>
    <w:rsid w:val="000F6DF5"/>
    <w:rsid w:val="001016BC"/>
    <w:rsid w:val="00102CA6"/>
    <w:rsid w:val="00104F7D"/>
    <w:rsid w:val="00106056"/>
    <w:rsid w:val="00110308"/>
    <w:rsid w:val="00110E70"/>
    <w:rsid w:val="00112BE0"/>
    <w:rsid w:val="00114E94"/>
    <w:rsid w:val="00114F02"/>
    <w:rsid w:val="00115048"/>
    <w:rsid w:val="0011562D"/>
    <w:rsid w:val="00120033"/>
    <w:rsid w:val="00120C76"/>
    <w:rsid w:val="0012134D"/>
    <w:rsid w:val="001213BA"/>
    <w:rsid w:val="001260CA"/>
    <w:rsid w:val="001309D6"/>
    <w:rsid w:val="00130C0D"/>
    <w:rsid w:val="00133421"/>
    <w:rsid w:val="00142D2D"/>
    <w:rsid w:val="001438F2"/>
    <w:rsid w:val="001450CF"/>
    <w:rsid w:val="001452AF"/>
    <w:rsid w:val="00145EAA"/>
    <w:rsid w:val="001521AF"/>
    <w:rsid w:val="0015533A"/>
    <w:rsid w:val="00155E25"/>
    <w:rsid w:val="00160703"/>
    <w:rsid w:val="001613EB"/>
    <w:rsid w:val="00163BBB"/>
    <w:rsid w:val="00163CE8"/>
    <w:rsid w:val="00165A0E"/>
    <w:rsid w:val="00167231"/>
    <w:rsid w:val="00170722"/>
    <w:rsid w:val="001708B5"/>
    <w:rsid w:val="00170D37"/>
    <w:rsid w:val="00170F9B"/>
    <w:rsid w:val="001717F4"/>
    <w:rsid w:val="0017281B"/>
    <w:rsid w:val="00173124"/>
    <w:rsid w:val="00182359"/>
    <w:rsid w:val="00184E40"/>
    <w:rsid w:val="0018568F"/>
    <w:rsid w:val="00185D9C"/>
    <w:rsid w:val="00191DF2"/>
    <w:rsid w:val="0019584B"/>
    <w:rsid w:val="00195BE2"/>
    <w:rsid w:val="00195BE6"/>
    <w:rsid w:val="0019622E"/>
    <w:rsid w:val="00197EBE"/>
    <w:rsid w:val="001A0A45"/>
    <w:rsid w:val="001A2597"/>
    <w:rsid w:val="001A4D8B"/>
    <w:rsid w:val="001B0585"/>
    <w:rsid w:val="001B06ED"/>
    <w:rsid w:val="001B0D83"/>
    <w:rsid w:val="001B3087"/>
    <w:rsid w:val="001B34D5"/>
    <w:rsid w:val="001B58D8"/>
    <w:rsid w:val="001B5C09"/>
    <w:rsid w:val="001B63A5"/>
    <w:rsid w:val="001B7FDB"/>
    <w:rsid w:val="001C02E3"/>
    <w:rsid w:val="001D249F"/>
    <w:rsid w:val="001D7D3D"/>
    <w:rsid w:val="001E006A"/>
    <w:rsid w:val="001E1D2B"/>
    <w:rsid w:val="001E3238"/>
    <w:rsid w:val="001E7E43"/>
    <w:rsid w:val="001F0DB2"/>
    <w:rsid w:val="001F32F9"/>
    <w:rsid w:val="001F6143"/>
    <w:rsid w:val="001F6668"/>
    <w:rsid w:val="0020163B"/>
    <w:rsid w:val="00220CF9"/>
    <w:rsid w:val="00221439"/>
    <w:rsid w:val="00222100"/>
    <w:rsid w:val="00223A72"/>
    <w:rsid w:val="00227BEF"/>
    <w:rsid w:val="00234A16"/>
    <w:rsid w:val="00243191"/>
    <w:rsid w:val="00245F7B"/>
    <w:rsid w:val="0025085E"/>
    <w:rsid w:val="002529F3"/>
    <w:rsid w:val="002548AF"/>
    <w:rsid w:val="00257E60"/>
    <w:rsid w:val="0026236B"/>
    <w:rsid w:val="00262BB2"/>
    <w:rsid w:val="002651BA"/>
    <w:rsid w:val="002740D9"/>
    <w:rsid w:val="00274956"/>
    <w:rsid w:val="0027560B"/>
    <w:rsid w:val="002759EC"/>
    <w:rsid w:val="00277827"/>
    <w:rsid w:val="00277A25"/>
    <w:rsid w:val="002852B2"/>
    <w:rsid w:val="00285B42"/>
    <w:rsid w:val="00290FAB"/>
    <w:rsid w:val="00296701"/>
    <w:rsid w:val="0029769E"/>
    <w:rsid w:val="002A7D61"/>
    <w:rsid w:val="002B5555"/>
    <w:rsid w:val="002B5BAC"/>
    <w:rsid w:val="002B5E5D"/>
    <w:rsid w:val="002B6527"/>
    <w:rsid w:val="002B7C13"/>
    <w:rsid w:val="002C0141"/>
    <w:rsid w:val="002C1733"/>
    <w:rsid w:val="002C19DC"/>
    <w:rsid w:val="002C24CE"/>
    <w:rsid w:val="002C67DA"/>
    <w:rsid w:val="002D0D41"/>
    <w:rsid w:val="002D1E59"/>
    <w:rsid w:val="002D4185"/>
    <w:rsid w:val="002E2037"/>
    <w:rsid w:val="002E5FFD"/>
    <w:rsid w:val="002F0860"/>
    <w:rsid w:val="002F134E"/>
    <w:rsid w:val="00301008"/>
    <w:rsid w:val="003015DD"/>
    <w:rsid w:val="00302939"/>
    <w:rsid w:val="00302DFF"/>
    <w:rsid w:val="003111B2"/>
    <w:rsid w:val="003111CC"/>
    <w:rsid w:val="00313283"/>
    <w:rsid w:val="00315465"/>
    <w:rsid w:val="003156DC"/>
    <w:rsid w:val="00317C16"/>
    <w:rsid w:val="003225C3"/>
    <w:rsid w:val="00323120"/>
    <w:rsid w:val="00323184"/>
    <w:rsid w:val="0032598F"/>
    <w:rsid w:val="00330081"/>
    <w:rsid w:val="003317CA"/>
    <w:rsid w:val="0033548C"/>
    <w:rsid w:val="0034693A"/>
    <w:rsid w:val="0035096D"/>
    <w:rsid w:val="00351BC4"/>
    <w:rsid w:val="00356AA1"/>
    <w:rsid w:val="00361290"/>
    <w:rsid w:val="00362EFF"/>
    <w:rsid w:val="0036591D"/>
    <w:rsid w:val="00365CE3"/>
    <w:rsid w:val="0037111A"/>
    <w:rsid w:val="00375AE8"/>
    <w:rsid w:val="0037637C"/>
    <w:rsid w:val="003775A4"/>
    <w:rsid w:val="00381FB5"/>
    <w:rsid w:val="00384C86"/>
    <w:rsid w:val="00386B19"/>
    <w:rsid w:val="00390939"/>
    <w:rsid w:val="00390FE1"/>
    <w:rsid w:val="003919B5"/>
    <w:rsid w:val="0039272E"/>
    <w:rsid w:val="00395DA3"/>
    <w:rsid w:val="003969FE"/>
    <w:rsid w:val="003A0E76"/>
    <w:rsid w:val="003A30B2"/>
    <w:rsid w:val="003A4721"/>
    <w:rsid w:val="003A61A3"/>
    <w:rsid w:val="003B3492"/>
    <w:rsid w:val="003B3958"/>
    <w:rsid w:val="003B3EB7"/>
    <w:rsid w:val="003B5534"/>
    <w:rsid w:val="003B61FD"/>
    <w:rsid w:val="003B71B2"/>
    <w:rsid w:val="003C0722"/>
    <w:rsid w:val="003C266B"/>
    <w:rsid w:val="003C2B8D"/>
    <w:rsid w:val="003D0B25"/>
    <w:rsid w:val="003D23A9"/>
    <w:rsid w:val="003D2411"/>
    <w:rsid w:val="003D3F0C"/>
    <w:rsid w:val="003D4875"/>
    <w:rsid w:val="003D5921"/>
    <w:rsid w:val="003E114F"/>
    <w:rsid w:val="003E2F12"/>
    <w:rsid w:val="003E6FFF"/>
    <w:rsid w:val="003F2663"/>
    <w:rsid w:val="003F2B2E"/>
    <w:rsid w:val="003F3DC3"/>
    <w:rsid w:val="003F4BC7"/>
    <w:rsid w:val="003F5626"/>
    <w:rsid w:val="003F5CAB"/>
    <w:rsid w:val="003F6784"/>
    <w:rsid w:val="003F69C5"/>
    <w:rsid w:val="003F77E3"/>
    <w:rsid w:val="003F7836"/>
    <w:rsid w:val="00402028"/>
    <w:rsid w:val="00402800"/>
    <w:rsid w:val="00403105"/>
    <w:rsid w:val="00404955"/>
    <w:rsid w:val="00404E02"/>
    <w:rsid w:val="004058C1"/>
    <w:rsid w:val="004074DA"/>
    <w:rsid w:val="00417611"/>
    <w:rsid w:val="00421D74"/>
    <w:rsid w:val="00430457"/>
    <w:rsid w:val="00430BB0"/>
    <w:rsid w:val="00433897"/>
    <w:rsid w:val="0044276D"/>
    <w:rsid w:val="0044281C"/>
    <w:rsid w:val="004472A5"/>
    <w:rsid w:val="00447D9C"/>
    <w:rsid w:val="004509C3"/>
    <w:rsid w:val="004530D6"/>
    <w:rsid w:val="00453FDD"/>
    <w:rsid w:val="00455E1B"/>
    <w:rsid w:val="0045723E"/>
    <w:rsid w:val="00467940"/>
    <w:rsid w:val="00472EA6"/>
    <w:rsid w:val="00473E4D"/>
    <w:rsid w:val="00476876"/>
    <w:rsid w:val="0048006E"/>
    <w:rsid w:val="00480581"/>
    <w:rsid w:val="00481A10"/>
    <w:rsid w:val="0048490B"/>
    <w:rsid w:val="004870F8"/>
    <w:rsid w:val="00490B13"/>
    <w:rsid w:val="00492064"/>
    <w:rsid w:val="004921B6"/>
    <w:rsid w:val="00492391"/>
    <w:rsid w:val="004A547D"/>
    <w:rsid w:val="004A7E93"/>
    <w:rsid w:val="004B17CE"/>
    <w:rsid w:val="004B2C19"/>
    <w:rsid w:val="004B55C6"/>
    <w:rsid w:val="004B5926"/>
    <w:rsid w:val="004B610E"/>
    <w:rsid w:val="004C0BD9"/>
    <w:rsid w:val="004C18D1"/>
    <w:rsid w:val="004C74E5"/>
    <w:rsid w:val="004C7B63"/>
    <w:rsid w:val="004D11DE"/>
    <w:rsid w:val="004D1C74"/>
    <w:rsid w:val="004D30C0"/>
    <w:rsid w:val="004E08C6"/>
    <w:rsid w:val="004E2CE1"/>
    <w:rsid w:val="004E48B7"/>
    <w:rsid w:val="004E59D9"/>
    <w:rsid w:val="004E691C"/>
    <w:rsid w:val="004F55B1"/>
    <w:rsid w:val="004F6169"/>
    <w:rsid w:val="005001FC"/>
    <w:rsid w:val="00500613"/>
    <w:rsid w:val="00501FBD"/>
    <w:rsid w:val="00502626"/>
    <w:rsid w:val="00502B64"/>
    <w:rsid w:val="00502F31"/>
    <w:rsid w:val="00510803"/>
    <w:rsid w:val="00510BA7"/>
    <w:rsid w:val="00520D02"/>
    <w:rsid w:val="00524295"/>
    <w:rsid w:val="0052487A"/>
    <w:rsid w:val="005248A5"/>
    <w:rsid w:val="005256FA"/>
    <w:rsid w:val="00527391"/>
    <w:rsid w:val="00533FE5"/>
    <w:rsid w:val="005347B6"/>
    <w:rsid w:val="00537E57"/>
    <w:rsid w:val="00540643"/>
    <w:rsid w:val="00543786"/>
    <w:rsid w:val="0054441F"/>
    <w:rsid w:val="00544E14"/>
    <w:rsid w:val="005472C7"/>
    <w:rsid w:val="00547D7B"/>
    <w:rsid w:val="0055149E"/>
    <w:rsid w:val="00554531"/>
    <w:rsid w:val="005554A2"/>
    <w:rsid w:val="00557607"/>
    <w:rsid w:val="00557DB1"/>
    <w:rsid w:val="00561CE9"/>
    <w:rsid w:val="00564E5B"/>
    <w:rsid w:val="005662A5"/>
    <w:rsid w:val="005663A9"/>
    <w:rsid w:val="0056643E"/>
    <w:rsid w:val="00567220"/>
    <w:rsid w:val="00567847"/>
    <w:rsid w:val="00570E3D"/>
    <w:rsid w:val="005718CD"/>
    <w:rsid w:val="005806DB"/>
    <w:rsid w:val="00583011"/>
    <w:rsid w:val="005948FC"/>
    <w:rsid w:val="005949EA"/>
    <w:rsid w:val="005A2FAD"/>
    <w:rsid w:val="005A5897"/>
    <w:rsid w:val="005A7D8A"/>
    <w:rsid w:val="005B2595"/>
    <w:rsid w:val="005B5BD8"/>
    <w:rsid w:val="005B728D"/>
    <w:rsid w:val="005B768E"/>
    <w:rsid w:val="005C020A"/>
    <w:rsid w:val="005C2326"/>
    <w:rsid w:val="005C2AC1"/>
    <w:rsid w:val="005C62A1"/>
    <w:rsid w:val="005C6771"/>
    <w:rsid w:val="005D3148"/>
    <w:rsid w:val="005D4154"/>
    <w:rsid w:val="005D5304"/>
    <w:rsid w:val="005D7A63"/>
    <w:rsid w:val="005F1603"/>
    <w:rsid w:val="005F19A7"/>
    <w:rsid w:val="005F20C2"/>
    <w:rsid w:val="005F3623"/>
    <w:rsid w:val="005F4864"/>
    <w:rsid w:val="005F4940"/>
    <w:rsid w:val="00602CB0"/>
    <w:rsid w:val="00602DA3"/>
    <w:rsid w:val="006125EC"/>
    <w:rsid w:val="006165DF"/>
    <w:rsid w:val="006208D3"/>
    <w:rsid w:val="0062242D"/>
    <w:rsid w:val="00623945"/>
    <w:rsid w:val="00624836"/>
    <w:rsid w:val="00625390"/>
    <w:rsid w:val="0062633A"/>
    <w:rsid w:val="006315FC"/>
    <w:rsid w:val="00633A98"/>
    <w:rsid w:val="00634008"/>
    <w:rsid w:val="006360AF"/>
    <w:rsid w:val="0063779A"/>
    <w:rsid w:val="00644779"/>
    <w:rsid w:val="0065215A"/>
    <w:rsid w:val="006534D9"/>
    <w:rsid w:val="00654491"/>
    <w:rsid w:val="006565AD"/>
    <w:rsid w:val="006604BA"/>
    <w:rsid w:val="00665687"/>
    <w:rsid w:val="0066570C"/>
    <w:rsid w:val="0067000A"/>
    <w:rsid w:val="006735EC"/>
    <w:rsid w:val="00673F73"/>
    <w:rsid w:val="006830D0"/>
    <w:rsid w:val="006833EE"/>
    <w:rsid w:val="006843FA"/>
    <w:rsid w:val="00685DE2"/>
    <w:rsid w:val="00687988"/>
    <w:rsid w:val="0069351C"/>
    <w:rsid w:val="006A1599"/>
    <w:rsid w:val="006A200B"/>
    <w:rsid w:val="006A2629"/>
    <w:rsid w:val="006A2C5D"/>
    <w:rsid w:val="006A4706"/>
    <w:rsid w:val="006B0B01"/>
    <w:rsid w:val="006B2D85"/>
    <w:rsid w:val="006B39B2"/>
    <w:rsid w:val="006B4D46"/>
    <w:rsid w:val="006B705E"/>
    <w:rsid w:val="006C005F"/>
    <w:rsid w:val="006C0B7C"/>
    <w:rsid w:val="006C22A9"/>
    <w:rsid w:val="006C3893"/>
    <w:rsid w:val="006C40A5"/>
    <w:rsid w:val="006C78C7"/>
    <w:rsid w:val="006D077C"/>
    <w:rsid w:val="006D3EFE"/>
    <w:rsid w:val="006D6254"/>
    <w:rsid w:val="006D73BC"/>
    <w:rsid w:val="006D7677"/>
    <w:rsid w:val="006E1A15"/>
    <w:rsid w:val="006F08DD"/>
    <w:rsid w:val="006F0AE1"/>
    <w:rsid w:val="006F1BA4"/>
    <w:rsid w:val="006F555A"/>
    <w:rsid w:val="00700944"/>
    <w:rsid w:val="00700E58"/>
    <w:rsid w:val="00701409"/>
    <w:rsid w:val="0070211B"/>
    <w:rsid w:val="00711452"/>
    <w:rsid w:val="00713AB2"/>
    <w:rsid w:val="0071562D"/>
    <w:rsid w:val="0072075D"/>
    <w:rsid w:val="00722BE5"/>
    <w:rsid w:val="00724859"/>
    <w:rsid w:val="00725927"/>
    <w:rsid w:val="00735292"/>
    <w:rsid w:val="007377BA"/>
    <w:rsid w:val="00737FD6"/>
    <w:rsid w:val="00742849"/>
    <w:rsid w:val="0074695F"/>
    <w:rsid w:val="00754053"/>
    <w:rsid w:val="0075421A"/>
    <w:rsid w:val="0075442D"/>
    <w:rsid w:val="0075472D"/>
    <w:rsid w:val="00761CCB"/>
    <w:rsid w:val="007635D1"/>
    <w:rsid w:val="007644BC"/>
    <w:rsid w:val="00770C8F"/>
    <w:rsid w:val="00773971"/>
    <w:rsid w:val="00780E69"/>
    <w:rsid w:val="0078141A"/>
    <w:rsid w:val="007831BD"/>
    <w:rsid w:val="0078597F"/>
    <w:rsid w:val="00787175"/>
    <w:rsid w:val="007926BC"/>
    <w:rsid w:val="00792BF7"/>
    <w:rsid w:val="00792F90"/>
    <w:rsid w:val="00794857"/>
    <w:rsid w:val="007A04E2"/>
    <w:rsid w:val="007A06E9"/>
    <w:rsid w:val="007A126A"/>
    <w:rsid w:val="007A1448"/>
    <w:rsid w:val="007A2AD1"/>
    <w:rsid w:val="007B4395"/>
    <w:rsid w:val="007B4D9F"/>
    <w:rsid w:val="007C1FDB"/>
    <w:rsid w:val="007C287F"/>
    <w:rsid w:val="007C5B07"/>
    <w:rsid w:val="007C5DB1"/>
    <w:rsid w:val="007C7DC9"/>
    <w:rsid w:val="007D05D2"/>
    <w:rsid w:val="007D3AE2"/>
    <w:rsid w:val="007D5B8A"/>
    <w:rsid w:val="007D6643"/>
    <w:rsid w:val="007D6C6B"/>
    <w:rsid w:val="007E1262"/>
    <w:rsid w:val="007E6D04"/>
    <w:rsid w:val="007E7C23"/>
    <w:rsid w:val="007E7CC9"/>
    <w:rsid w:val="007F0048"/>
    <w:rsid w:val="007F19EC"/>
    <w:rsid w:val="007F4C22"/>
    <w:rsid w:val="007F4CDA"/>
    <w:rsid w:val="00800595"/>
    <w:rsid w:val="0080059B"/>
    <w:rsid w:val="0080206D"/>
    <w:rsid w:val="00804CA2"/>
    <w:rsid w:val="008078D7"/>
    <w:rsid w:val="00810480"/>
    <w:rsid w:val="008115AE"/>
    <w:rsid w:val="00811BDE"/>
    <w:rsid w:val="00813B72"/>
    <w:rsid w:val="00821380"/>
    <w:rsid w:val="0083041B"/>
    <w:rsid w:val="008305D7"/>
    <w:rsid w:val="008313BF"/>
    <w:rsid w:val="008333BF"/>
    <w:rsid w:val="0083364B"/>
    <w:rsid w:val="008339A7"/>
    <w:rsid w:val="00834F0F"/>
    <w:rsid w:val="00837B25"/>
    <w:rsid w:val="0084110B"/>
    <w:rsid w:val="00846603"/>
    <w:rsid w:val="008479C0"/>
    <w:rsid w:val="008543A8"/>
    <w:rsid w:val="008548CB"/>
    <w:rsid w:val="00856887"/>
    <w:rsid w:val="00856CFD"/>
    <w:rsid w:val="0085752D"/>
    <w:rsid w:val="00863441"/>
    <w:rsid w:val="008676A6"/>
    <w:rsid w:val="008748F2"/>
    <w:rsid w:val="0088380B"/>
    <w:rsid w:val="00883AD3"/>
    <w:rsid w:val="00883EDC"/>
    <w:rsid w:val="00886FD6"/>
    <w:rsid w:val="008956F5"/>
    <w:rsid w:val="00895961"/>
    <w:rsid w:val="008A24EB"/>
    <w:rsid w:val="008A5671"/>
    <w:rsid w:val="008B30AB"/>
    <w:rsid w:val="008B33F4"/>
    <w:rsid w:val="008B77E8"/>
    <w:rsid w:val="008C0704"/>
    <w:rsid w:val="008C121C"/>
    <w:rsid w:val="008C3DAE"/>
    <w:rsid w:val="008C5730"/>
    <w:rsid w:val="008C5B41"/>
    <w:rsid w:val="008C5DCD"/>
    <w:rsid w:val="008D18BD"/>
    <w:rsid w:val="008D5E28"/>
    <w:rsid w:val="008D7606"/>
    <w:rsid w:val="008E42BC"/>
    <w:rsid w:val="008E511A"/>
    <w:rsid w:val="008F09E1"/>
    <w:rsid w:val="008F1B48"/>
    <w:rsid w:val="008F24EA"/>
    <w:rsid w:val="008F30A1"/>
    <w:rsid w:val="008F3BF1"/>
    <w:rsid w:val="008F6FF7"/>
    <w:rsid w:val="00907A4B"/>
    <w:rsid w:val="00911B80"/>
    <w:rsid w:val="00913748"/>
    <w:rsid w:val="0091388B"/>
    <w:rsid w:val="009153B6"/>
    <w:rsid w:val="0091559C"/>
    <w:rsid w:val="00915F6F"/>
    <w:rsid w:val="00924597"/>
    <w:rsid w:val="00926A06"/>
    <w:rsid w:val="00934183"/>
    <w:rsid w:val="00936F82"/>
    <w:rsid w:val="009415A1"/>
    <w:rsid w:val="0094341B"/>
    <w:rsid w:val="0094394E"/>
    <w:rsid w:val="00943A04"/>
    <w:rsid w:val="0095271C"/>
    <w:rsid w:val="00952F5D"/>
    <w:rsid w:val="00953D3A"/>
    <w:rsid w:val="009702A0"/>
    <w:rsid w:val="00970400"/>
    <w:rsid w:val="00970EA1"/>
    <w:rsid w:val="00973131"/>
    <w:rsid w:val="00973CBB"/>
    <w:rsid w:val="00974477"/>
    <w:rsid w:val="0097481D"/>
    <w:rsid w:val="00976054"/>
    <w:rsid w:val="009770F5"/>
    <w:rsid w:val="00980479"/>
    <w:rsid w:val="009826DD"/>
    <w:rsid w:val="00985C7C"/>
    <w:rsid w:val="009876F3"/>
    <w:rsid w:val="00991A23"/>
    <w:rsid w:val="0099241D"/>
    <w:rsid w:val="0099386B"/>
    <w:rsid w:val="00996AFB"/>
    <w:rsid w:val="00997A82"/>
    <w:rsid w:val="009A3FEB"/>
    <w:rsid w:val="009B0179"/>
    <w:rsid w:val="009B195D"/>
    <w:rsid w:val="009B444E"/>
    <w:rsid w:val="009B4905"/>
    <w:rsid w:val="009B4E98"/>
    <w:rsid w:val="009B6239"/>
    <w:rsid w:val="009B6FA5"/>
    <w:rsid w:val="009B7A66"/>
    <w:rsid w:val="009C3EC8"/>
    <w:rsid w:val="009D0ECD"/>
    <w:rsid w:val="009E09C1"/>
    <w:rsid w:val="009E3F3B"/>
    <w:rsid w:val="009E4A1E"/>
    <w:rsid w:val="009F0A26"/>
    <w:rsid w:val="009F1A8D"/>
    <w:rsid w:val="00A02922"/>
    <w:rsid w:val="00A02C46"/>
    <w:rsid w:val="00A03890"/>
    <w:rsid w:val="00A05CFA"/>
    <w:rsid w:val="00A10054"/>
    <w:rsid w:val="00A102A4"/>
    <w:rsid w:val="00A125D4"/>
    <w:rsid w:val="00A14981"/>
    <w:rsid w:val="00A154A4"/>
    <w:rsid w:val="00A20FBD"/>
    <w:rsid w:val="00A2119C"/>
    <w:rsid w:val="00A213AA"/>
    <w:rsid w:val="00A2599A"/>
    <w:rsid w:val="00A25B14"/>
    <w:rsid w:val="00A27EB3"/>
    <w:rsid w:val="00A30EAB"/>
    <w:rsid w:val="00A31113"/>
    <w:rsid w:val="00A37A42"/>
    <w:rsid w:val="00A420AE"/>
    <w:rsid w:val="00A45923"/>
    <w:rsid w:val="00A45CE9"/>
    <w:rsid w:val="00A5060A"/>
    <w:rsid w:val="00A50DD9"/>
    <w:rsid w:val="00A51727"/>
    <w:rsid w:val="00A548D5"/>
    <w:rsid w:val="00A57F54"/>
    <w:rsid w:val="00A6013E"/>
    <w:rsid w:val="00A61604"/>
    <w:rsid w:val="00A64257"/>
    <w:rsid w:val="00A647B5"/>
    <w:rsid w:val="00A64DF1"/>
    <w:rsid w:val="00A67873"/>
    <w:rsid w:val="00A71E0D"/>
    <w:rsid w:val="00A749D3"/>
    <w:rsid w:val="00A77574"/>
    <w:rsid w:val="00A80532"/>
    <w:rsid w:val="00A813B9"/>
    <w:rsid w:val="00A83393"/>
    <w:rsid w:val="00A94329"/>
    <w:rsid w:val="00A9433C"/>
    <w:rsid w:val="00A946E8"/>
    <w:rsid w:val="00A96B33"/>
    <w:rsid w:val="00AA0666"/>
    <w:rsid w:val="00AA16A5"/>
    <w:rsid w:val="00AA18EC"/>
    <w:rsid w:val="00AA200A"/>
    <w:rsid w:val="00AA2DC6"/>
    <w:rsid w:val="00AA37F1"/>
    <w:rsid w:val="00AA3E4C"/>
    <w:rsid w:val="00AA4332"/>
    <w:rsid w:val="00AB0D6C"/>
    <w:rsid w:val="00AB40E4"/>
    <w:rsid w:val="00AB55E4"/>
    <w:rsid w:val="00AC0990"/>
    <w:rsid w:val="00AC58F7"/>
    <w:rsid w:val="00AC6A2F"/>
    <w:rsid w:val="00AD3FE4"/>
    <w:rsid w:val="00AD65E6"/>
    <w:rsid w:val="00AD71B3"/>
    <w:rsid w:val="00AD71F7"/>
    <w:rsid w:val="00AD7BED"/>
    <w:rsid w:val="00AD7EE5"/>
    <w:rsid w:val="00AE138D"/>
    <w:rsid w:val="00AE2A4E"/>
    <w:rsid w:val="00AE5EB2"/>
    <w:rsid w:val="00AE6867"/>
    <w:rsid w:val="00AF5DF1"/>
    <w:rsid w:val="00B01C91"/>
    <w:rsid w:val="00B0295D"/>
    <w:rsid w:val="00B02BC2"/>
    <w:rsid w:val="00B04310"/>
    <w:rsid w:val="00B06C63"/>
    <w:rsid w:val="00B14186"/>
    <w:rsid w:val="00B1633A"/>
    <w:rsid w:val="00B203D2"/>
    <w:rsid w:val="00B279AE"/>
    <w:rsid w:val="00B305D8"/>
    <w:rsid w:val="00B32B90"/>
    <w:rsid w:val="00B41636"/>
    <w:rsid w:val="00B43C31"/>
    <w:rsid w:val="00B44178"/>
    <w:rsid w:val="00B51CD4"/>
    <w:rsid w:val="00B538F2"/>
    <w:rsid w:val="00B552E6"/>
    <w:rsid w:val="00B553BE"/>
    <w:rsid w:val="00B57AD9"/>
    <w:rsid w:val="00B61263"/>
    <w:rsid w:val="00B64921"/>
    <w:rsid w:val="00B66812"/>
    <w:rsid w:val="00B7120E"/>
    <w:rsid w:val="00B7273F"/>
    <w:rsid w:val="00B72888"/>
    <w:rsid w:val="00B76F86"/>
    <w:rsid w:val="00B80DF7"/>
    <w:rsid w:val="00B810C3"/>
    <w:rsid w:val="00B840EC"/>
    <w:rsid w:val="00B87905"/>
    <w:rsid w:val="00B922C4"/>
    <w:rsid w:val="00B92435"/>
    <w:rsid w:val="00B92F5B"/>
    <w:rsid w:val="00B95A01"/>
    <w:rsid w:val="00BA19CD"/>
    <w:rsid w:val="00BA4095"/>
    <w:rsid w:val="00BA67DE"/>
    <w:rsid w:val="00BA71A7"/>
    <w:rsid w:val="00BA7EEE"/>
    <w:rsid w:val="00BC2E5A"/>
    <w:rsid w:val="00BC2FFD"/>
    <w:rsid w:val="00BD365D"/>
    <w:rsid w:val="00BD4B6E"/>
    <w:rsid w:val="00BD6525"/>
    <w:rsid w:val="00BD7069"/>
    <w:rsid w:val="00BE0CD4"/>
    <w:rsid w:val="00BE0E22"/>
    <w:rsid w:val="00BE461D"/>
    <w:rsid w:val="00BE6395"/>
    <w:rsid w:val="00BE6C68"/>
    <w:rsid w:val="00BE7B97"/>
    <w:rsid w:val="00BF09D0"/>
    <w:rsid w:val="00BF16A9"/>
    <w:rsid w:val="00BF3CD8"/>
    <w:rsid w:val="00BF6E31"/>
    <w:rsid w:val="00BF711A"/>
    <w:rsid w:val="00BF7123"/>
    <w:rsid w:val="00BF77DF"/>
    <w:rsid w:val="00C005D8"/>
    <w:rsid w:val="00C06E05"/>
    <w:rsid w:val="00C10DAE"/>
    <w:rsid w:val="00C140F4"/>
    <w:rsid w:val="00C1466B"/>
    <w:rsid w:val="00C22683"/>
    <w:rsid w:val="00C22834"/>
    <w:rsid w:val="00C23133"/>
    <w:rsid w:val="00C25572"/>
    <w:rsid w:val="00C25DE0"/>
    <w:rsid w:val="00C2654A"/>
    <w:rsid w:val="00C317E2"/>
    <w:rsid w:val="00C34902"/>
    <w:rsid w:val="00C37FC1"/>
    <w:rsid w:val="00C44CE3"/>
    <w:rsid w:val="00C4618A"/>
    <w:rsid w:val="00C46A10"/>
    <w:rsid w:val="00C62850"/>
    <w:rsid w:val="00C64E9F"/>
    <w:rsid w:val="00C6768D"/>
    <w:rsid w:val="00C7251C"/>
    <w:rsid w:val="00C73DAF"/>
    <w:rsid w:val="00C76555"/>
    <w:rsid w:val="00C82252"/>
    <w:rsid w:val="00C82649"/>
    <w:rsid w:val="00C860E9"/>
    <w:rsid w:val="00C907E8"/>
    <w:rsid w:val="00C91BD8"/>
    <w:rsid w:val="00C91C8B"/>
    <w:rsid w:val="00C9295A"/>
    <w:rsid w:val="00C929E0"/>
    <w:rsid w:val="00C93428"/>
    <w:rsid w:val="00C93CEB"/>
    <w:rsid w:val="00C94C8A"/>
    <w:rsid w:val="00C95CF9"/>
    <w:rsid w:val="00C97259"/>
    <w:rsid w:val="00CA1F32"/>
    <w:rsid w:val="00CA5EA5"/>
    <w:rsid w:val="00CA700F"/>
    <w:rsid w:val="00CA71DA"/>
    <w:rsid w:val="00CB00F2"/>
    <w:rsid w:val="00CB13D1"/>
    <w:rsid w:val="00CB1DA3"/>
    <w:rsid w:val="00CB3552"/>
    <w:rsid w:val="00CB44C0"/>
    <w:rsid w:val="00CB4878"/>
    <w:rsid w:val="00CB4D8A"/>
    <w:rsid w:val="00CB78B4"/>
    <w:rsid w:val="00CC5763"/>
    <w:rsid w:val="00CC658D"/>
    <w:rsid w:val="00CC6F35"/>
    <w:rsid w:val="00CD00E5"/>
    <w:rsid w:val="00CD1FE9"/>
    <w:rsid w:val="00CD207C"/>
    <w:rsid w:val="00CD7B61"/>
    <w:rsid w:val="00CE0853"/>
    <w:rsid w:val="00CE50C2"/>
    <w:rsid w:val="00CF283C"/>
    <w:rsid w:val="00CF336A"/>
    <w:rsid w:val="00CF4FD7"/>
    <w:rsid w:val="00CF5E24"/>
    <w:rsid w:val="00CF67B4"/>
    <w:rsid w:val="00D02ABC"/>
    <w:rsid w:val="00D03A5D"/>
    <w:rsid w:val="00D10926"/>
    <w:rsid w:val="00D12905"/>
    <w:rsid w:val="00D16880"/>
    <w:rsid w:val="00D207D0"/>
    <w:rsid w:val="00D263F9"/>
    <w:rsid w:val="00D31FDB"/>
    <w:rsid w:val="00D32463"/>
    <w:rsid w:val="00D32482"/>
    <w:rsid w:val="00D35133"/>
    <w:rsid w:val="00D3599F"/>
    <w:rsid w:val="00D37ACC"/>
    <w:rsid w:val="00D42627"/>
    <w:rsid w:val="00D508F4"/>
    <w:rsid w:val="00D50D79"/>
    <w:rsid w:val="00D62CAD"/>
    <w:rsid w:val="00D6554B"/>
    <w:rsid w:val="00D66415"/>
    <w:rsid w:val="00D726AB"/>
    <w:rsid w:val="00D748AD"/>
    <w:rsid w:val="00D76682"/>
    <w:rsid w:val="00D77616"/>
    <w:rsid w:val="00D84215"/>
    <w:rsid w:val="00D84D1E"/>
    <w:rsid w:val="00D87AC1"/>
    <w:rsid w:val="00DA2E53"/>
    <w:rsid w:val="00DA38F2"/>
    <w:rsid w:val="00DA746D"/>
    <w:rsid w:val="00DB1926"/>
    <w:rsid w:val="00DB294F"/>
    <w:rsid w:val="00DB3A43"/>
    <w:rsid w:val="00DB4005"/>
    <w:rsid w:val="00DB5E2D"/>
    <w:rsid w:val="00DC0A97"/>
    <w:rsid w:val="00DC31D6"/>
    <w:rsid w:val="00DC7588"/>
    <w:rsid w:val="00DC785A"/>
    <w:rsid w:val="00DD046E"/>
    <w:rsid w:val="00DD6E31"/>
    <w:rsid w:val="00DD72E4"/>
    <w:rsid w:val="00DE01E7"/>
    <w:rsid w:val="00DE1633"/>
    <w:rsid w:val="00DE2E06"/>
    <w:rsid w:val="00DE52BE"/>
    <w:rsid w:val="00DE6107"/>
    <w:rsid w:val="00DF1EE1"/>
    <w:rsid w:val="00DF1F20"/>
    <w:rsid w:val="00DF20F5"/>
    <w:rsid w:val="00DF4003"/>
    <w:rsid w:val="00DF416E"/>
    <w:rsid w:val="00E0109F"/>
    <w:rsid w:val="00E01138"/>
    <w:rsid w:val="00E01873"/>
    <w:rsid w:val="00E1069A"/>
    <w:rsid w:val="00E11FE0"/>
    <w:rsid w:val="00E136C7"/>
    <w:rsid w:val="00E151C6"/>
    <w:rsid w:val="00E16CB2"/>
    <w:rsid w:val="00E22666"/>
    <w:rsid w:val="00E24288"/>
    <w:rsid w:val="00E27D11"/>
    <w:rsid w:val="00E30A2D"/>
    <w:rsid w:val="00E43421"/>
    <w:rsid w:val="00E437E5"/>
    <w:rsid w:val="00E4565F"/>
    <w:rsid w:val="00E56F95"/>
    <w:rsid w:val="00E60C36"/>
    <w:rsid w:val="00E61721"/>
    <w:rsid w:val="00E61BB7"/>
    <w:rsid w:val="00E636C2"/>
    <w:rsid w:val="00E66383"/>
    <w:rsid w:val="00E66580"/>
    <w:rsid w:val="00E71C5C"/>
    <w:rsid w:val="00E73E24"/>
    <w:rsid w:val="00E75133"/>
    <w:rsid w:val="00E75A96"/>
    <w:rsid w:val="00E80341"/>
    <w:rsid w:val="00E8089E"/>
    <w:rsid w:val="00E8169E"/>
    <w:rsid w:val="00E8187D"/>
    <w:rsid w:val="00E837AA"/>
    <w:rsid w:val="00E83ED6"/>
    <w:rsid w:val="00E853E7"/>
    <w:rsid w:val="00E86B32"/>
    <w:rsid w:val="00E87FD1"/>
    <w:rsid w:val="00E952BB"/>
    <w:rsid w:val="00EA1D5D"/>
    <w:rsid w:val="00EA36BD"/>
    <w:rsid w:val="00EA389C"/>
    <w:rsid w:val="00EB055B"/>
    <w:rsid w:val="00EB1C3F"/>
    <w:rsid w:val="00EB1F4C"/>
    <w:rsid w:val="00EB2298"/>
    <w:rsid w:val="00EB248C"/>
    <w:rsid w:val="00EB61F6"/>
    <w:rsid w:val="00EC00CF"/>
    <w:rsid w:val="00EC16AF"/>
    <w:rsid w:val="00EC4DDC"/>
    <w:rsid w:val="00EE659F"/>
    <w:rsid w:val="00EF0171"/>
    <w:rsid w:val="00EF09E0"/>
    <w:rsid w:val="00EF6A7F"/>
    <w:rsid w:val="00F02A57"/>
    <w:rsid w:val="00F02BC3"/>
    <w:rsid w:val="00F06063"/>
    <w:rsid w:val="00F074B1"/>
    <w:rsid w:val="00F1315A"/>
    <w:rsid w:val="00F13E62"/>
    <w:rsid w:val="00F141C0"/>
    <w:rsid w:val="00F14FA7"/>
    <w:rsid w:val="00F16D76"/>
    <w:rsid w:val="00F22910"/>
    <w:rsid w:val="00F23145"/>
    <w:rsid w:val="00F24912"/>
    <w:rsid w:val="00F265BA"/>
    <w:rsid w:val="00F34643"/>
    <w:rsid w:val="00F34FB1"/>
    <w:rsid w:val="00F44107"/>
    <w:rsid w:val="00F44969"/>
    <w:rsid w:val="00F44C14"/>
    <w:rsid w:val="00F53868"/>
    <w:rsid w:val="00F6305E"/>
    <w:rsid w:val="00F63EC4"/>
    <w:rsid w:val="00F7236D"/>
    <w:rsid w:val="00F73016"/>
    <w:rsid w:val="00F75ABC"/>
    <w:rsid w:val="00F75EB2"/>
    <w:rsid w:val="00F80F68"/>
    <w:rsid w:val="00F821C9"/>
    <w:rsid w:val="00F8302E"/>
    <w:rsid w:val="00F83E3E"/>
    <w:rsid w:val="00F85CC0"/>
    <w:rsid w:val="00F930DE"/>
    <w:rsid w:val="00F97C2C"/>
    <w:rsid w:val="00FA306E"/>
    <w:rsid w:val="00FA4CB4"/>
    <w:rsid w:val="00FA6AA0"/>
    <w:rsid w:val="00FA757B"/>
    <w:rsid w:val="00FB1E5E"/>
    <w:rsid w:val="00FB3DAE"/>
    <w:rsid w:val="00FB3F72"/>
    <w:rsid w:val="00FB6A47"/>
    <w:rsid w:val="00FC30A2"/>
    <w:rsid w:val="00FC51B6"/>
    <w:rsid w:val="00FC5666"/>
    <w:rsid w:val="00FD3A8D"/>
    <w:rsid w:val="00FD6A5F"/>
    <w:rsid w:val="00FD794D"/>
    <w:rsid w:val="00FE03C9"/>
    <w:rsid w:val="00FE07B4"/>
    <w:rsid w:val="00FE1637"/>
    <w:rsid w:val="00FE3C21"/>
    <w:rsid w:val="00FE7EA2"/>
    <w:rsid w:val="00FF0313"/>
    <w:rsid w:val="00FF2445"/>
    <w:rsid w:val="00FF34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7441C"/>
  <w15:chartTrackingRefBased/>
  <w15:docId w15:val="{1AB4382D-6B0D-4154-BA76-FF59DCB25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02A4"/>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uiPriority w:val="9"/>
    <w:qFormat/>
    <w:rsid w:val="00DE01E7"/>
    <w:pPr>
      <w:spacing w:before="200"/>
      <w:outlineLvl w:val="3"/>
    </w:pPr>
    <w:rPr>
      <w:rFonts w:ascii="Cambria" w:hAnsi="Cambria"/>
      <w:b/>
      <w:bCs/>
      <w:i/>
      <w:iCs/>
    </w:rPr>
  </w:style>
  <w:style w:type="paragraph" w:styleId="Heading5">
    <w:name w:val="heading 5"/>
    <w:basedOn w:val="Normal"/>
    <w:next w:val="Normal"/>
    <w:link w:val="Heading5Char"/>
    <w:uiPriority w:val="9"/>
    <w:qFormat/>
    <w:rsid w:val="00DE01E7"/>
    <w:pPr>
      <w:spacing w:before="200"/>
      <w:outlineLvl w:val="4"/>
    </w:pPr>
    <w:rPr>
      <w:rFonts w:ascii="Cambria" w:hAnsi="Cambria"/>
      <w:b/>
      <w:bCs/>
      <w:color w:val="7F7F7F"/>
    </w:rPr>
  </w:style>
  <w:style w:type="paragraph" w:styleId="Heading6">
    <w:name w:val="heading 6"/>
    <w:basedOn w:val="Normal"/>
    <w:next w:val="Normal"/>
    <w:link w:val="Heading6Char"/>
    <w:uiPriority w:val="9"/>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uiPriority w:val="9"/>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A102A4"/>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A102A4"/>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style>
  <w:style w:type="character" w:styleId="Hyperlink">
    <w:name w:val="Hyperlink"/>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hAnsi="Tahoma" w:cs="Tahoma"/>
      <w:sz w:val="16"/>
      <w:szCs w:val="16"/>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style>
  <w:style w:type="paragraph" w:styleId="TOC6">
    <w:name w:val="toc 6"/>
    <w:basedOn w:val="Normal"/>
    <w:next w:val="Normal"/>
    <w:autoRedefine/>
    <w:semiHidden/>
    <w:unhideWhenUsed/>
    <w:rsid w:val="001F0DB2"/>
    <w:pPr>
      <w:spacing w:after="100" w:line="276" w:lineRule="auto"/>
      <w:ind w:left="1100"/>
    </w:pPr>
  </w:style>
  <w:style w:type="paragraph" w:styleId="TOC7">
    <w:name w:val="toc 7"/>
    <w:basedOn w:val="Normal"/>
    <w:next w:val="Normal"/>
    <w:autoRedefine/>
    <w:semiHidden/>
    <w:unhideWhenUsed/>
    <w:rsid w:val="001F0DB2"/>
    <w:pPr>
      <w:spacing w:after="100" w:line="276" w:lineRule="auto"/>
      <w:ind w:left="1320"/>
    </w:pPr>
  </w:style>
  <w:style w:type="paragraph" w:styleId="TOC8">
    <w:name w:val="toc 8"/>
    <w:basedOn w:val="Normal"/>
    <w:next w:val="Normal"/>
    <w:autoRedefine/>
    <w:semiHidden/>
    <w:unhideWhenUsed/>
    <w:rsid w:val="001F0DB2"/>
    <w:pPr>
      <w:spacing w:after="100" w:line="276" w:lineRule="auto"/>
      <w:ind w:left="1540"/>
    </w:pPr>
  </w:style>
  <w:style w:type="paragraph" w:styleId="TOC9">
    <w:name w:val="toc 9"/>
    <w:basedOn w:val="Normal"/>
    <w:next w:val="Normal"/>
    <w:autoRedefine/>
    <w:semiHidden/>
    <w:unhideWhenUsed/>
    <w:rsid w:val="001F0DB2"/>
    <w:pPr>
      <w:spacing w:after="100" w:line="276" w:lineRule="auto"/>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BE0CD4"/>
    <w:pPr>
      <w:widowControl w:val="0"/>
    </w:pPr>
    <w:rPr>
      <w:lang w:val="en-US"/>
    </w:rPr>
  </w:style>
  <w:style w:type="character" w:styleId="UnresolvedMention">
    <w:name w:val="Unresolved Mention"/>
    <w:basedOn w:val="DefaultParagraphFont"/>
    <w:uiPriority w:val="99"/>
    <w:semiHidden/>
    <w:unhideWhenUsed/>
    <w:rsid w:val="00761C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500583595">
      <w:bodyDiv w:val="1"/>
      <w:marLeft w:val="0"/>
      <w:marRight w:val="0"/>
      <w:marTop w:val="0"/>
      <w:marBottom w:val="0"/>
      <w:divBdr>
        <w:top w:val="none" w:sz="0" w:space="0" w:color="auto"/>
        <w:left w:val="none" w:sz="0" w:space="0" w:color="auto"/>
        <w:bottom w:val="none" w:sz="0" w:space="0" w:color="auto"/>
        <w:right w:val="none" w:sz="0" w:space="0" w:color="auto"/>
      </w:divBdr>
    </w:div>
    <w:div w:id="667174738">
      <w:bodyDiv w:val="1"/>
      <w:marLeft w:val="0"/>
      <w:marRight w:val="0"/>
      <w:marTop w:val="0"/>
      <w:marBottom w:val="0"/>
      <w:divBdr>
        <w:top w:val="none" w:sz="0" w:space="0" w:color="auto"/>
        <w:left w:val="none" w:sz="0" w:space="0" w:color="auto"/>
        <w:bottom w:val="none" w:sz="0" w:space="0" w:color="auto"/>
        <w:right w:val="none" w:sz="0" w:space="0" w:color="auto"/>
      </w:divBdr>
    </w:div>
    <w:div w:id="999162416">
      <w:bodyDiv w:val="1"/>
      <w:marLeft w:val="0"/>
      <w:marRight w:val="0"/>
      <w:marTop w:val="0"/>
      <w:marBottom w:val="0"/>
      <w:divBdr>
        <w:top w:val="none" w:sz="0" w:space="0" w:color="auto"/>
        <w:left w:val="none" w:sz="0" w:space="0" w:color="auto"/>
        <w:bottom w:val="none" w:sz="0" w:space="0" w:color="auto"/>
        <w:right w:val="none" w:sz="0" w:space="0" w:color="auto"/>
      </w:divBdr>
    </w:div>
    <w:div w:id="1114640467">
      <w:bodyDiv w:val="1"/>
      <w:marLeft w:val="0"/>
      <w:marRight w:val="0"/>
      <w:marTop w:val="0"/>
      <w:marBottom w:val="0"/>
      <w:divBdr>
        <w:top w:val="none" w:sz="0" w:space="0" w:color="auto"/>
        <w:left w:val="none" w:sz="0" w:space="0" w:color="auto"/>
        <w:bottom w:val="none" w:sz="0" w:space="0" w:color="auto"/>
        <w:right w:val="none" w:sz="0" w:space="0" w:color="auto"/>
      </w:divBdr>
    </w:div>
    <w:div w:id="1234240628">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721787905">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 w:id="21361013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protect.checkpoint.com/v2/___https://www.nice.org.uk/guidance/mpg2/chapter/Recommendations___.bXQtcHJvZC1jcC1ldXcyLTE6dW5pdmVyc2l0eWhvc3BpdGFsc291dGhhbXB0b246YzpvOmUxNGJkOTliZDY0ODhkNDkxMDM3MjdjODlmODU1NWU5OjY6Y2Y4NjoyMDhlMGU1MTU0ZGZmZWFhMjNlN2I3YWJjNzJkNmY2ZDc4Y2FmNWU2YTFjY2Q2YmU5NjFjYTg1NzJkZGIzNzNiOnA6VDpO" TargetMode="External"/><Relationship Id="rId13" Type="http://schemas.openxmlformats.org/officeDocument/2006/relationships/hyperlink" Target="https://www.medicines.org.uk/emc" TargetMode="External"/><Relationship Id="rId18" Type="http://schemas.openxmlformats.org/officeDocument/2006/relationships/hyperlink" Target="https://protect.checkpoint.com/v2/___http://www.bnf.org___.bXQtcHJvZC1jcC1ldXcyLTE6dW5pdmVyc2l0eWhvc3BpdGFsc291dGhhbXB0b246YzpvOmUxNGJkOTliZDY0ODhkNDkxMDM3MjdjODlmODU1NWU5OjY6YmNlZDo3MmM3NTU1NTJjOTlhOTBhZjc5MjRhZTkwNmIzZjY1NTllMDM2YmE0NGJkNmJjZjY3OWY4MmEzOGYwOTE4YWZhOnA6VDpO" TargetMode="External"/><Relationship Id="rId26" Type="http://schemas.openxmlformats.org/officeDocument/2006/relationships/hyperlink" Target="https://protect.checkpoint.com/v2/___https://www.nice.org.uk/guidance/ng3___.bXQtcHJvZC1jcC1ldXcyLTE6dW5pdmVyc2l0eWhvc3BpdGFsc291dGhhbXB0b246YzpvOmUxNGJkOTliZDY0ODhkNDkxMDM3MjdjODlmODU1NWU5OjY6YzliYTozNDg3NDk2MmM0NzMwOWMwMjVlMzJlZWZhNmFlMGNkNGUzNWE1NTNhYzRlMzQxYzdmODE1ZjExYjNiNmM3NzZkOnA6VDpO" TargetMode="External"/><Relationship Id="rId3" Type="http://schemas.openxmlformats.org/officeDocument/2006/relationships/styles" Target="styles.xml"/><Relationship Id="rId21" Type="http://schemas.openxmlformats.org/officeDocument/2006/relationships/hyperlink" Target="https://protect.checkpoint.com/v2/___https://bnf.nice.org.uk/___.bXQtcHJvZC1jcC1ldXcyLTE6dW5pdmVyc2l0eWhvc3BpdGFsc291dGhhbXB0b246YzpvOmUxNGJkOTliZDY0ODhkNDkxMDM3MjdjODlmODU1NWU5OjY6OTdhMzo5MmI2ZWJjMjgyOTA4OTlmNjVhZDk5NWEzYTQyM2VhYjY5ZjFiZDgwYTJhYzFjYTliMmFhZjBkOWI2NzM4MDM4OnA6VDpO" TargetMode="External"/><Relationship Id="rId7" Type="http://schemas.openxmlformats.org/officeDocument/2006/relationships/endnotes" Target="endnotes.xml"/><Relationship Id="rId12" Type="http://schemas.openxmlformats.org/officeDocument/2006/relationships/hyperlink" Target="https://protect.checkpoint.com/v2/___https://www.nice.org.uk/guidance/mpg2/resources___.bXQtcHJvZC1jcC1ldXcyLTE6dW5pdmVyc2l0eWhvc3BpdGFsc291dGhhbXB0b246YzpvOmUxNGJkOTliZDY0ODhkNDkxMDM3MjdjODlmODU1NWU5OjY6ODc3MjpiZTcwZDgzOGIxZTg5M2RjOGUzY2NjMGZkMDA4NjRmNDAxNDUzNzQ0ZDFkOTllODgxNjQ1OGNhNzNlMDQ3NjFjOnA6VDpO" TargetMode="External"/><Relationship Id="rId17" Type="http://schemas.openxmlformats.org/officeDocument/2006/relationships/hyperlink" Target="https://protect.checkpoint.com/v2/___http://www.medicines.org.uk___.bXQtcHJvZC1jcC1ldXcyLTE6dW5pdmVyc2l0eWhvc3BpdGFsc291dGhhbXB0b246YzpvOmUxNGJkOTliZDY0ODhkNDkxMDM3MjdjODlmODU1NWU5OjY6NjNjYzoyODRmZDMxNTUzYTM1OTM0NzgwY2NlZjRlYWExY2M2NWFhNTU4NDQ1M2QyYjNkODZjMTU2NzBlMTMxMmVkODNlOnA6VDpO" TargetMode="External"/><Relationship Id="rId25" Type="http://schemas.openxmlformats.org/officeDocument/2006/relationships/hyperlink" Target="https://www.nice.org.uk/guidance/ng247" TargetMode="External"/><Relationship Id="rId2" Type="http://schemas.openxmlformats.org/officeDocument/2006/relationships/numbering" Target="numbering.xml"/><Relationship Id="rId16" Type="http://schemas.openxmlformats.org/officeDocument/2006/relationships/hyperlink" Target="https://protect.checkpoint.com/v2/___http://www.bnf.org___.bXQtcHJvZC1jcC1ldXcyLTE6dW5pdmVyc2l0eWhvc3BpdGFsc291dGhhbXB0b246YzpvOmUxNGJkOTliZDY0ODhkNDkxMDM3MjdjODlmODU1NWU5OjY6YmNlZDo3MmM3NTU1NTJjOTlhOTBhZjc5MjRhZTkwNmIzZjY1NTllMDM2YmE0NGJkNmJjZjY3OWY4MmEzOGYwOTE4YWZhOnA6VDpO" TargetMode="External"/><Relationship Id="rId20" Type="http://schemas.openxmlformats.org/officeDocument/2006/relationships/hyperlink" Target="https://protect.checkpoint.com/v2/___http://www.medicines.org.uk/___.bXQtcHJvZC1jcC1ldXcyLTE6dW5pdmVyc2l0eWhvc3BpdGFsc291dGhhbXB0b246YzpvOmUxNGJkOTliZDY0ODhkNDkxMDM3MjdjODlmODU1NWU5OjY6MmIzOTphYzczMmE4NjFkMTFjYTY2NDc0OTdkODMxMGRhYjYxOGQxNjJiMmMzYWQ5MjYwY2FkZDdiZWVhYjFjNjY5NWFlOnA6VDpO"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otect.checkpoint.com/v2/___https://www.gov.uk/government/publications/patient-group-directions-pgds/patient-group-directions-who-can-use-them___.bXQtcHJvZC1jcC1ldXcyLTE6dW5pdmVyc2l0eWhvc3BpdGFsc291dGhhbXB0b246YzpvOmUxNGJkOTliZDY0ODhkNDkxMDM3MjdjODlmODU1NWU5OjY6ZTg0ODpkMTczNDBhMGEzMDFlZjQwZGZlMjhlYzFjODcxYTAzZTJjYTI3MGM4ODAxNzFlMmEyOWFmYWY0MTJhMTc2ODljOnA6VDpO" TargetMode="External"/><Relationship Id="rId24" Type="http://schemas.openxmlformats.org/officeDocument/2006/relationships/hyperlink" Target="https://protect.checkpoint.com/v2/___https:/cks.nice.org.uk/pre-conception-advice-and-management___.bXQtcHJvZC1jcC1ldXcyLTE6dW5pdmVyc2l0eWhvc3BpdGFsc291dGhhbXB0b246YzpvOmUxNGJkOTliZDY0ODhkNDkxMDM3MjdjODlmODU1NWU5OjY6YjRlYzplYzc3ZDA0YmQwNjEzMDJhMWM4MTM3YWRjZDE0MWZkYzQ4MmI5ZDZhMmM3N2RhMDlhNWExNmE2ZDVjMGNjMmVmOnA6VDpO" TargetMode="External"/><Relationship Id="rId5" Type="http://schemas.openxmlformats.org/officeDocument/2006/relationships/webSettings" Target="webSettings.xml"/><Relationship Id="rId15" Type="http://schemas.openxmlformats.org/officeDocument/2006/relationships/hyperlink" Target="https://protect.checkpoint.com/v2/___http://www.medicines.org.uk___.bXQtcHJvZC1jcC1ldXcyLTE6dW5pdmVyc2l0eWhvc3BpdGFsc291dGhhbXB0b246YzpvOmUxNGJkOTliZDY0ODhkNDkxMDM3MjdjODlmODU1NWU5OjY6NjNjYzoyODRmZDMxNTUzYTM1OTM0NzgwY2NlZjRlYWExY2M2NWFhNTU4NDQ1M2QyYjNkODZjMTU2NzBlMTMxMmVkODNlOnA6VDpO" TargetMode="External"/><Relationship Id="rId23" Type="http://schemas.openxmlformats.org/officeDocument/2006/relationships/hyperlink" Target="https://protect.checkpoint.com/v2/___https://www.rcog.org.uk/globalassets/documents/guidelines/cmacercogjointguidelinemanagementwomenobesitypregnancya.pdf___.bXQtcHJvZC1jcC1ldXcyLTE6dW5pdmVyc2l0eWhvc3BpdGFsc291dGhhbXB0b246YzpvOmUxNGJkOTliZDY0ODhkNDkxMDM3MjdjODlmODU1NWU5OjY6NDM2MTplNWQ1MDUxOTc4ZDk4NDM4OTU3MWVkNGJlZjI2YTQ3MDg0NDM0YzY1NTFiODI4ZmY4OWE4MmEyMjcxZmUzYTgzOnA6VDpO" TargetMode="External"/><Relationship Id="rId28" Type="http://schemas.openxmlformats.org/officeDocument/2006/relationships/header" Target="header1.xml"/><Relationship Id="rId10" Type="http://schemas.openxmlformats.org/officeDocument/2006/relationships/hyperlink" Target="https://protect.checkpoint.com/v2/___http://publications.nice.org.uk/patient-group-directions-gpg2/appendix-a-glossary___.bXQtcHJvZC1jcC1ldXcyLTE6dW5pdmVyc2l0eWhvc3BpdGFsc291dGhhbXB0b246YzpvOmUxNGJkOTliZDY0ODhkNDkxMDM3MjdjODlmODU1NWU5OjY6ODIwMjpmMGVjYzEzYmY0NjBmNjIwN2FlZmFlN2ZhYjVhYmNkYWViM2ZjZmZmNjI1MzcwNGY2MDBjMWNlZWRiM2IzYWY4OnA6VDpO" TargetMode="External"/><Relationship Id="rId19" Type="http://schemas.openxmlformats.org/officeDocument/2006/relationships/hyperlink" Target="https://protect.checkpoint.com/v2/___http://yellowcard.mhra.gov.uk___.bXQtcHJvZC1jcC1ldXcyLTE6dW5pdmVyc2l0eWhvc3BpdGFsc291dGhhbXB0b246YzpvOmUxNGJkOTliZDY0ODhkNDkxMDM3MjdjODlmODU1NWU5OjY6YTg2MDpmNjc5ZmFhZTMzNTVmZjJlMmRiMDVhZDNkNTk0NjI1YTY4MGRjNjY0MTgzNWUxOWZhMTUwNmZmNWI1OTNmYTFjOnA6VDpO"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rotect.checkpoint.com/v2/___https://www.nice.org.uk/Guidance/MPG2___.bXQtcHJvZC1jcC1ldXcyLTE6dW5pdmVyc2l0eWhvc3BpdGFsc291dGhhbXB0b246YzpvOmUxNGJkOTliZDY0ODhkNDkxMDM3MjdjODlmODU1NWU5OjY6NmE4MjoyM2FmODk3NGVhNGZmNjZmYmU2ZGZkMjVmMWY0Y2ZjNTIxZjMwNmQ3YjY0ZmQ4NzRmMzgzZjVkZDQ4NjE5ZmNhOnA6VDpO" TargetMode="External"/><Relationship Id="rId14" Type="http://schemas.openxmlformats.org/officeDocument/2006/relationships/hyperlink" Target="https://protect.checkpoint.com/v2/___http://www.bnf.org___.bXQtcHJvZC1jcC1ldXcyLTE6dW5pdmVyc2l0eWhvc3BpdGFsc291dGhhbXB0b246YzpvOmUxNGJkOTliZDY0ODhkNDkxMDM3MjdjODlmODU1NWU5OjY6YmNlZDo3MmM3NTU1NTJjOTlhOTBhZjc5MjRhZTkwNmIzZjY1NTllMDM2YmE0NGJkNmJjZjY3OWY4MmEzOGYwOTE4YWZhOnA6VDpO" TargetMode="External"/><Relationship Id="rId22" Type="http://schemas.openxmlformats.org/officeDocument/2006/relationships/hyperlink" Target="https://protect.checkpoint.com/v2/___https://www.nice.org.uk/guidance/mpg2___.bXQtcHJvZC1jcC1ldXcyLTE6dW5pdmVyc2l0eWhvc3BpdGFsc291dGhhbXB0b246YzpvOmUxNGJkOTliZDY0ODhkNDkxMDM3MjdjODlmODU1NWU5OjY6YzY2ZDpjMzg0ZTQ4ODBjN2M0NTY4YWUwYmJhNGQ5NTM5NzNlZjdhMmE4ODJkMmNlNTQ3NzMxYzc4ZWY2ZGQ0OWQ4MTQyOnA6VDpO" TargetMode="External"/><Relationship Id="rId27" Type="http://schemas.openxmlformats.org/officeDocument/2006/relationships/hyperlink" Target="https://www.bhiva.org/pregnancy-guidelines"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F89F4F-F369-4AAC-9B68-64C8388764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3712</Words>
  <Characters>21159</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NICE</Company>
  <LinksUpToDate>false</LinksUpToDate>
  <CharactersWithSpaces>24822</CharactersWithSpaces>
  <SharedDoc>false</SharedDoc>
  <HLinks>
    <vt:vector size="108" baseType="variant">
      <vt:variant>
        <vt:i4>1245277</vt:i4>
      </vt:variant>
      <vt:variant>
        <vt:i4>51</vt:i4>
      </vt:variant>
      <vt:variant>
        <vt:i4>0</vt:i4>
      </vt:variant>
      <vt:variant>
        <vt:i4>5</vt:i4>
      </vt:variant>
      <vt:variant>
        <vt:lpwstr>https://protect.checkpoint.com/v2/___https://www.nice.org.uk/guidance/ng3___.bXQtcHJvZC1jcC1ldXcyLTE6dW5pdmVyc2l0eWhvc3BpdGFsc291dGhhbXB0b246YzpvOmUxNGJkOTliZDY0ODhkNDkxMDM3MjdjODlmODU1NWU5OjY6YzliYTozNDg3NDk2MmM0NzMwOWMwMjVlMzJlZWZhNmFlMGNkNGUzNWE1NTNhYzRlMzQxYzdmODE1ZjExYjNiNmM3NzZkOnA6VDpO</vt:lpwstr>
      </vt:variant>
      <vt:variant>
        <vt:lpwstr/>
      </vt:variant>
      <vt:variant>
        <vt:i4>7471141</vt:i4>
      </vt:variant>
      <vt:variant>
        <vt:i4>48</vt:i4>
      </vt:variant>
      <vt:variant>
        <vt:i4>0</vt:i4>
      </vt:variant>
      <vt:variant>
        <vt:i4>5</vt:i4>
      </vt:variant>
      <vt:variant>
        <vt:lpwstr>https://protect.checkpoint.com/v2/___https://cks.nice.org.uk/pre-conception-advice-and-management___.bXQtcHJvZC1jcC1ldXcyLTE6dW5pdmVyc2l0eWhvc3BpdGFsc291dGhhbXB0b246YzpvOmUxNGJkOTliZDY0ODhkNDkxMDM3MjdjODlmODU1NWU5OjY6YjRlYzplYzc3ZDA0YmQwNjEzMDJhMWM4MTM3YWRjZDE0MWZkYzQ4MmI5ZDZhMmM3N2RhMDlhNWExNmE2ZDVjMGNjMmVmOnA6VDpO</vt:lpwstr>
      </vt:variant>
      <vt:variant>
        <vt:lpwstr>!scenarioRecommendation:18</vt:lpwstr>
      </vt:variant>
      <vt:variant>
        <vt:i4>2883621</vt:i4>
      </vt:variant>
      <vt:variant>
        <vt:i4>45</vt:i4>
      </vt:variant>
      <vt:variant>
        <vt:i4>0</vt:i4>
      </vt:variant>
      <vt:variant>
        <vt:i4>5</vt:i4>
      </vt:variant>
      <vt:variant>
        <vt:lpwstr>https://protect.checkpoint.com/v2/___https://www.rcog.org.uk/globalassets/documents/guidelines/cmacercogjointguidelinemanagementwomenobesitypregnancya.pdf___.bXQtcHJvZC1jcC1ldXcyLTE6dW5pdmVyc2l0eWhvc3BpdGFsc291dGhhbXB0b246YzpvOmUxNGJkOTliZDY0ODhkNDkxMDM3MjdjODlmODU1NWU5OjY6NDM2MTplNWQ1MDUxOTc4ZDk4NDM4OTU3MWVkNGJlZjI2YTQ3MDg0NDM0YzY1NTFiODI4ZmY4OWE4MmEyMjcxZmUzYTgzOnA6VDpO</vt:lpwstr>
      </vt:variant>
      <vt:variant>
        <vt:lpwstr/>
      </vt:variant>
      <vt:variant>
        <vt:i4>3014717</vt:i4>
      </vt:variant>
      <vt:variant>
        <vt:i4>42</vt:i4>
      </vt:variant>
      <vt:variant>
        <vt:i4>0</vt:i4>
      </vt:variant>
      <vt:variant>
        <vt:i4>5</vt:i4>
      </vt:variant>
      <vt:variant>
        <vt:lpwstr>https://protect.checkpoint.com/v2/___https://www.nice.org.uk/guidance/mpg2___.bXQtcHJvZC1jcC1ldXcyLTE6dW5pdmVyc2l0eWhvc3BpdGFsc291dGhhbXB0b246YzpvOmUxNGJkOTliZDY0ODhkNDkxMDM3MjdjODlmODU1NWU5OjY6YzY2ZDpjMzg0ZTQ4ODBjN2M0NTY4YWUwYmJhNGQ5NTM5NzNlZjdhMmE4ODJkMmNlNTQ3NzMxYzc4ZWY2ZGQ0OWQ4MTQyOnA6VDpO</vt:lpwstr>
      </vt:variant>
      <vt:variant>
        <vt:lpwstr/>
      </vt:variant>
      <vt:variant>
        <vt:i4>6094854</vt:i4>
      </vt:variant>
      <vt:variant>
        <vt:i4>39</vt:i4>
      </vt:variant>
      <vt:variant>
        <vt:i4>0</vt:i4>
      </vt:variant>
      <vt:variant>
        <vt:i4>5</vt:i4>
      </vt:variant>
      <vt:variant>
        <vt:lpwstr>https://protect.checkpoint.com/v2/___https://bnf.nice.org.uk/___.bXQtcHJvZC1jcC1ldXcyLTE6dW5pdmVyc2l0eWhvc3BpdGFsc291dGhhbXB0b246YzpvOmUxNGJkOTliZDY0ODhkNDkxMDM3MjdjODlmODU1NWU5OjY6OTdhMzo5MmI2ZWJjMjgyOTA4OTlmNjVhZDk5NWEzYTQyM2VhYjY5ZjFiZDgwYTJhYzFjYTliMmFhZjBkOWI2NzM4MDM4OnA6VDpO</vt:lpwstr>
      </vt:variant>
      <vt:variant>
        <vt:lpwstr/>
      </vt:variant>
      <vt:variant>
        <vt:i4>5505054</vt:i4>
      </vt:variant>
      <vt:variant>
        <vt:i4>36</vt:i4>
      </vt:variant>
      <vt:variant>
        <vt:i4>0</vt:i4>
      </vt:variant>
      <vt:variant>
        <vt:i4>5</vt:i4>
      </vt:variant>
      <vt:variant>
        <vt:lpwstr>https://protect.checkpoint.com/v2/___http://www.medicines.org.uk/___.bXQtcHJvZC1jcC1ldXcyLTE6dW5pdmVyc2l0eWhvc3BpdGFsc291dGhhbXB0b246YzpvOmUxNGJkOTliZDY0ODhkNDkxMDM3MjdjODlmODU1NWU5OjY6MmIzOTphYzczMmE4NjFkMTFjYTY2NDc0OTdkODMxMGRhYjYxOGQxNjJiMmMzYWQ5MjYwY2FkZDdiZWVhYjFjNjY5NWFlOnA6VDpO</vt:lpwstr>
      </vt:variant>
      <vt:variant>
        <vt:lpwstr/>
      </vt:variant>
      <vt:variant>
        <vt:i4>2883644</vt:i4>
      </vt:variant>
      <vt:variant>
        <vt:i4>33</vt:i4>
      </vt:variant>
      <vt:variant>
        <vt:i4>0</vt:i4>
      </vt:variant>
      <vt:variant>
        <vt:i4>5</vt:i4>
      </vt:variant>
      <vt:variant>
        <vt:lpwstr>https://protect.checkpoint.com/v2/___http://yellowcard.mhra.gov.uk___.bXQtcHJvZC1jcC1ldXcyLTE6dW5pdmVyc2l0eWhvc3BpdGFsc291dGhhbXB0b246YzpvOmUxNGJkOTliZDY0ODhkNDkxMDM3MjdjODlmODU1NWU5OjY6YTg2MDpmNjc5ZmFhZTMzNTVmZjJlMmRiMDVhZDNkNTk0NjI1YTY4MGRjNjY0MTgzNWUxOWZhMTUwNmZmNWI1OTNmYTFjOnA6VDpO</vt:lpwstr>
      </vt:variant>
      <vt:variant>
        <vt:lpwstr/>
      </vt:variant>
      <vt:variant>
        <vt:i4>1179660</vt:i4>
      </vt:variant>
      <vt:variant>
        <vt:i4>30</vt:i4>
      </vt:variant>
      <vt:variant>
        <vt:i4>0</vt:i4>
      </vt:variant>
      <vt:variant>
        <vt:i4>5</vt:i4>
      </vt:variant>
      <vt:variant>
        <vt:lpwstr>https://protect.checkpoint.com/v2/___http://www.bnf.org___.bXQtcHJvZC1jcC1ldXcyLTE6dW5pdmVyc2l0eWhvc3BpdGFsc291dGhhbXB0b246YzpvOmUxNGJkOTliZDY0ODhkNDkxMDM3MjdjODlmODU1NWU5OjY6YmNlZDo3MmM3NTU1NTJjOTlhOTBhZjc5MjRhZTkwNmIzZjY1NTllMDM2YmE0NGJkNmJjZjY3OWY4MmEzOGYwOTE4YWZhOnA6VDpO</vt:lpwstr>
      </vt:variant>
      <vt:variant>
        <vt:lpwstr/>
      </vt:variant>
      <vt:variant>
        <vt:i4>6357119</vt:i4>
      </vt:variant>
      <vt:variant>
        <vt:i4>27</vt:i4>
      </vt:variant>
      <vt:variant>
        <vt:i4>0</vt:i4>
      </vt:variant>
      <vt:variant>
        <vt:i4>5</vt:i4>
      </vt:variant>
      <vt:variant>
        <vt:lpwstr>https://protect.checkpoint.com/v2/___http://www.medicines.org.uk___.bXQtcHJvZC1jcC1ldXcyLTE6dW5pdmVyc2l0eWhvc3BpdGFsc291dGhhbXB0b246YzpvOmUxNGJkOTliZDY0ODhkNDkxMDM3MjdjODlmODU1NWU5OjY6NjNjYzoyODRmZDMxNTUzYTM1OTM0NzgwY2NlZjRlYWExY2M2NWFhNTU4NDQ1M2QyYjNkODZjMTU2NzBlMTMxMmVkODNlOnA6VDpO</vt:lpwstr>
      </vt:variant>
      <vt:variant>
        <vt:lpwstr/>
      </vt:variant>
      <vt:variant>
        <vt:i4>1179660</vt:i4>
      </vt:variant>
      <vt:variant>
        <vt:i4>24</vt:i4>
      </vt:variant>
      <vt:variant>
        <vt:i4>0</vt:i4>
      </vt:variant>
      <vt:variant>
        <vt:i4>5</vt:i4>
      </vt:variant>
      <vt:variant>
        <vt:lpwstr>https://protect.checkpoint.com/v2/___http://www.bnf.org___.bXQtcHJvZC1jcC1ldXcyLTE6dW5pdmVyc2l0eWhvc3BpdGFsc291dGhhbXB0b246YzpvOmUxNGJkOTliZDY0ODhkNDkxMDM3MjdjODlmODU1NWU5OjY6YmNlZDo3MmM3NTU1NTJjOTlhOTBhZjc5MjRhZTkwNmIzZjY1NTllMDM2YmE0NGJkNmJjZjY3OWY4MmEzOGYwOTE4YWZhOnA6VDpO</vt:lpwstr>
      </vt:variant>
      <vt:variant>
        <vt:lpwstr/>
      </vt:variant>
      <vt:variant>
        <vt:i4>6357119</vt:i4>
      </vt:variant>
      <vt:variant>
        <vt:i4>21</vt:i4>
      </vt:variant>
      <vt:variant>
        <vt:i4>0</vt:i4>
      </vt:variant>
      <vt:variant>
        <vt:i4>5</vt:i4>
      </vt:variant>
      <vt:variant>
        <vt:lpwstr>https://protect.checkpoint.com/v2/___http://www.medicines.org.uk___.bXQtcHJvZC1jcC1ldXcyLTE6dW5pdmVyc2l0eWhvc3BpdGFsc291dGhhbXB0b246YzpvOmUxNGJkOTliZDY0ODhkNDkxMDM3MjdjODlmODU1NWU5OjY6NjNjYzoyODRmZDMxNTUzYTM1OTM0NzgwY2NlZjRlYWExY2M2NWFhNTU4NDQ1M2QyYjNkODZjMTU2NzBlMTMxMmVkODNlOnA6VDpO</vt:lpwstr>
      </vt:variant>
      <vt:variant>
        <vt:lpwstr/>
      </vt:variant>
      <vt:variant>
        <vt:i4>1179660</vt:i4>
      </vt:variant>
      <vt:variant>
        <vt:i4>18</vt:i4>
      </vt:variant>
      <vt:variant>
        <vt:i4>0</vt:i4>
      </vt:variant>
      <vt:variant>
        <vt:i4>5</vt:i4>
      </vt:variant>
      <vt:variant>
        <vt:lpwstr>https://protect.checkpoint.com/v2/___http://www.bnf.org___.bXQtcHJvZC1jcC1ldXcyLTE6dW5pdmVyc2l0eWhvc3BpdGFsc291dGhhbXB0b246YzpvOmUxNGJkOTliZDY0ODhkNDkxMDM3MjdjODlmODU1NWU5OjY6YmNlZDo3MmM3NTU1NTJjOTlhOTBhZjc5MjRhZTkwNmIzZjY1NTllMDM2YmE0NGJkNmJjZjY3OWY4MmEzOGYwOTE4YWZhOnA6VDpO</vt:lpwstr>
      </vt:variant>
      <vt:variant>
        <vt:lpwstr/>
      </vt:variant>
      <vt:variant>
        <vt:i4>5701640</vt:i4>
      </vt:variant>
      <vt:variant>
        <vt:i4>15</vt:i4>
      </vt:variant>
      <vt:variant>
        <vt:i4>0</vt:i4>
      </vt:variant>
      <vt:variant>
        <vt:i4>5</vt:i4>
      </vt:variant>
      <vt:variant>
        <vt:lpwstr>https://www.medicines.org.uk/emc</vt:lpwstr>
      </vt:variant>
      <vt:variant>
        <vt:lpwstr/>
      </vt:variant>
      <vt:variant>
        <vt:i4>2818168</vt:i4>
      </vt:variant>
      <vt:variant>
        <vt:i4>12</vt:i4>
      </vt:variant>
      <vt:variant>
        <vt:i4>0</vt:i4>
      </vt:variant>
      <vt:variant>
        <vt:i4>5</vt:i4>
      </vt:variant>
      <vt:variant>
        <vt:lpwstr>https://protect.checkpoint.com/v2/___https://www.nice.org.uk/guidance/mpg2/resources___.bXQtcHJvZC1jcC1ldXcyLTE6dW5pdmVyc2l0eWhvc3BpdGFsc291dGhhbXB0b246YzpvOmUxNGJkOTliZDY0ODhkNDkxMDM3MjdjODlmODU1NWU5OjY6ODc3MjpiZTcwZDgzOGIxZTg5M2RjOGUzY2NjMGZkMDA4NjRmNDAxNDUzNzQ0ZDFkOTllODgxNjQ1OGNhNzNlMDQ3NjFjOnA6VDpO</vt:lpwstr>
      </vt:variant>
      <vt:variant>
        <vt:lpwstr/>
      </vt:variant>
      <vt:variant>
        <vt:i4>262228</vt:i4>
      </vt:variant>
      <vt:variant>
        <vt:i4>9</vt:i4>
      </vt:variant>
      <vt:variant>
        <vt:i4>0</vt:i4>
      </vt:variant>
      <vt:variant>
        <vt:i4>5</vt:i4>
      </vt:variant>
      <vt:variant>
        <vt:lpwstr>https://protect.checkpoint.com/v2/___https://www.gov.uk/government/publications/patient-group-directions-pgds/patient-group-directions-who-can-use-them___.bXQtcHJvZC1jcC1ldXcyLTE6dW5pdmVyc2l0eWhvc3BpdGFsc291dGhhbXB0b246YzpvOmUxNGJkOTliZDY0ODhkNDkxMDM3MjdjODlmODU1NWU5OjY6ZTg0ODpkMTczNDBhMGEzMDFlZjQwZGZlMjhlYzFjODcxYTAzZTJjYTI3MGM4ODAxNzFlMmEyOWFmYWY0MTJhMTc2ODljOnA6VDpO</vt:lpwstr>
      </vt:variant>
      <vt:variant>
        <vt:lpwstr/>
      </vt:variant>
      <vt:variant>
        <vt:i4>7405619</vt:i4>
      </vt:variant>
      <vt:variant>
        <vt:i4>6</vt:i4>
      </vt:variant>
      <vt:variant>
        <vt:i4>0</vt:i4>
      </vt:variant>
      <vt:variant>
        <vt:i4>5</vt:i4>
      </vt:variant>
      <vt:variant>
        <vt:lpwstr>https://protect.checkpoint.com/v2/___http://publications.nice.org.uk/patient-group-directions-gpg2/appendix-a-glossary___.bXQtcHJvZC1jcC1ldXcyLTE6dW5pdmVyc2l0eWhvc3BpdGFsc291dGhhbXB0b246YzpvOmUxNGJkOTliZDY0ODhkNDkxMDM3MjdjODlmODU1NWU5OjY6ODIwMjpmMGVjYzEzYmY0NjBmNjIwN2FlZmFlN2ZhYjVhYmNkYWViM2ZjZmZmNjI1MzcwNGY2MDBjMWNlZWRiM2IzYWY4OnA6VDpO</vt:lpwstr>
      </vt:variant>
      <vt:variant>
        <vt:lpwstr>authorising-body</vt:lpwstr>
      </vt:variant>
      <vt:variant>
        <vt:i4>4063278</vt:i4>
      </vt:variant>
      <vt:variant>
        <vt:i4>3</vt:i4>
      </vt:variant>
      <vt:variant>
        <vt:i4>0</vt:i4>
      </vt:variant>
      <vt:variant>
        <vt:i4>5</vt:i4>
      </vt:variant>
      <vt:variant>
        <vt:lpwstr>https://protect.checkpoint.com/v2/___https://www.nice.org.uk/Guidance/MPG2___.bXQtcHJvZC1jcC1ldXcyLTE6dW5pdmVyc2l0eWhvc3BpdGFsc291dGhhbXB0b246YzpvOmUxNGJkOTliZDY0ODhkNDkxMDM3MjdjODlmODU1NWU5OjY6NmE4MjoyM2FmODk3NGVhNGZmNjZmYmU2ZGZkMjVmMWY0Y2ZjNTIxZjMwNmQ3YjY0ZmQ4NzRmMzgzZjVkZDQ4NjE5ZmNhOnA6VDpO</vt:lpwstr>
      </vt:variant>
      <vt:variant>
        <vt:lpwstr/>
      </vt:variant>
      <vt:variant>
        <vt:i4>5636100</vt:i4>
      </vt:variant>
      <vt:variant>
        <vt:i4>0</vt:i4>
      </vt:variant>
      <vt:variant>
        <vt:i4>0</vt:i4>
      </vt:variant>
      <vt:variant>
        <vt:i4>5</vt:i4>
      </vt:variant>
      <vt:variant>
        <vt:lpwstr>https://protect.checkpoint.com/v2/___https://www.nice.org.uk/guidance/mpg2/chapter/Recommendations___.bXQtcHJvZC1jcC1ldXcyLTE6dW5pdmVyc2l0eWhvc3BpdGFsc291dGhhbXB0b246YzpvOmUxNGJkOTliZDY0ODhkNDkxMDM3MjdjODlmODU1NWU5OjY6Y2Y4NjoyMDhlMGU1MTU0ZGZmZWFhMjNlN2I3YWJjNzJkNmY2ZDc4Y2FmNWU2YTFjY2Q2YmU5NjFjYTg1NzJkZGIzNzNiOnA6VDpO</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NICE Administrator</dc:creator>
  <cp:keywords/>
  <cp:lastModifiedBy>Jo Jenkins</cp:lastModifiedBy>
  <cp:revision>3</cp:revision>
  <cp:lastPrinted>2020-03-24T11:33:00Z</cp:lastPrinted>
  <dcterms:created xsi:type="dcterms:W3CDTF">2025-04-24T07:23:00Z</dcterms:created>
  <dcterms:modified xsi:type="dcterms:W3CDTF">2025-04-24T07:24:00Z</dcterms:modified>
</cp:coreProperties>
</file>