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8702FF" w14:textId="720FE40E" w:rsidR="005F1603" w:rsidRDefault="00EA280C" w:rsidP="004121C6">
      <w:pPr>
        <w:pStyle w:val="NICEnormal"/>
        <w:spacing w:after="0" w:line="240" w:lineRule="auto"/>
        <w:jc w:val="right"/>
        <w:rPr>
          <w:rStyle w:val="Hyperlink"/>
          <w:bCs/>
        </w:rPr>
      </w:pPr>
      <w:bookmarkStart w:id="0" w:name="_Toc258333614"/>
      <w:bookmarkStart w:id="1" w:name="_Toc263684039"/>
      <w:bookmarkStart w:id="2" w:name="_Toc264471101"/>
      <w:r w:rsidRPr="005C6771">
        <w:rPr>
          <w:bCs/>
          <w:highlight w:val="cyan"/>
        </w:rPr>
        <w:t xml:space="preserve">Insert logo of </w:t>
      </w:r>
      <w:hyperlink r:id="rId12" w:anchor="terms-used-in-the-guideline" w:history="1">
        <w:r w:rsidRPr="00F141C0">
          <w:rPr>
            <w:rStyle w:val="Hyperlink"/>
            <w:bCs/>
            <w:highlight w:val="cyan"/>
          </w:rPr>
          <w:t>authorising body</w:t>
        </w:r>
      </w:hyperlink>
    </w:p>
    <w:p w14:paraId="67AFEFA8" w14:textId="77777777" w:rsidR="008328A2" w:rsidRDefault="008328A2" w:rsidP="004121C6">
      <w:pPr>
        <w:pStyle w:val="NICEnormal"/>
        <w:spacing w:after="0" w:line="240" w:lineRule="auto"/>
        <w:jc w:val="right"/>
        <w:rPr>
          <w:bCs/>
        </w:rPr>
      </w:pPr>
    </w:p>
    <w:tbl>
      <w:tblPr>
        <w:tblW w:w="5365" w:type="pct"/>
        <w:tblInd w:w="-31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358"/>
      </w:tblGrid>
      <w:tr w:rsidR="007A1448" w:rsidRPr="007A1448" w14:paraId="545B8971" w14:textId="77777777" w:rsidTr="005347B6">
        <w:tc>
          <w:tcPr>
            <w:tcW w:w="5000" w:type="pct"/>
            <w:shd w:val="clear" w:color="auto" w:fill="auto"/>
          </w:tcPr>
          <w:p w14:paraId="468AC2AF" w14:textId="77777777" w:rsidR="007A1448" w:rsidRPr="007A1448" w:rsidRDefault="007A1448" w:rsidP="004121C6">
            <w:pPr>
              <w:keepNext/>
              <w:spacing w:after="0" w:line="240" w:lineRule="auto"/>
              <w:outlineLvl w:val="0"/>
              <w:rPr>
                <w:rFonts w:ascii="Arial" w:hAnsi="Arial"/>
                <w:bCs/>
                <w:kern w:val="28"/>
                <w:szCs w:val="32"/>
              </w:rPr>
            </w:pPr>
            <w:r w:rsidRPr="007A1448">
              <w:rPr>
                <w:rFonts w:ascii="Arial" w:hAnsi="Arial"/>
              </w:rPr>
              <w:br w:type="page"/>
            </w:r>
            <w:r w:rsidRPr="007A1448">
              <w:rPr>
                <w:rFonts w:ascii="Arial" w:hAnsi="Arial"/>
                <w:bCs/>
                <w:kern w:val="28"/>
                <w:szCs w:val="32"/>
              </w:rPr>
              <w:t>This Patient Group Direct</w:t>
            </w:r>
            <w:r w:rsidR="005C6771">
              <w:rPr>
                <w:rFonts w:ascii="Arial" w:hAnsi="Arial"/>
                <w:bCs/>
                <w:kern w:val="28"/>
                <w:szCs w:val="32"/>
              </w:rPr>
              <w:t xml:space="preserve">ion (PGD) must only be used by </w:t>
            </w:r>
            <w:r w:rsidR="00AA4332">
              <w:rPr>
                <w:rFonts w:ascii="Arial" w:hAnsi="Arial"/>
                <w:bCs/>
                <w:kern w:val="28"/>
                <w:szCs w:val="32"/>
              </w:rPr>
              <w:t xml:space="preserve">registered </w:t>
            </w:r>
            <w:r w:rsidR="00D10926">
              <w:rPr>
                <w:rFonts w:ascii="Arial" w:hAnsi="Arial"/>
                <w:bCs/>
                <w:kern w:val="28"/>
                <w:szCs w:val="32"/>
              </w:rPr>
              <w:t xml:space="preserve">healthcare </w:t>
            </w:r>
            <w:r w:rsidR="00F821C9">
              <w:rPr>
                <w:rFonts w:ascii="Arial" w:hAnsi="Arial"/>
                <w:bCs/>
                <w:kern w:val="28"/>
                <w:szCs w:val="32"/>
              </w:rPr>
              <w:t>professionals</w:t>
            </w:r>
            <w:r w:rsidR="00924597">
              <w:rPr>
                <w:rFonts w:ascii="Arial" w:hAnsi="Arial"/>
                <w:bCs/>
                <w:kern w:val="28"/>
                <w:szCs w:val="32"/>
              </w:rPr>
              <w:t xml:space="preserve"> </w:t>
            </w:r>
            <w:r w:rsidRPr="007A1448">
              <w:rPr>
                <w:rFonts w:ascii="Arial" w:hAnsi="Arial"/>
                <w:bCs/>
                <w:kern w:val="28"/>
                <w:szCs w:val="32"/>
              </w:rPr>
              <w:t xml:space="preserve">who have been named and authorised </w:t>
            </w:r>
            <w:r w:rsidR="00AA4332">
              <w:rPr>
                <w:rFonts w:ascii="Arial" w:hAnsi="Arial"/>
                <w:bCs/>
                <w:kern w:val="28"/>
                <w:szCs w:val="32"/>
              </w:rPr>
              <w:t xml:space="preserve">by their organisation </w:t>
            </w:r>
            <w:r w:rsidRPr="007A1448">
              <w:rPr>
                <w:rFonts w:ascii="Arial" w:hAnsi="Arial"/>
                <w:bCs/>
                <w:kern w:val="28"/>
                <w:szCs w:val="32"/>
              </w:rPr>
              <w:t>to practice under it.</w:t>
            </w:r>
            <w:r w:rsidR="00AA4332">
              <w:rPr>
                <w:rFonts w:ascii="Arial" w:hAnsi="Arial"/>
                <w:bCs/>
                <w:kern w:val="28"/>
                <w:szCs w:val="32"/>
              </w:rPr>
              <w:t xml:space="preserve"> T</w:t>
            </w:r>
            <w:r w:rsidR="00AA4332" w:rsidRPr="00AA4332">
              <w:rPr>
                <w:rFonts w:ascii="Arial" w:hAnsi="Arial"/>
                <w:bCs/>
                <w:kern w:val="28"/>
                <w:szCs w:val="32"/>
              </w:rPr>
              <w:t>he most recent and in date final signed version of the PGD</w:t>
            </w:r>
            <w:r w:rsidR="00AA4332">
              <w:rPr>
                <w:rFonts w:ascii="Arial" w:hAnsi="Arial"/>
                <w:bCs/>
                <w:kern w:val="28"/>
                <w:szCs w:val="32"/>
              </w:rPr>
              <w:t xml:space="preserve"> should be used.</w:t>
            </w:r>
          </w:p>
        </w:tc>
      </w:tr>
    </w:tbl>
    <w:p w14:paraId="56B49408" w14:textId="77777777" w:rsidR="007A1448" w:rsidRPr="007A1448" w:rsidRDefault="007A1448" w:rsidP="004121C6">
      <w:pPr>
        <w:keepNext/>
        <w:spacing w:after="0" w:line="240" w:lineRule="auto"/>
        <w:jc w:val="center"/>
        <w:outlineLvl w:val="0"/>
        <w:rPr>
          <w:rFonts w:ascii="Arial" w:hAnsi="Arial"/>
          <w:bCs/>
          <w:kern w:val="28"/>
          <w:szCs w:val="32"/>
        </w:rPr>
      </w:pPr>
    </w:p>
    <w:p w14:paraId="689FEAE5" w14:textId="77777777" w:rsidR="00D10926" w:rsidRDefault="00D10926" w:rsidP="004121C6">
      <w:pPr>
        <w:spacing w:after="0" w:line="240" w:lineRule="auto"/>
        <w:jc w:val="center"/>
        <w:rPr>
          <w:rFonts w:ascii="Arial" w:hAnsi="Arial"/>
          <w:b/>
          <w:bCs/>
          <w:kern w:val="28"/>
          <w:sz w:val="44"/>
          <w:szCs w:val="32"/>
        </w:rPr>
      </w:pPr>
      <w:r w:rsidRPr="00D10926">
        <w:rPr>
          <w:rFonts w:ascii="Arial" w:hAnsi="Arial"/>
          <w:b/>
          <w:bCs/>
          <w:kern w:val="28"/>
          <w:sz w:val="44"/>
          <w:szCs w:val="32"/>
        </w:rPr>
        <w:t>PATIENT GROUP DIRECTION (PGD)</w:t>
      </w:r>
    </w:p>
    <w:p w14:paraId="497166FF" w14:textId="77777777" w:rsidR="009A5E5C" w:rsidRPr="00D10926" w:rsidRDefault="009A5E5C" w:rsidP="004121C6">
      <w:pPr>
        <w:spacing w:after="0" w:line="240" w:lineRule="auto"/>
        <w:jc w:val="center"/>
        <w:rPr>
          <w:rFonts w:ascii="Arial" w:hAnsi="Arial"/>
          <w:b/>
          <w:bCs/>
          <w:kern w:val="28"/>
          <w:sz w:val="44"/>
          <w:szCs w:val="32"/>
        </w:rPr>
      </w:pPr>
    </w:p>
    <w:p w14:paraId="5A0333EC" w14:textId="67DB715D" w:rsidR="00BC4858" w:rsidRPr="00BC4858" w:rsidRDefault="003C7A84" w:rsidP="004121C6">
      <w:pPr>
        <w:spacing w:after="0" w:line="240" w:lineRule="auto"/>
        <w:jc w:val="center"/>
        <w:rPr>
          <w:rFonts w:ascii="Arial" w:hAnsi="Arial"/>
          <w:b/>
          <w:sz w:val="36"/>
          <w:szCs w:val="36"/>
        </w:rPr>
      </w:pPr>
      <w:r w:rsidRPr="003C7A84">
        <w:rPr>
          <w:rFonts w:ascii="Arial" w:hAnsi="Arial"/>
          <w:b/>
          <w:bCs/>
          <w:kern w:val="28"/>
          <w:sz w:val="36"/>
          <w:szCs w:val="32"/>
        </w:rPr>
        <w:t>Supply of</w:t>
      </w:r>
      <w:r w:rsidR="00273FD6">
        <w:rPr>
          <w:rFonts w:ascii="Arial" w:hAnsi="Arial"/>
          <w:b/>
          <w:bCs/>
          <w:kern w:val="28"/>
          <w:sz w:val="36"/>
          <w:szCs w:val="32"/>
        </w:rPr>
        <w:t xml:space="preserve"> </w:t>
      </w:r>
      <w:r w:rsidR="00F175BC">
        <w:rPr>
          <w:rFonts w:ascii="Arial" w:hAnsi="Arial"/>
          <w:b/>
          <w:bCs/>
          <w:kern w:val="28"/>
          <w:sz w:val="36"/>
          <w:szCs w:val="32"/>
        </w:rPr>
        <w:t>doxy</w:t>
      </w:r>
      <w:r w:rsidR="00F1506B">
        <w:rPr>
          <w:rFonts w:ascii="Arial" w:hAnsi="Arial"/>
          <w:b/>
          <w:bCs/>
          <w:kern w:val="28"/>
          <w:sz w:val="36"/>
          <w:szCs w:val="32"/>
        </w:rPr>
        <w:t>cycline</w:t>
      </w:r>
      <w:r w:rsidR="005D7B1A" w:rsidRPr="003C7A84">
        <w:rPr>
          <w:rFonts w:ascii="Arial" w:hAnsi="Arial"/>
          <w:b/>
          <w:bCs/>
          <w:kern w:val="28"/>
          <w:sz w:val="36"/>
          <w:szCs w:val="32"/>
        </w:rPr>
        <w:t xml:space="preserve"> </w:t>
      </w:r>
      <w:r w:rsidR="001F6239">
        <w:rPr>
          <w:rFonts w:ascii="Arial" w:hAnsi="Arial"/>
          <w:b/>
          <w:bCs/>
          <w:kern w:val="28"/>
          <w:sz w:val="36"/>
          <w:szCs w:val="32"/>
        </w:rPr>
        <w:t>post</w:t>
      </w:r>
      <w:r w:rsidR="00C9434E">
        <w:rPr>
          <w:rFonts w:ascii="Arial" w:hAnsi="Arial"/>
          <w:b/>
          <w:bCs/>
          <w:kern w:val="28"/>
          <w:sz w:val="36"/>
          <w:szCs w:val="32"/>
        </w:rPr>
        <w:t>-</w:t>
      </w:r>
      <w:r w:rsidR="001F6239">
        <w:rPr>
          <w:rFonts w:ascii="Arial" w:hAnsi="Arial"/>
          <w:b/>
          <w:bCs/>
          <w:kern w:val="28"/>
          <w:sz w:val="36"/>
          <w:szCs w:val="32"/>
        </w:rPr>
        <w:t xml:space="preserve">exposure prophylaxis </w:t>
      </w:r>
      <w:r w:rsidR="00D6338C">
        <w:rPr>
          <w:rFonts w:ascii="Arial" w:hAnsi="Arial"/>
          <w:b/>
          <w:bCs/>
          <w:kern w:val="28"/>
          <w:sz w:val="36"/>
          <w:szCs w:val="32"/>
        </w:rPr>
        <w:t xml:space="preserve">(doxyPEP) for the prevention of syphilis </w:t>
      </w:r>
      <w:r w:rsidR="00F01FC5">
        <w:rPr>
          <w:rFonts w:ascii="Arial" w:hAnsi="Arial"/>
          <w:b/>
          <w:bCs/>
          <w:kern w:val="28"/>
          <w:sz w:val="36"/>
          <w:szCs w:val="32"/>
        </w:rPr>
        <w:t xml:space="preserve">of </w:t>
      </w:r>
      <w:r w:rsidR="001F6239" w:rsidRPr="00F01FC5">
        <w:rPr>
          <w:rFonts w:ascii="Arial" w:hAnsi="Arial"/>
          <w:b/>
          <w:bCs/>
          <w:kern w:val="28"/>
          <w:sz w:val="36"/>
          <w:szCs w:val="32"/>
          <w:highlight w:val="cyan"/>
        </w:rPr>
        <w:t xml:space="preserve">in </w:t>
      </w:r>
      <w:r w:rsidR="00F01FC5" w:rsidRPr="00F01FC5">
        <w:rPr>
          <w:rFonts w:ascii="Arial" w:hAnsi="Arial"/>
          <w:b/>
          <w:bCs/>
          <w:kern w:val="28"/>
          <w:sz w:val="36"/>
          <w:szCs w:val="32"/>
          <w:highlight w:val="cyan"/>
        </w:rPr>
        <w:t>location/service/organisation</w:t>
      </w:r>
      <w:r w:rsidR="00F01FC5">
        <w:rPr>
          <w:rFonts w:ascii="Arial" w:hAnsi="Arial"/>
          <w:b/>
          <w:bCs/>
          <w:kern w:val="28"/>
          <w:sz w:val="36"/>
          <w:szCs w:val="32"/>
        </w:rPr>
        <w:t xml:space="preserve"> </w:t>
      </w:r>
    </w:p>
    <w:p w14:paraId="2DA36FBC" w14:textId="77777777" w:rsidR="00803669" w:rsidRDefault="00803669" w:rsidP="004121C6">
      <w:pPr>
        <w:spacing w:after="0" w:line="240" w:lineRule="auto"/>
        <w:jc w:val="center"/>
        <w:rPr>
          <w:rFonts w:ascii="Arial" w:hAnsi="Arial" w:cs="Arial"/>
          <w:sz w:val="28"/>
          <w:szCs w:val="28"/>
        </w:rPr>
      </w:pPr>
    </w:p>
    <w:p w14:paraId="47EBD1AE" w14:textId="56845450" w:rsidR="00BC4858" w:rsidRPr="00BC4858" w:rsidRDefault="00BC4858" w:rsidP="004121C6">
      <w:pPr>
        <w:spacing w:after="0" w:line="240" w:lineRule="auto"/>
        <w:jc w:val="center"/>
        <w:rPr>
          <w:rFonts w:ascii="Arial" w:hAnsi="Arial" w:cs="Arial"/>
          <w:b/>
          <w:sz w:val="28"/>
          <w:szCs w:val="28"/>
        </w:rPr>
      </w:pPr>
      <w:r w:rsidRPr="00BC4858">
        <w:rPr>
          <w:rFonts w:ascii="Arial" w:hAnsi="Arial" w:cs="Arial"/>
          <w:sz w:val="28"/>
          <w:szCs w:val="28"/>
        </w:rPr>
        <w:t>Version Number 1.</w:t>
      </w:r>
      <w:r w:rsidR="001F6239">
        <w:rPr>
          <w:rFonts w:ascii="Arial" w:hAnsi="Arial" w:cs="Arial"/>
          <w:sz w:val="28"/>
          <w:szCs w:val="28"/>
        </w:rPr>
        <w:t>0</w:t>
      </w:r>
    </w:p>
    <w:p w14:paraId="3CD7DE19" w14:textId="77777777" w:rsidR="00BC4858" w:rsidRPr="00BC4858" w:rsidRDefault="00BC4858" w:rsidP="004121C6">
      <w:pPr>
        <w:spacing w:after="0" w:line="240" w:lineRule="auto"/>
        <w:rPr>
          <w:rFonts w:ascii="Arial" w:hAnsi="Arial" w:cs="Arial"/>
        </w:rPr>
      </w:pPr>
    </w:p>
    <w:p w14:paraId="40702F69" w14:textId="77777777" w:rsidR="00BC4858" w:rsidRPr="00BC4858" w:rsidRDefault="00BC4858" w:rsidP="004121C6">
      <w:pPr>
        <w:spacing w:after="0" w:line="240" w:lineRule="auto"/>
        <w:rPr>
          <w:rFonts w:ascii="Arial" w:hAnsi="Arial" w:cs="Arial"/>
        </w:rPr>
      </w:pPr>
    </w:p>
    <w:tbl>
      <w:tblPr>
        <w:tblW w:w="8801" w:type="dxa"/>
        <w:tblInd w:w="12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781"/>
        <w:gridCol w:w="7020"/>
      </w:tblGrid>
      <w:tr w:rsidR="00BC4858" w:rsidRPr="00BC4858" w14:paraId="2F8E90CE" w14:textId="77777777" w:rsidTr="00320EFE">
        <w:trPr>
          <w:trHeight w:val="442"/>
        </w:trPr>
        <w:tc>
          <w:tcPr>
            <w:tcW w:w="8801" w:type="dxa"/>
            <w:gridSpan w:val="2"/>
            <w:tcBorders>
              <w:top w:val="single" w:sz="4" w:space="0" w:color="auto"/>
              <w:left w:val="single" w:sz="4" w:space="0" w:color="auto"/>
              <w:bottom w:val="single" w:sz="4" w:space="0" w:color="auto"/>
              <w:right w:val="single" w:sz="4" w:space="0" w:color="auto"/>
            </w:tcBorders>
          </w:tcPr>
          <w:p w14:paraId="2AD7B02E" w14:textId="77777777" w:rsidR="00BC4858" w:rsidRPr="00BC4858" w:rsidRDefault="00BC4858" w:rsidP="004121C6">
            <w:pPr>
              <w:spacing w:after="0" w:line="240" w:lineRule="auto"/>
              <w:jc w:val="center"/>
              <w:rPr>
                <w:rFonts w:ascii="Arial" w:hAnsi="Arial" w:cs="Arial"/>
                <w:b/>
              </w:rPr>
            </w:pPr>
            <w:r w:rsidRPr="00BC4858">
              <w:rPr>
                <w:rFonts w:ascii="Arial" w:hAnsi="Arial" w:cs="Arial"/>
                <w:b/>
              </w:rPr>
              <w:t>Change History</w:t>
            </w:r>
          </w:p>
        </w:tc>
      </w:tr>
      <w:tr w:rsidR="00BC4858" w:rsidRPr="00BC4858" w14:paraId="19336BDC" w14:textId="77777777" w:rsidTr="00320EFE">
        <w:trPr>
          <w:trHeight w:val="442"/>
        </w:trPr>
        <w:tc>
          <w:tcPr>
            <w:tcW w:w="1781" w:type="dxa"/>
            <w:tcBorders>
              <w:top w:val="single" w:sz="4" w:space="0" w:color="auto"/>
              <w:left w:val="single" w:sz="4" w:space="0" w:color="auto"/>
              <w:bottom w:val="single" w:sz="4" w:space="0" w:color="auto"/>
              <w:right w:val="single" w:sz="4" w:space="0" w:color="auto"/>
            </w:tcBorders>
          </w:tcPr>
          <w:p w14:paraId="0B55FC3E" w14:textId="77777777" w:rsidR="00BC4858" w:rsidRPr="00BC4858" w:rsidRDefault="00BC4858" w:rsidP="004121C6">
            <w:pPr>
              <w:spacing w:after="0" w:line="240" w:lineRule="auto"/>
              <w:jc w:val="center"/>
              <w:rPr>
                <w:rFonts w:ascii="Arial" w:hAnsi="Arial" w:cs="Arial"/>
                <w:b/>
              </w:rPr>
            </w:pPr>
            <w:r w:rsidRPr="00BC4858">
              <w:rPr>
                <w:rFonts w:ascii="Arial" w:hAnsi="Arial" w:cs="Arial"/>
                <w:b/>
              </w:rPr>
              <w:t>Version and Date</w:t>
            </w:r>
          </w:p>
        </w:tc>
        <w:tc>
          <w:tcPr>
            <w:tcW w:w="7020" w:type="dxa"/>
            <w:tcBorders>
              <w:top w:val="single" w:sz="4" w:space="0" w:color="auto"/>
              <w:left w:val="single" w:sz="4" w:space="0" w:color="auto"/>
              <w:bottom w:val="single" w:sz="4" w:space="0" w:color="auto"/>
              <w:right w:val="single" w:sz="4" w:space="0" w:color="auto"/>
            </w:tcBorders>
          </w:tcPr>
          <w:p w14:paraId="7CBA7BFC" w14:textId="77777777" w:rsidR="00BC4858" w:rsidRPr="00BC4858" w:rsidRDefault="00BC4858" w:rsidP="004121C6">
            <w:pPr>
              <w:spacing w:after="0" w:line="240" w:lineRule="auto"/>
              <w:jc w:val="center"/>
              <w:rPr>
                <w:rFonts w:ascii="Arial" w:hAnsi="Arial" w:cs="Arial"/>
                <w:b/>
              </w:rPr>
            </w:pPr>
            <w:r w:rsidRPr="00BC4858">
              <w:rPr>
                <w:rFonts w:ascii="Arial" w:hAnsi="Arial" w:cs="Arial"/>
                <w:b/>
              </w:rPr>
              <w:t>Change details</w:t>
            </w:r>
          </w:p>
        </w:tc>
      </w:tr>
      <w:tr w:rsidR="00BC4858" w:rsidRPr="00BC4858" w14:paraId="3FFF27B4" w14:textId="77777777" w:rsidTr="00320EFE">
        <w:trPr>
          <w:trHeight w:val="442"/>
        </w:trPr>
        <w:tc>
          <w:tcPr>
            <w:tcW w:w="1781" w:type="dxa"/>
            <w:tcBorders>
              <w:top w:val="single" w:sz="4" w:space="0" w:color="auto"/>
              <w:left w:val="single" w:sz="4" w:space="0" w:color="auto"/>
              <w:bottom w:val="single" w:sz="4" w:space="0" w:color="auto"/>
              <w:right w:val="single" w:sz="4" w:space="0" w:color="auto"/>
            </w:tcBorders>
          </w:tcPr>
          <w:p w14:paraId="02CFC48D" w14:textId="77777777" w:rsidR="008A229C" w:rsidRDefault="00BC4858" w:rsidP="004121C6">
            <w:pPr>
              <w:spacing w:after="0" w:line="240" w:lineRule="auto"/>
              <w:rPr>
                <w:rFonts w:ascii="Arial" w:hAnsi="Arial" w:cs="Arial"/>
                <w:sz w:val="20"/>
                <w:szCs w:val="20"/>
              </w:rPr>
            </w:pPr>
            <w:r w:rsidRPr="00BC4858">
              <w:rPr>
                <w:rFonts w:ascii="Arial" w:hAnsi="Arial" w:cs="Arial"/>
                <w:sz w:val="20"/>
                <w:szCs w:val="20"/>
              </w:rPr>
              <w:t>Version 1.0</w:t>
            </w:r>
          </w:p>
          <w:p w14:paraId="56E6378D" w14:textId="2A7ADBD6" w:rsidR="00BC4858" w:rsidRPr="008A229C" w:rsidRDefault="008A229C" w:rsidP="004121C6">
            <w:pPr>
              <w:spacing w:after="0" w:line="240" w:lineRule="auto"/>
              <w:rPr>
                <w:rFonts w:ascii="Arial" w:hAnsi="Arial" w:cs="Arial"/>
                <w:sz w:val="20"/>
                <w:szCs w:val="20"/>
              </w:rPr>
            </w:pPr>
            <w:r>
              <w:rPr>
                <w:rFonts w:ascii="Arial" w:hAnsi="Arial" w:cs="Arial"/>
                <w:sz w:val="20"/>
                <w:szCs w:val="20"/>
              </w:rPr>
              <w:t>June</w:t>
            </w:r>
            <w:r w:rsidR="00391E83">
              <w:rPr>
                <w:rFonts w:ascii="Arial" w:hAnsi="Arial" w:cs="Arial"/>
                <w:sz w:val="20"/>
                <w:szCs w:val="20"/>
              </w:rPr>
              <w:t xml:space="preserve"> </w:t>
            </w:r>
            <w:r w:rsidR="00AB0256">
              <w:rPr>
                <w:rFonts w:ascii="Arial" w:hAnsi="Arial" w:cs="Arial"/>
                <w:sz w:val="20"/>
                <w:szCs w:val="20"/>
              </w:rPr>
              <w:t>202</w:t>
            </w:r>
            <w:r w:rsidR="00AB560F">
              <w:rPr>
                <w:rFonts w:ascii="Arial" w:hAnsi="Arial" w:cs="Arial"/>
                <w:sz w:val="20"/>
                <w:szCs w:val="20"/>
              </w:rPr>
              <w:t>5</w:t>
            </w:r>
          </w:p>
        </w:tc>
        <w:tc>
          <w:tcPr>
            <w:tcW w:w="7020" w:type="dxa"/>
            <w:tcBorders>
              <w:top w:val="single" w:sz="4" w:space="0" w:color="auto"/>
              <w:left w:val="single" w:sz="4" w:space="0" w:color="auto"/>
              <w:bottom w:val="single" w:sz="4" w:space="0" w:color="auto"/>
              <w:right w:val="single" w:sz="4" w:space="0" w:color="auto"/>
            </w:tcBorders>
          </w:tcPr>
          <w:p w14:paraId="58EE1096" w14:textId="77777777" w:rsidR="00BC4858" w:rsidRPr="00BC4858" w:rsidRDefault="00BC4858" w:rsidP="004121C6">
            <w:pPr>
              <w:spacing w:after="0" w:line="240" w:lineRule="auto"/>
              <w:rPr>
                <w:rFonts w:ascii="Arial" w:hAnsi="Arial" w:cs="Arial"/>
                <w:sz w:val="20"/>
                <w:szCs w:val="20"/>
              </w:rPr>
            </w:pPr>
            <w:r w:rsidRPr="00BC4858">
              <w:rPr>
                <w:rFonts w:ascii="Arial" w:hAnsi="Arial" w:cs="Arial"/>
                <w:sz w:val="20"/>
                <w:szCs w:val="20"/>
              </w:rPr>
              <w:t>New template</w:t>
            </w:r>
          </w:p>
        </w:tc>
      </w:tr>
    </w:tbl>
    <w:p w14:paraId="3AA2FCBB" w14:textId="77777777" w:rsidR="00BC4858" w:rsidRDefault="00BC4858" w:rsidP="004121C6">
      <w:pPr>
        <w:spacing w:after="0" w:line="240" w:lineRule="auto"/>
        <w:jc w:val="both"/>
        <w:rPr>
          <w:rFonts w:ascii="Arial" w:hAnsi="Arial" w:cs="Arial"/>
          <w:bCs/>
        </w:rPr>
      </w:pPr>
    </w:p>
    <w:p w14:paraId="19C671B2" w14:textId="77777777" w:rsidR="00AB0256" w:rsidRDefault="00AB0256" w:rsidP="004121C6">
      <w:pPr>
        <w:spacing w:after="0" w:line="240" w:lineRule="auto"/>
        <w:jc w:val="both"/>
        <w:rPr>
          <w:rFonts w:ascii="Arial" w:hAnsi="Arial" w:cs="Arial"/>
          <w:bCs/>
        </w:rPr>
      </w:pPr>
    </w:p>
    <w:p w14:paraId="6D047262" w14:textId="77777777" w:rsidR="00EA280C" w:rsidRPr="00711452" w:rsidRDefault="00EA280C" w:rsidP="004121C6">
      <w:pPr>
        <w:spacing w:after="0" w:line="240" w:lineRule="auto"/>
        <w:jc w:val="both"/>
        <w:rPr>
          <w:rFonts w:ascii="Arial" w:hAnsi="Arial" w:cs="Arial"/>
        </w:rPr>
      </w:pPr>
      <w:r w:rsidRPr="00711452">
        <w:rPr>
          <w:rFonts w:ascii="Arial" w:hAnsi="Arial" w:cs="Arial"/>
          <w:highlight w:val="yellow"/>
        </w:rPr>
        <w:t xml:space="preserve">Each organisation using this PGD must ensure that it is formally </w:t>
      </w:r>
      <w:r>
        <w:rPr>
          <w:rFonts w:ascii="Arial" w:hAnsi="Arial" w:cs="Arial"/>
          <w:highlight w:val="yellow"/>
        </w:rPr>
        <w:t>signed</w:t>
      </w:r>
      <w:r w:rsidRPr="00711452">
        <w:rPr>
          <w:rFonts w:ascii="Arial" w:hAnsi="Arial" w:cs="Arial"/>
          <w:highlight w:val="yellow"/>
        </w:rPr>
        <w:t xml:space="preserve"> by a </w:t>
      </w:r>
      <w:r>
        <w:rPr>
          <w:rFonts w:ascii="Arial" w:hAnsi="Arial" w:cs="Arial"/>
          <w:highlight w:val="yellow"/>
        </w:rPr>
        <w:t xml:space="preserve">senior </w:t>
      </w:r>
      <w:r w:rsidRPr="00711452">
        <w:rPr>
          <w:rFonts w:ascii="Arial" w:hAnsi="Arial" w:cs="Arial"/>
          <w:highlight w:val="yellow"/>
        </w:rPr>
        <w:t xml:space="preserve">pharmacist, a </w:t>
      </w:r>
      <w:r>
        <w:rPr>
          <w:rFonts w:ascii="Arial" w:hAnsi="Arial" w:cs="Arial"/>
          <w:highlight w:val="yellow"/>
        </w:rPr>
        <w:t>senior doctor</w:t>
      </w:r>
      <w:r w:rsidRPr="00711452">
        <w:rPr>
          <w:rFonts w:ascii="Arial" w:hAnsi="Arial" w:cs="Arial"/>
          <w:highlight w:val="yellow"/>
        </w:rPr>
        <w:t xml:space="preserve"> and a</w:t>
      </w:r>
      <w:r>
        <w:rPr>
          <w:rFonts w:ascii="Arial" w:hAnsi="Arial" w:cs="Arial"/>
          <w:highlight w:val="yellow"/>
        </w:rPr>
        <w:t>ny other professional group representatives involved in its review and that it is reviewed in line with the organisations’ PGD governance system.  The organisation’s</w:t>
      </w:r>
      <w:r w:rsidRPr="00711452">
        <w:rPr>
          <w:rFonts w:ascii="Arial" w:hAnsi="Arial" w:cs="Arial"/>
          <w:highlight w:val="yellow"/>
        </w:rPr>
        <w:t xml:space="preserve"> governance lead </w:t>
      </w:r>
      <w:r>
        <w:rPr>
          <w:rFonts w:ascii="Arial" w:hAnsi="Arial" w:cs="Arial"/>
          <w:highlight w:val="yellow"/>
        </w:rPr>
        <w:t xml:space="preserve">must sign to authorise the PGD </w:t>
      </w:r>
      <w:r w:rsidRPr="00711452">
        <w:rPr>
          <w:rFonts w:ascii="Arial" w:hAnsi="Arial" w:cs="Arial"/>
          <w:highlight w:val="yellow"/>
        </w:rPr>
        <w:t>on behalf of the authorising organisation to ensure that this document meets legal requirements for a PGD.</w:t>
      </w:r>
    </w:p>
    <w:p w14:paraId="5EA506B2" w14:textId="77777777" w:rsidR="00AB0256" w:rsidRDefault="00AB0256" w:rsidP="004121C6">
      <w:pPr>
        <w:spacing w:after="0" w:line="240" w:lineRule="auto"/>
        <w:jc w:val="both"/>
        <w:rPr>
          <w:rFonts w:ascii="Arial" w:hAnsi="Arial" w:cs="Arial"/>
          <w:bCs/>
        </w:rPr>
      </w:pPr>
    </w:p>
    <w:p w14:paraId="7BFEC67C" w14:textId="77777777" w:rsidR="00AB0256" w:rsidRDefault="00AB0256" w:rsidP="004121C6">
      <w:pPr>
        <w:spacing w:after="0" w:line="240" w:lineRule="auto"/>
        <w:jc w:val="both"/>
        <w:rPr>
          <w:rFonts w:ascii="Arial" w:hAnsi="Arial" w:cs="Arial"/>
          <w:bCs/>
        </w:rPr>
      </w:pPr>
    </w:p>
    <w:p w14:paraId="78116B7E" w14:textId="77777777" w:rsidR="00AB0256" w:rsidRDefault="00AB0256" w:rsidP="004121C6">
      <w:pPr>
        <w:spacing w:after="0" w:line="240" w:lineRule="auto"/>
        <w:jc w:val="both"/>
        <w:rPr>
          <w:rFonts w:ascii="Arial" w:hAnsi="Arial" w:cs="Arial"/>
          <w:bCs/>
        </w:rPr>
      </w:pPr>
    </w:p>
    <w:p w14:paraId="4F55C911" w14:textId="77777777" w:rsidR="00AB0256" w:rsidRDefault="00AB0256" w:rsidP="004121C6">
      <w:pPr>
        <w:spacing w:after="0" w:line="240" w:lineRule="auto"/>
        <w:jc w:val="both"/>
        <w:rPr>
          <w:rFonts w:ascii="Arial" w:hAnsi="Arial" w:cs="Arial"/>
          <w:bCs/>
        </w:rPr>
      </w:pPr>
    </w:p>
    <w:p w14:paraId="290F7A9A" w14:textId="77777777" w:rsidR="00AB0256" w:rsidRDefault="00AB0256" w:rsidP="004121C6">
      <w:pPr>
        <w:spacing w:after="0" w:line="240" w:lineRule="auto"/>
        <w:jc w:val="both"/>
        <w:rPr>
          <w:rFonts w:ascii="Arial" w:hAnsi="Arial" w:cs="Arial"/>
          <w:bCs/>
        </w:rPr>
      </w:pPr>
    </w:p>
    <w:p w14:paraId="51DF2F39" w14:textId="77777777" w:rsidR="00AB0256" w:rsidRDefault="00AB0256" w:rsidP="004121C6">
      <w:pPr>
        <w:spacing w:after="0" w:line="240" w:lineRule="auto"/>
        <w:jc w:val="both"/>
        <w:rPr>
          <w:rFonts w:ascii="Arial" w:hAnsi="Arial" w:cs="Arial"/>
          <w:bCs/>
        </w:rPr>
      </w:pPr>
    </w:p>
    <w:p w14:paraId="7A239045" w14:textId="77777777" w:rsidR="00AB0256" w:rsidRDefault="00AB0256" w:rsidP="004121C6">
      <w:pPr>
        <w:spacing w:after="0" w:line="240" w:lineRule="auto"/>
        <w:jc w:val="both"/>
        <w:rPr>
          <w:rFonts w:ascii="Arial" w:hAnsi="Arial" w:cs="Arial"/>
          <w:bCs/>
        </w:rPr>
      </w:pPr>
    </w:p>
    <w:p w14:paraId="41629CDB" w14:textId="77777777" w:rsidR="00AB0256" w:rsidRDefault="00AB0256" w:rsidP="004121C6">
      <w:pPr>
        <w:spacing w:after="0" w:line="240" w:lineRule="auto"/>
        <w:jc w:val="both"/>
        <w:rPr>
          <w:rFonts w:ascii="Arial" w:hAnsi="Arial" w:cs="Arial"/>
          <w:bCs/>
        </w:rPr>
      </w:pPr>
    </w:p>
    <w:p w14:paraId="7F2845B6" w14:textId="77777777" w:rsidR="00AB0256" w:rsidRDefault="00AB0256" w:rsidP="004121C6">
      <w:pPr>
        <w:spacing w:after="0" w:line="240" w:lineRule="auto"/>
        <w:jc w:val="both"/>
        <w:rPr>
          <w:rFonts w:ascii="Arial" w:hAnsi="Arial" w:cs="Arial"/>
          <w:bCs/>
        </w:rPr>
      </w:pPr>
    </w:p>
    <w:p w14:paraId="4707543F" w14:textId="77777777" w:rsidR="00AB0256" w:rsidRDefault="00AB0256" w:rsidP="004121C6">
      <w:pPr>
        <w:spacing w:after="0" w:line="240" w:lineRule="auto"/>
        <w:jc w:val="both"/>
        <w:rPr>
          <w:rFonts w:ascii="Arial" w:hAnsi="Arial" w:cs="Arial"/>
          <w:bCs/>
        </w:rPr>
      </w:pPr>
    </w:p>
    <w:p w14:paraId="2C7A513B" w14:textId="77777777" w:rsidR="004121C6" w:rsidRDefault="004121C6" w:rsidP="004121C6">
      <w:pPr>
        <w:spacing w:after="0" w:line="240" w:lineRule="auto"/>
        <w:jc w:val="both"/>
        <w:rPr>
          <w:rFonts w:ascii="Arial" w:hAnsi="Arial" w:cs="Arial"/>
          <w:bCs/>
        </w:rPr>
      </w:pPr>
    </w:p>
    <w:p w14:paraId="50B6B063" w14:textId="77777777" w:rsidR="004121C6" w:rsidRDefault="004121C6" w:rsidP="004121C6">
      <w:pPr>
        <w:spacing w:after="0" w:line="240" w:lineRule="auto"/>
        <w:jc w:val="both"/>
        <w:rPr>
          <w:rFonts w:ascii="Arial" w:hAnsi="Arial" w:cs="Arial"/>
          <w:bCs/>
        </w:rPr>
      </w:pPr>
    </w:p>
    <w:p w14:paraId="235A480E" w14:textId="77777777" w:rsidR="004121C6" w:rsidRDefault="004121C6" w:rsidP="004121C6">
      <w:pPr>
        <w:spacing w:after="0" w:line="240" w:lineRule="auto"/>
        <w:jc w:val="both"/>
        <w:rPr>
          <w:rFonts w:ascii="Arial" w:hAnsi="Arial" w:cs="Arial"/>
          <w:bCs/>
        </w:rPr>
      </w:pPr>
    </w:p>
    <w:p w14:paraId="7F37DBE9" w14:textId="77777777" w:rsidR="00AB0256" w:rsidRDefault="00AB0256" w:rsidP="004121C6">
      <w:pPr>
        <w:spacing w:after="0" w:line="240" w:lineRule="auto"/>
        <w:jc w:val="both"/>
        <w:rPr>
          <w:rFonts w:ascii="Arial" w:hAnsi="Arial" w:cs="Arial"/>
          <w:bCs/>
        </w:rPr>
      </w:pPr>
    </w:p>
    <w:p w14:paraId="1CFC707C" w14:textId="77777777" w:rsidR="00AB0256" w:rsidRDefault="00AB0256" w:rsidP="004121C6">
      <w:pPr>
        <w:spacing w:after="0" w:line="240" w:lineRule="auto"/>
        <w:jc w:val="both"/>
        <w:rPr>
          <w:rFonts w:ascii="Arial" w:hAnsi="Arial" w:cs="Arial"/>
          <w:bCs/>
        </w:rPr>
      </w:pPr>
    </w:p>
    <w:p w14:paraId="47A2C8FE" w14:textId="77777777" w:rsidR="008328A2" w:rsidRDefault="008328A2" w:rsidP="004121C6">
      <w:pPr>
        <w:spacing w:after="0" w:line="240" w:lineRule="auto"/>
        <w:jc w:val="both"/>
        <w:rPr>
          <w:rFonts w:ascii="Arial" w:hAnsi="Arial" w:cs="Arial"/>
          <w:bCs/>
        </w:rPr>
      </w:pPr>
    </w:p>
    <w:p w14:paraId="4B9078A9" w14:textId="77777777" w:rsidR="00AB0256" w:rsidRPr="00BC4858" w:rsidRDefault="00AB0256" w:rsidP="004121C6">
      <w:pPr>
        <w:spacing w:after="0" w:line="240" w:lineRule="auto"/>
        <w:rPr>
          <w:rFonts w:ascii="Arial" w:hAnsi="Arial" w:cs="Arial"/>
        </w:rPr>
      </w:pPr>
    </w:p>
    <w:p w14:paraId="0071CF47" w14:textId="77777777" w:rsidR="00BC4858" w:rsidRPr="00BC4858" w:rsidRDefault="00BC4858" w:rsidP="004121C6">
      <w:pPr>
        <w:pBdr>
          <w:top w:val="single" w:sz="4" w:space="1" w:color="auto"/>
          <w:left w:val="single" w:sz="4" w:space="1" w:color="auto"/>
          <w:bottom w:val="single" w:sz="4" w:space="1" w:color="auto"/>
          <w:right w:val="single" w:sz="4" w:space="0" w:color="auto"/>
        </w:pBdr>
        <w:shd w:val="clear" w:color="auto" w:fill="C0C0C0"/>
        <w:spacing w:after="0" w:line="240" w:lineRule="auto"/>
        <w:rPr>
          <w:rFonts w:ascii="Arial" w:hAnsi="Arial" w:cs="Arial"/>
          <w:b/>
        </w:rPr>
      </w:pPr>
      <w:r w:rsidRPr="00BC4858">
        <w:rPr>
          <w:rFonts w:ascii="Arial" w:hAnsi="Arial" w:cs="Arial"/>
          <w:b/>
        </w:rPr>
        <w:lastRenderedPageBreak/>
        <w:t>PGD DEVELOPMENT GROUP</w:t>
      </w:r>
    </w:p>
    <w:p w14:paraId="29298F24" w14:textId="77777777" w:rsidR="00BC4858" w:rsidRPr="00BC4858" w:rsidRDefault="00BC4858" w:rsidP="004121C6">
      <w:pPr>
        <w:spacing w:after="0" w:line="240" w:lineRule="auto"/>
        <w:jc w:val="both"/>
        <w:rPr>
          <w:rFonts w:ascii="Arial" w:hAnsi="Arial" w:cs="Arial"/>
          <w:bCs/>
          <w:color w:val="FF0000"/>
        </w:rPr>
      </w:pPr>
    </w:p>
    <w:tbl>
      <w:tblPr>
        <w:tblW w:w="85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9"/>
        <w:gridCol w:w="4536"/>
      </w:tblGrid>
      <w:tr w:rsidR="00AB0256" w:rsidRPr="00BC4858" w14:paraId="22FB703E" w14:textId="77777777" w:rsidTr="00320EFE">
        <w:tc>
          <w:tcPr>
            <w:tcW w:w="3969" w:type="dxa"/>
          </w:tcPr>
          <w:p w14:paraId="3A652255" w14:textId="77777777" w:rsidR="00AB0256" w:rsidRPr="00AB0256" w:rsidRDefault="00AB0256" w:rsidP="004121C6">
            <w:pPr>
              <w:tabs>
                <w:tab w:val="center" w:pos="3312"/>
                <w:tab w:val="right" w:pos="6624"/>
                <w:tab w:val="left" w:pos="8460"/>
                <w:tab w:val="left" w:pos="9936"/>
              </w:tabs>
              <w:spacing w:after="0" w:line="240" w:lineRule="auto"/>
              <w:rPr>
                <w:rFonts w:ascii="Arial" w:hAnsi="Arial" w:cs="Arial"/>
              </w:rPr>
            </w:pPr>
            <w:r w:rsidRPr="00AB0256">
              <w:rPr>
                <w:rFonts w:ascii="Arial" w:hAnsi="Arial" w:cs="Arial"/>
              </w:rPr>
              <w:t xml:space="preserve">Date PGD comes into effect: </w:t>
            </w:r>
          </w:p>
        </w:tc>
        <w:tc>
          <w:tcPr>
            <w:tcW w:w="4536" w:type="dxa"/>
          </w:tcPr>
          <w:p w14:paraId="54E2FC71" w14:textId="5B66B855" w:rsidR="00AB0256" w:rsidRPr="00AB0256" w:rsidRDefault="00D16F88" w:rsidP="004121C6">
            <w:pPr>
              <w:tabs>
                <w:tab w:val="center" w:pos="3312"/>
                <w:tab w:val="right" w:pos="6624"/>
                <w:tab w:val="left" w:pos="8460"/>
                <w:tab w:val="left" w:pos="9936"/>
              </w:tabs>
              <w:spacing w:after="0" w:line="240" w:lineRule="auto"/>
              <w:rPr>
                <w:rFonts w:ascii="Arial" w:hAnsi="Arial" w:cs="Arial"/>
              </w:rPr>
            </w:pPr>
            <w:r>
              <w:rPr>
                <w:rFonts w:ascii="Arial" w:hAnsi="Arial" w:cs="Arial"/>
              </w:rPr>
              <w:t xml:space="preserve">June </w:t>
            </w:r>
            <w:r w:rsidR="002F4BEF">
              <w:rPr>
                <w:rFonts w:ascii="Arial" w:hAnsi="Arial" w:cs="Arial"/>
              </w:rPr>
              <w:t>11</w:t>
            </w:r>
            <w:r w:rsidRPr="00D16F88">
              <w:rPr>
                <w:rFonts w:ascii="Arial" w:hAnsi="Arial" w:cs="Arial"/>
                <w:vertAlign w:val="superscript"/>
              </w:rPr>
              <w:t>th</w:t>
            </w:r>
            <w:r>
              <w:rPr>
                <w:rFonts w:ascii="Arial" w:hAnsi="Arial" w:cs="Arial"/>
              </w:rPr>
              <w:t xml:space="preserve"> 2025</w:t>
            </w:r>
          </w:p>
        </w:tc>
      </w:tr>
      <w:tr w:rsidR="00AB0256" w:rsidRPr="00BC4858" w14:paraId="3B225E10" w14:textId="77777777" w:rsidTr="00320EFE">
        <w:tc>
          <w:tcPr>
            <w:tcW w:w="3969" w:type="dxa"/>
          </w:tcPr>
          <w:p w14:paraId="230DB14C" w14:textId="77777777" w:rsidR="00AB0256" w:rsidRPr="00AB0256" w:rsidRDefault="00AB0256" w:rsidP="004121C6">
            <w:pPr>
              <w:tabs>
                <w:tab w:val="center" w:pos="3312"/>
                <w:tab w:val="right" w:pos="6624"/>
                <w:tab w:val="left" w:pos="8460"/>
                <w:tab w:val="left" w:pos="9936"/>
              </w:tabs>
              <w:spacing w:after="0" w:line="240" w:lineRule="auto"/>
              <w:rPr>
                <w:rFonts w:ascii="Arial" w:hAnsi="Arial" w:cs="Arial"/>
              </w:rPr>
            </w:pPr>
            <w:r w:rsidRPr="00AB0256">
              <w:rPr>
                <w:rFonts w:ascii="Arial" w:hAnsi="Arial" w:cs="Arial"/>
              </w:rPr>
              <w:t>Review date</w:t>
            </w:r>
          </w:p>
        </w:tc>
        <w:tc>
          <w:tcPr>
            <w:tcW w:w="4536" w:type="dxa"/>
          </w:tcPr>
          <w:p w14:paraId="5F5781FB" w14:textId="337E0C9B" w:rsidR="00AB0256" w:rsidRPr="00AB0256" w:rsidRDefault="00D16F88" w:rsidP="004121C6">
            <w:pPr>
              <w:spacing w:after="0" w:line="240" w:lineRule="auto"/>
              <w:rPr>
                <w:rFonts w:ascii="Arial" w:hAnsi="Arial" w:cs="Arial"/>
              </w:rPr>
            </w:pPr>
            <w:r>
              <w:rPr>
                <w:rFonts w:ascii="Arial" w:hAnsi="Arial" w:cs="Arial"/>
              </w:rPr>
              <w:t xml:space="preserve">December </w:t>
            </w:r>
            <w:r w:rsidR="002F4BEF">
              <w:rPr>
                <w:rFonts w:ascii="Arial" w:hAnsi="Arial" w:cs="Arial"/>
              </w:rPr>
              <w:t>10</w:t>
            </w:r>
            <w:r w:rsidRPr="00D16F88">
              <w:rPr>
                <w:rFonts w:ascii="Arial" w:hAnsi="Arial" w:cs="Arial"/>
                <w:vertAlign w:val="superscript"/>
              </w:rPr>
              <w:t>th</w:t>
            </w:r>
            <w:r>
              <w:rPr>
                <w:rFonts w:ascii="Arial" w:hAnsi="Arial" w:cs="Arial"/>
              </w:rPr>
              <w:t xml:space="preserve"> 2027</w:t>
            </w:r>
          </w:p>
        </w:tc>
      </w:tr>
      <w:tr w:rsidR="00AB0256" w:rsidRPr="00BC4858" w14:paraId="12618AE4" w14:textId="77777777" w:rsidTr="00320EFE">
        <w:tc>
          <w:tcPr>
            <w:tcW w:w="3969" w:type="dxa"/>
          </w:tcPr>
          <w:p w14:paraId="307F6A86" w14:textId="77777777" w:rsidR="00AB0256" w:rsidRPr="00AB0256" w:rsidRDefault="00AB0256" w:rsidP="004121C6">
            <w:pPr>
              <w:tabs>
                <w:tab w:val="center" w:pos="3312"/>
                <w:tab w:val="right" w:pos="6624"/>
                <w:tab w:val="left" w:pos="8460"/>
                <w:tab w:val="left" w:pos="9936"/>
              </w:tabs>
              <w:spacing w:after="0" w:line="240" w:lineRule="auto"/>
              <w:rPr>
                <w:rFonts w:ascii="Arial" w:hAnsi="Arial" w:cs="Arial"/>
              </w:rPr>
            </w:pPr>
            <w:r w:rsidRPr="00AB0256">
              <w:rPr>
                <w:rFonts w:ascii="Arial" w:hAnsi="Arial" w:cs="Arial"/>
              </w:rPr>
              <w:t xml:space="preserve">Expiry date: </w:t>
            </w:r>
          </w:p>
        </w:tc>
        <w:tc>
          <w:tcPr>
            <w:tcW w:w="4536" w:type="dxa"/>
          </w:tcPr>
          <w:p w14:paraId="232660F0" w14:textId="608F6274" w:rsidR="00AB0256" w:rsidRPr="00AB0256" w:rsidRDefault="00D16F88" w:rsidP="004121C6">
            <w:pPr>
              <w:spacing w:after="0" w:line="240" w:lineRule="auto"/>
              <w:rPr>
                <w:rFonts w:ascii="Arial" w:hAnsi="Arial" w:cs="Arial"/>
              </w:rPr>
            </w:pPr>
            <w:r>
              <w:rPr>
                <w:rFonts w:ascii="Arial" w:hAnsi="Arial" w:cs="Arial"/>
              </w:rPr>
              <w:t xml:space="preserve">June </w:t>
            </w:r>
            <w:r w:rsidR="002F4BEF">
              <w:rPr>
                <w:rFonts w:ascii="Arial" w:hAnsi="Arial" w:cs="Arial"/>
              </w:rPr>
              <w:t>10</w:t>
            </w:r>
            <w:r w:rsidRPr="00D16F88">
              <w:rPr>
                <w:rFonts w:ascii="Arial" w:hAnsi="Arial" w:cs="Arial"/>
                <w:vertAlign w:val="superscript"/>
              </w:rPr>
              <w:t>th</w:t>
            </w:r>
            <w:r>
              <w:rPr>
                <w:rFonts w:ascii="Arial" w:hAnsi="Arial" w:cs="Arial"/>
              </w:rPr>
              <w:t xml:space="preserve"> 2028</w:t>
            </w:r>
          </w:p>
        </w:tc>
      </w:tr>
    </w:tbl>
    <w:p w14:paraId="431A0D0B" w14:textId="77777777" w:rsidR="00BC4858" w:rsidRPr="00BC4858" w:rsidRDefault="00BC4858" w:rsidP="004121C6">
      <w:pPr>
        <w:spacing w:after="0" w:line="240" w:lineRule="auto"/>
        <w:jc w:val="both"/>
        <w:rPr>
          <w:rFonts w:ascii="Arial" w:hAnsi="Arial" w:cs="Arial"/>
          <w:bCs/>
          <w:color w:val="FF0000"/>
        </w:rPr>
      </w:pPr>
    </w:p>
    <w:p w14:paraId="59732C05" w14:textId="0A7D4BBA" w:rsidR="00BC4858" w:rsidRDefault="00BC4858" w:rsidP="004121C6">
      <w:pPr>
        <w:tabs>
          <w:tab w:val="left" w:pos="830"/>
        </w:tabs>
        <w:spacing w:after="0" w:line="240" w:lineRule="auto"/>
        <w:rPr>
          <w:rFonts w:ascii="Arial" w:hAnsi="Arial" w:cs="Arial"/>
        </w:rPr>
      </w:pPr>
      <w:r w:rsidRPr="00BC4858">
        <w:rPr>
          <w:rFonts w:ascii="Arial" w:hAnsi="Arial" w:cs="Arial"/>
        </w:rPr>
        <w:t xml:space="preserve">This PGD has been peer reviewed by the </w:t>
      </w:r>
      <w:r w:rsidR="00C924AF" w:rsidRPr="00C924AF">
        <w:rPr>
          <w:rFonts w:ascii="Arial" w:hAnsi="Arial" w:cs="Arial"/>
          <w:color w:val="000000" w:themeColor="text1"/>
        </w:rPr>
        <w:t>sexual health</w:t>
      </w:r>
      <w:r w:rsidR="00222061" w:rsidRPr="00C924AF">
        <w:rPr>
          <w:rFonts w:ascii="Arial" w:hAnsi="Arial" w:cs="Arial"/>
          <w:color w:val="000000" w:themeColor="text1"/>
        </w:rPr>
        <w:t xml:space="preserve"> </w:t>
      </w:r>
      <w:r w:rsidRPr="00C924AF">
        <w:rPr>
          <w:rFonts w:ascii="Arial" w:hAnsi="Arial" w:cs="Arial"/>
          <w:color w:val="000000" w:themeColor="text1"/>
        </w:rPr>
        <w:t>national</w:t>
      </w:r>
      <w:r w:rsidRPr="00BC4858">
        <w:rPr>
          <w:rFonts w:ascii="Arial" w:hAnsi="Arial" w:cs="Arial"/>
        </w:rPr>
        <w:t xml:space="preserve"> PGD Short Life Working Group in accordance with their Terms of Reference. It has been </w:t>
      </w:r>
      <w:r w:rsidR="00A96082">
        <w:rPr>
          <w:rFonts w:ascii="Arial" w:hAnsi="Arial" w:cs="Arial"/>
        </w:rPr>
        <w:t>approv</w:t>
      </w:r>
      <w:r w:rsidR="003F7CC1" w:rsidRPr="003F7CC1">
        <w:rPr>
          <w:rFonts w:ascii="Arial" w:hAnsi="Arial" w:cs="Arial"/>
        </w:rPr>
        <w:t xml:space="preserve">ed </w:t>
      </w:r>
      <w:r w:rsidRPr="00BC4858">
        <w:rPr>
          <w:rFonts w:ascii="Arial" w:hAnsi="Arial" w:cs="Arial"/>
        </w:rPr>
        <w:t xml:space="preserve">by </w:t>
      </w:r>
      <w:r w:rsidR="00A96082">
        <w:rPr>
          <w:rFonts w:ascii="Arial" w:hAnsi="Arial" w:cs="Arial"/>
        </w:rPr>
        <w:t xml:space="preserve">the </w:t>
      </w:r>
      <w:r w:rsidR="00A96082" w:rsidRPr="00A96082">
        <w:rPr>
          <w:rFonts w:ascii="Arial" w:hAnsi="Arial" w:cs="Arial"/>
        </w:rPr>
        <w:t xml:space="preserve">British Association </w:t>
      </w:r>
      <w:r w:rsidR="00A96082">
        <w:rPr>
          <w:rFonts w:ascii="Arial" w:hAnsi="Arial" w:cs="Arial"/>
        </w:rPr>
        <w:t xml:space="preserve">for </w:t>
      </w:r>
      <w:r w:rsidR="00A96082" w:rsidRPr="00A96082">
        <w:rPr>
          <w:rFonts w:ascii="Arial" w:hAnsi="Arial" w:cs="Arial"/>
        </w:rPr>
        <w:t>Sexual Health and HIV (BASHH)</w:t>
      </w:r>
      <w:r w:rsidR="00A96082">
        <w:rPr>
          <w:rFonts w:ascii="Arial" w:hAnsi="Arial" w:cs="Arial"/>
        </w:rPr>
        <w:t xml:space="preserve"> </w:t>
      </w:r>
      <w:r w:rsidRPr="002F4BEF">
        <w:rPr>
          <w:rFonts w:ascii="Arial" w:hAnsi="Arial" w:cs="Arial"/>
        </w:rPr>
        <w:t xml:space="preserve">in </w:t>
      </w:r>
      <w:r w:rsidR="002F4BEF" w:rsidRPr="002F4BEF">
        <w:rPr>
          <w:rFonts w:ascii="Arial" w:hAnsi="Arial" w:cs="Arial"/>
        </w:rPr>
        <w:t>June 2025</w:t>
      </w:r>
      <w:r w:rsidR="00222061" w:rsidRPr="002F4BEF">
        <w:rPr>
          <w:rFonts w:ascii="Arial" w:hAnsi="Arial" w:cs="Arial"/>
        </w:rPr>
        <w:t>.</w:t>
      </w:r>
      <w:r w:rsidR="00EA280C" w:rsidRPr="002F4BEF">
        <w:rPr>
          <w:rFonts w:ascii="Arial" w:hAnsi="Arial" w:cs="Arial"/>
        </w:rPr>
        <w:tab/>
      </w:r>
    </w:p>
    <w:p w14:paraId="3B89D932" w14:textId="77777777" w:rsidR="00C924AF" w:rsidRDefault="00C924AF" w:rsidP="004121C6">
      <w:pPr>
        <w:tabs>
          <w:tab w:val="left" w:pos="830"/>
        </w:tabs>
        <w:spacing w:after="0" w:line="240" w:lineRule="auto"/>
        <w:rPr>
          <w:rFonts w:ascii="Arial" w:hAnsi="Arial" w:cs="Arial"/>
        </w:rPr>
      </w:pPr>
    </w:p>
    <w:p w14:paraId="326CB188" w14:textId="77777777" w:rsidR="00222061" w:rsidRPr="002A73E0" w:rsidRDefault="00222061" w:rsidP="004121C6">
      <w:pPr>
        <w:spacing w:after="0" w:line="240" w:lineRule="auto"/>
        <w:rPr>
          <w:rFonts w:ascii="Arial" w:hAnsi="Arial" w:cs="Arial"/>
          <w:color w:val="FF0000"/>
        </w:rPr>
      </w:pPr>
      <w:r w:rsidRPr="000F7B61">
        <w:rPr>
          <w:rFonts w:ascii="Arial" w:hAnsi="Arial" w:cs="Arial"/>
        </w:rPr>
        <w:t>Note</w:t>
      </w:r>
      <w:r>
        <w:rPr>
          <w:rFonts w:ascii="Arial" w:hAnsi="Arial" w:cs="Arial"/>
        </w:rPr>
        <w:t>:</w:t>
      </w:r>
      <w:r w:rsidRPr="000F7B61">
        <w:rPr>
          <w:rFonts w:ascii="Arial" w:hAnsi="Arial" w:cs="Arial"/>
        </w:rPr>
        <w:t xml:space="preserve"> </w:t>
      </w:r>
      <w:r>
        <w:rPr>
          <w:rFonts w:ascii="Arial" w:hAnsi="Arial" w:cs="Arial"/>
        </w:rPr>
        <w:t>T</w:t>
      </w:r>
      <w:r w:rsidRPr="000F7B61">
        <w:rPr>
          <w:rFonts w:ascii="Arial" w:hAnsi="Arial" w:cs="Arial"/>
        </w:rPr>
        <w:t xml:space="preserve">he working group and approving organisation(s) agreement to the content only applies to the national template and does not extend to any local adaptations made to any of the content which are solely the responsibility of the organisation authorising the PGD. The most up to date version of the template is available here: </w:t>
      </w:r>
      <w:hyperlink r:id="rId13" w:history="1">
        <w:r w:rsidRPr="00275FA7">
          <w:rPr>
            <w:rStyle w:val="Hyperlink"/>
            <w:rFonts w:cs="Arial"/>
          </w:rPr>
          <w:t>https://www.sps.nhs.uk/home/guidance/patient-group-directions/templates/</w:t>
        </w:r>
      </w:hyperlink>
    </w:p>
    <w:p w14:paraId="0EE36F99" w14:textId="77777777" w:rsidR="00EA280C" w:rsidRDefault="00EA280C" w:rsidP="004121C6">
      <w:pPr>
        <w:tabs>
          <w:tab w:val="left" w:pos="830"/>
        </w:tabs>
        <w:spacing w:after="0" w:line="240" w:lineRule="auto"/>
        <w:rPr>
          <w:rFonts w:ascii="Arial" w:hAnsi="Arial" w:cs="Arial"/>
        </w:rPr>
      </w:pPr>
    </w:p>
    <w:p w14:paraId="463CF51B" w14:textId="77777777" w:rsidR="00391E83" w:rsidRDefault="00EA280C" w:rsidP="004121C6">
      <w:pPr>
        <w:spacing w:after="0" w:line="240" w:lineRule="auto"/>
        <w:rPr>
          <w:rFonts w:ascii="Arial" w:hAnsi="Arial" w:cs="Arial"/>
        </w:rPr>
      </w:pPr>
      <w:r w:rsidRPr="00AC58F7">
        <w:rPr>
          <w:rFonts w:ascii="Arial" w:hAnsi="Arial" w:cs="Arial"/>
          <w:b/>
        </w:rPr>
        <w:t>This section MUST REMAIN when a PGD is adopted by an organisation.</w:t>
      </w:r>
      <w:r w:rsidRPr="0078141A">
        <w:rPr>
          <w:rFonts w:ascii="Arial" w:hAnsi="Arial" w:cs="Arial"/>
        </w:rPr>
        <w:t xml:space="preserve"> </w:t>
      </w:r>
    </w:p>
    <w:p w14:paraId="2B93F350" w14:textId="77777777" w:rsidR="00222061" w:rsidRPr="00EA280C" w:rsidRDefault="00222061" w:rsidP="004121C6">
      <w:pPr>
        <w:spacing w:after="0" w:line="240" w:lineRule="auto"/>
        <w:rPr>
          <w:rFonts w:ascii="Arial" w:hAnsi="Arial" w:cs="Arial"/>
        </w:rPr>
      </w:pPr>
    </w:p>
    <w:tbl>
      <w:tblPr>
        <w:tblW w:w="8647" w:type="dxa"/>
        <w:tblInd w:w="108" w:type="dxa"/>
        <w:tblCellMar>
          <w:left w:w="10" w:type="dxa"/>
          <w:right w:w="10" w:type="dxa"/>
        </w:tblCellMar>
        <w:tblLook w:val="04A0" w:firstRow="1" w:lastRow="0" w:firstColumn="1" w:lastColumn="0" w:noHBand="0" w:noVBand="1"/>
      </w:tblPr>
      <w:tblGrid>
        <w:gridCol w:w="2723"/>
        <w:gridCol w:w="5924"/>
      </w:tblGrid>
      <w:tr w:rsidR="00460CB2" w14:paraId="4C755F1C" w14:textId="77777777" w:rsidTr="00243D41">
        <w:trPr>
          <w:trHeight w:val="254"/>
        </w:trPr>
        <w:tc>
          <w:tcPr>
            <w:tcW w:w="2723"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65EA0A1E" w14:textId="77777777" w:rsidR="00460CB2" w:rsidRDefault="00460CB2" w:rsidP="004121C6">
            <w:pPr>
              <w:spacing w:after="0" w:line="240" w:lineRule="auto"/>
              <w:rPr>
                <w:rFonts w:ascii="Arial" w:hAnsi="Arial" w:cs="Arial"/>
                <w:bCs/>
                <w:sz w:val="20"/>
                <w:szCs w:val="20"/>
              </w:rPr>
            </w:pPr>
            <w:r>
              <w:rPr>
                <w:rFonts w:ascii="Arial" w:hAnsi="Arial" w:cs="Arial"/>
                <w:bCs/>
                <w:sz w:val="20"/>
                <w:szCs w:val="20"/>
              </w:rPr>
              <w:t>Name</w:t>
            </w:r>
          </w:p>
        </w:tc>
        <w:tc>
          <w:tcPr>
            <w:tcW w:w="5924" w:type="dxa"/>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vAlign w:val="center"/>
          </w:tcPr>
          <w:p w14:paraId="5E931ABB" w14:textId="77777777" w:rsidR="00460CB2" w:rsidRDefault="00460CB2" w:rsidP="004121C6">
            <w:pPr>
              <w:spacing w:after="0" w:line="240" w:lineRule="auto"/>
              <w:rPr>
                <w:rFonts w:ascii="Arial" w:hAnsi="Arial" w:cs="Arial"/>
                <w:bCs/>
                <w:sz w:val="20"/>
                <w:szCs w:val="20"/>
              </w:rPr>
            </w:pPr>
            <w:r>
              <w:rPr>
                <w:rFonts w:ascii="Arial" w:hAnsi="Arial" w:cs="Arial"/>
                <w:bCs/>
                <w:sz w:val="20"/>
                <w:szCs w:val="20"/>
              </w:rPr>
              <w:t>Designation</w:t>
            </w:r>
          </w:p>
        </w:tc>
      </w:tr>
      <w:tr w:rsidR="00460CB2" w14:paraId="759C488F" w14:textId="77777777" w:rsidTr="00243D41">
        <w:trPr>
          <w:trHeight w:val="150"/>
        </w:trPr>
        <w:tc>
          <w:tcPr>
            <w:tcW w:w="2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CE9395" w14:textId="77777777" w:rsidR="00460CB2" w:rsidRDefault="00460CB2" w:rsidP="004121C6">
            <w:pPr>
              <w:spacing w:after="0" w:line="240" w:lineRule="auto"/>
              <w:rPr>
                <w:rFonts w:ascii="Arial" w:hAnsi="Arial" w:cs="Arial"/>
                <w:sz w:val="20"/>
                <w:szCs w:val="20"/>
              </w:rPr>
            </w:pPr>
            <w:r>
              <w:rPr>
                <w:rFonts w:ascii="Arial" w:hAnsi="Arial" w:cs="Arial"/>
                <w:sz w:val="20"/>
                <w:szCs w:val="20"/>
              </w:rPr>
              <w:t>Ali Grant</w:t>
            </w:r>
          </w:p>
        </w:tc>
        <w:tc>
          <w:tcPr>
            <w:tcW w:w="59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008FE0" w14:textId="390118AF" w:rsidR="00460CB2" w:rsidRDefault="00A12862" w:rsidP="004121C6">
            <w:pPr>
              <w:spacing w:after="0" w:line="240" w:lineRule="auto"/>
              <w:rPr>
                <w:rFonts w:ascii="Arial" w:hAnsi="Arial" w:cs="Arial"/>
                <w:sz w:val="20"/>
                <w:szCs w:val="20"/>
              </w:rPr>
            </w:pPr>
            <w:r>
              <w:rPr>
                <w:rFonts w:ascii="Arial" w:hAnsi="Arial" w:cs="Arial"/>
                <w:sz w:val="20"/>
                <w:szCs w:val="20"/>
              </w:rPr>
              <w:t>Lead</w:t>
            </w:r>
            <w:r w:rsidR="00460CB2">
              <w:rPr>
                <w:rFonts w:ascii="Arial" w:hAnsi="Arial" w:cs="Arial"/>
                <w:sz w:val="20"/>
                <w:szCs w:val="20"/>
              </w:rPr>
              <w:t xml:space="preserve"> Pharmacist: HIV, Sexual and Reproductive Health</w:t>
            </w:r>
          </w:p>
        </w:tc>
      </w:tr>
      <w:tr w:rsidR="00460CB2" w14:paraId="4E075FF2" w14:textId="77777777" w:rsidTr="00243D41">
        <w:trPr>
          <w:trHeight w:val="254"/>
        </w:trPr>
        <w:tc>
          <w:tcPr>
            <w:tcW w:w="272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7987B08" w14:textId="77777777" w:rsidR="00460CB2" w:rsidRDefault="00460CB2" w:rsidP="004121C6">
            <w:pPr>
              <w:spacing w:after="0" w:line="240" w:lineRule="auto"/>
            </w:pPr>
            <w:r>
              <w:rPr>
                <w:rFonts w:ascii="Arial" w:hAnsi="Arial" w:cs="Arial"/>
                <w:sz w:val="20"/>
                <w:szCs w:val="20"/>
              </w:rPr>
              <w:t>Dipti Patel</w:t>
            </w:r>
          </w:p>
        </w:tc>
        <w:tc>
          <w:tcPr>
            <w:tcW w:w="592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FB496BA" w14:textId="77777777" w:rsidR="00460CB2" w:rsidRDefault="00460CB2" w:rsidP="004121C6">
            <w:pPr>
              <w:spacing w:after="0" w:line="240" w:lineRule="auto"/>
            </w:pPr>
            <w:r>
              <w:rPr>
                <w:rFonts w:ascii="Arial" w:hAnsi="Arial" w:cs="Arial"/>
                <w:sz w:val="20"/>
                <w:szCs w:val="20"/>
              </w:rPr>
              <w:t xml:space="preserve">Local authority pharmacist </w:t>
            </w:r>
          </w:p>
        </w:tc>
      </w:tr>
      <w:tr w:rsidR="00460CB2" w14:paraId="0F6BD65A" w14:textId="77777777" w:rsidTr="00243D41">
        <w:trPr>
          <w:trHeight w:val="254"/>
        </w:trPr>
        <w:tc>
          <w:tcPr>
            <w:tcW w:w="272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BF8A2DB" w14:textId="77777777" w:rsidR="00460CB2" w:rsidRDefault="00460CB2" w:rsidP="004121C6">
            <w:pPr>
              <w:spacing w:after="0" w:line="240" w:lineRule="auto"/>
            </w:pPr>
            <w:r>
              <w:rPr>
                <w:rFonts w:ascii="Arial" w:hAnsi="Arial" w:cs="Arial"/>
                <w:sz w:val="20"/>
                <w:szCs w:val="20"/>
              </w:rPr>
              <w:t>Dr Achyuta Nori</w:t>
            </w:r>
          </w:p>
        </w:tc>
        <w:tc>
          <w:tcPr>
            <w:tcW w:w="592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C8C5A2A" w14:textId="77777777" w:rsidR="00460CB2" w:rsidRDefault="00460CB2" w:rsidP="004121C6">
            <w:pPr>
              <w:spacing w:after="0" w:line="240" w:lineRule="auto"/>
              <w:rPr>
                <w:rFonts w:ascii="Arial" w:hAnsi="Arial" w:cs="Arial"/>
                <w:sz w:val="20"/>
                <w:szCs w:val="20"/>
              </w:rPr>
            </w:pPr>
            <w:r>
              <w:rPr>
                <w:rFonts w:ascii="Arial" w:hAnsi="Arial" w:cs="Arial"/>
                <w:sz w:val="20"/>
                <w:szCs w:val="20"/>
              </w:rPr>
              <w:t>Consultant in Sexual Health and HIV</w:t>
            </w:r>
          </w:p>
        </w:tc>
      </w:tr>
      <w:tr w:rsidR="00460CB2" w14:paraId="20418F6C" w14:textId="77777777" w:rsidTr="00243D41">
        <w:trPr>
          <w:trHeight w:val="150"/>
        </w:trPr>
        <w:tc>
          <w:tcPr>
            <w:tcW w:w="2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0AED0C" w14:textId="77777777" w:rsidR="00460CB2" w:rsidRDefault="00460CB2" w:rsidP="004121C6">
            <w:pPr>
              <w:spacing w:after="0" w:line="240" w:lineRule="auto"/>
            </w:pPr>
            <w:r>
              <w:rPr>
                <w:rFonts w:ascii="Arial" w:hAnsi="Arial" w:cs="Arial"/>
                <w:sz w:val="20"/>
                <w:szCs w:val="20"/>
                <w:lang w:val="en"/>
              </w:rPr>
              <w:t>Dr Cindy Farmer</w:t>
            </w:r>
          </w:p>
        </w:tc>
        <w:tc>
          <w:tcPr>
            <w:tcW w:w="59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34C199" w14:textId="77777777" w:rsidR="00460CB2" w:rsidRDefault="00460CB2" w:rsidP="004121C6">
            <w:pPr>
              <w:spacing w:after="0" w:line="240" w:lineRule="auto"/>
              <w:rPr>
                <w:rFonts w:ascii="Arial" w:hAnsi="Arial" w:cs="Arial"/>
                <w:sz w:val="20"/>
                <w:szCs w:val="20"/>
              </w:rPr>
            </w:pPr>
            <w:r>
              <w:rPr>
                <w:rFonts w:ascii="Arial" w:hAnsi="Arial" w:cs="Arial"/>
                <w:sz w:val="20"/>
                <w:szCs w:val="20"/>
              </w:rPr>
              <w:t>Vice President, General Training</w:t>
            </w:r>
          </w:p>
          <w:p w14:paraId="37F3D510" w14:textId="77777777" w:rsidR="00460CB2" w:rsidRDefault="00460CB2" w:rsidP="004121C6">
            <w:pPr>
              <w:spacing w:after="0" w:line="240" w:lineRule="auto"/>
              <w:rPr>
                <w:rFonts w:ascii="Arial" w:hAnsi="Arial" w:cs="Arial"/>
                <w:sz w:val="20"/>
                <w:szCs w:val="20"/>
              </w:rPr>
            </w:pPr>
            <w:r>
              <w:rPr>
                <w:rFonts w:ascii="Arial" w:hAnsi="Arial" w:cs="Arial"/>
                <w:sz w:val="20"/>
                <w:szCs w:val="20"/>
              </w:rPr>
              <w:t>Faculty of Sexual and Reproductive Healthcare (FSRH)</w:t>
            </w:r>
          </w:p>
        </w:tc>
      </w:tr>
      <w:tr w:rsidR="00460CB2" w14:paraId="040CC83B" w14:textId="77777777" w:rsidTr="00243D41">
        <w:trPr>
          <w:trHeight w:val="267"/>
        </w:trPr>
        <w:tc>
          <w:tcPr>
            <w:tcW w:w="2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27D617" w14:textId="77777777" w:rsidR="00460CB2" w:rsidRDefault="00460CB2" w:rsidP="004121C6">
            <w:pPr>
              <w:spacing w:after="0" w:line="240" w:lineRule="auto"/>
              <w:rPr>
                <w:rFonts w:ascii="Arial" w:hAnsi="Arial" w:cs="Arial"/>
                <w:sz w:val="20"/>
                <w:szCs w:val="20"/>
              </w:rPr>
            </w:pPr>
            <w:r>
              <w:rPr>
                <w:rFonts w:ascii="Arial" w:hAnsi="Arial" w:cs="Arial"/>
                <w:sz w:val="20"/>
                <w:szCs w:val="20"/>
              </w:rPr>
              <w:t>Dr Rita Browne</w:t>
            </w:r>
          </w:p>
        </w:tc>
        <w:tc>
          <w:tcPr>
            <w:tcW w:w="59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4CD825" w14:textId="77777777" w:rsidR="00460CB2" w:rsidRDefault="00460CB2" w:rsidP="004121C6">
            <w:pPr>
              <w:spacing w:after="0" w:line="240" w:lineRule="auto"/>
              <w:rPr>
                <w:rFonts w:ascii="Arial" w:hAnsi="Arial" w:cs="Arial"/>
                <w:sz w:val="20"/>
                <w:szCs w:val="20"/>
              </w:rPr>
            </w:pPr>
            <w:r>
              <w:rPr>
                <w:rFonts w:ascii="Arial" w:hAnsi="Arial" w:cs="Arial"/>
                <w:sz w:val="20"/>
                <w:szCs w:val="20"/>
              </w:rPr>
              <w:t>Consultant in Sexual Health and HIV</w:t>
            </w:r>
          </w:p>
        </w:tc>
      </w:tr>
      <w:tr w:rsidR="00460CB2" w14:paraId="625087DD" w14:textId="77777777" w:rsidTr="00243D41">
        <w:trPr>
          <w:trHeight w:val="150"/>
        </w:trPr>
        <w:tc>
          <w:tcPr>
            <w:tcW w:w="2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6A292A" w14:textId="77777777" w:rsidR="00460CB2" w:rsidRDefault="00460CB2" w:rsidP="004121C6">
            <w:pPr>
              <w:spacing w:after="0" w:line="240" w:lineRule="auto"/>
              <w:rPr>
                <w:rFonts w:ascii="Arial" w:hAnsi="Arial" w:cs="Arial"/>
                <w:sz w:val="20"/>
                <w:szCs w:val="20"/>
              </w:rPr>
            </w:pPr>
            <w:r>
              <w:rPr>
                <w:rFonts w:ascii="Arial" w:hAnsi="Arial" w:cs="Arial"/>
                <w:sz w:val="20"/>
                <w:szCs w:val="20"/>
              </w:rPr>
              <w:t>Dr Michael Brady</w:t>
            </w:r>
          </w:p>
        </w:tc>
        <w:tc>
          <w:tcPr>
            <w:tcW w:w="59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8BA3720" w14:textId="66996862" w:rsidR="00460CB2" w:rsidRDefault="00B82294" w:rsidP="004121C6">
            <w:pPr>
              <w:spacing w:after="0" w:line="240" w:lineRule="auto"/>
              <w:rPr>
                <w:rFonts w:ascii="Arial" w:hAnsi="Arial" w:cs="Arial"/>
                <w:sz w:val="20"/>
                <w:szCs w:val="20"/>
              </w:rPr>
            </w:pPr>
            <w:r>
              <w:rPr>
                <w:rFonts w:ascii="Arial" w:hAnsi="Arial" w:cs="Arial"/>
                <w:sz w:val="20"/>
                <w:szCs w:val="20"/>
              </w:rPr>
              <w:t xml:space="preserve">Consultant in </w:t>
            </w:r>
            <w:r w:rsidR="00460CB2">
              <w:rPr>
                <w:rFonts w:ascii="Arial" w:hAnsi="Arial" w:cs="Arial"/>
                <w:sz w:val="20"/>
                <w:szCs w:val="20"/>
              </w:rPr>
              <w:t xml:space="preserve">HIV </w:t>
            </w:r>
            <w:r>
              <w:rPr>
                <w:rFonts w:ascii="Arial" w:hAnsi="Arial" w:cs="Arial"/>
                <w:sz w:val="20"/>
                <w:szCs w:val="20"/>
              </w:rPr>
              <w:t xml:space="preserve">and Sexual Health, </w:t>
            </w:r>
            <w:r w:rsidR="00460CB2">
              <w:rPr>
                <w:rFonts w:ascii="Arial" w:hAnsi="Arial" w:cs="Arial"/>
                <w:sz w:val="20"/>
                <w:szCs w:val="20"/>
              </w:rPr>
              <w:t xml:space="preserve">King’s College Hospital </w:t>
            </w:r>
          </w:p>
          <w:p w14:paraId="1AE1C508" w14:textId="1154939A" w:rsidR="00460CB2" w:rsidRDefault="00460CB2" w:rsidP="004121C6">
            <w:pPr>
              <w:spacing w:after="0" w:line="240" w:lineRule="auto"/>
              <w:rPr>
                <w:rFonts w:ascii="Arial" w:hAnsi="Arial" w:cs="Arial"/>
                <w:sz w:val="20"/>
                <w:szCs w:val="20"/>
              </w:rPr>
            </w:pPr>
            <w:r>
              <w:rPr>
                <w:rFonts w:ascii="Arial" w:hAnsi="Arial" w:cs="Arial"/>
                <w:sz w:val="20"/>
                <w:szCs w:val="20"/>
              </w:rPr>
              <w:t xml:space="preserve">NHSE </w:t>
            </w:r>
            <w:r w:rsidR="00B82294">
              <w:rPr>
                <w:rFonts w:ascii="Arial" w:hAnsi="Arial" w:cs="Arial"/>
                <w:sz w:val="20"/>
                <w:szCs w:val="20"/>
              </w:rPr>
              <w:t>N</w:t>
            </w:r>
            <w:r>
              <w:rPr>
                <w:rFonts w:ascii="Arial" w:hAnsi="Arial" w:cs="Arial"/>
                <w:sz w:val="20"/>
                <w:szCs w:val="20"/>
              </w:rPr>
              <w:t xml:space="preserve">ational </w:t>
            </w:r>
            <w:r w:rsidR="00B82294">
              <w:rPr>
                <w:rFonts w:ascii="Arial" w:hAnsi="Arial" w:cs="Arial"/>
                <w:sz w:val="20"/>
                <w:szCs w:val="20"/>
              </w:rPr>
              <w:t>A</w:t>
            </w:r>
            <w:r>
              <w:rPr>
                <w:rFonts w:ascii="Arial" w:hAnsi="Arial" w:cs="Arial"/>
                <w:sz w:val="20"/>
                <w:szCs w:val="20"/>
              </w:rPr>
              <w:t>dvisor for LGBT health</w:t>
            </w:r>
          </w:p>
        </w:tc>
      </w:tr>
      <w:tr w:rsidR="00460CB2" w14:paraId="725F0D1F" w14:textId="77777777" w:rsidTr="00243D41">
        <w:trPr>
          <w:trHeight w:val="150"/>
        </w:trPr>
        <w:tc>
          <w:tcPr>
            <w:tcW w:w="2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791FD2" w14:textId="77777777" w:rsidR="00460CB2" w:rsidRDefault="00460CB2" w:rsidP="004121C6">
            <w:pPr>
              <w:spacing w:after="0" w:line="240" w:lineRule="auto"/>
              <w:rPr>
                <w:rFonts w:ascii="Arial" w:hAnsi="Arial" w:cs="Arial"/>
                <w:sz w:val="20"/>
                <w:szCs w:val="20"/>
              </w:rPr>
            </w:pPr>
            <w:r>
              <w:rPr>
                <w:rFonts w:ascii="Arial" w:hAnsi="Arial" w:cs="Arial"/>
                <w:sz w:val="20"/>
                <w:szCs w:val="20"/>
              </w:rPr>
              <w:t>Dr Killian Quinn</w:t>
            </w:r>
          </w:p>
        </w:tc>
        <w:tc>
          <w:tcPr>
            <w:tcW w:w="59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FC6A2C4" w14:textId="1A7D872E" w:rsidR="00460CB2" w:rsidRDefault="00EA6476" w:rsidP="004121C6">
            <w:pPr>
              <w:spacing w:after="0" w:line="240" w:lineRule="auto"/>
              <w:rPr>
                <w:rFonts w:ascii="Arial" w:hAnsi="Arial" w:cs="Arial"/>
                <w:sz w:val="20"/>
                <w:szCs w:val="20"/>
              </w:rPr>
            </w:pPr>
            <w:r w:rsidRPr="004B68EA">
              <w:rPr>
                <w:rFonts w:ascii="Arial" w:hAnsi="Arial" w:cs="Arial"/>
                <w:sz w:val="20"/>
                <w:szCs w:val="20"/>
              </w:rPr>
              <w:t>Consultant in Sexual Health, HIV, Internal Medicine, King’s College Hospital NHS Foundation Trust</w:t>
            </w:r>
          </w:p>
        </w:tc>
      </w:tr>
      <w:tr w:rsidR="00460CB2" w14:paraId="22C43460" w14:textId="77777777" w:rsidTr="00243D41">
        <w:trPr>
          <w:trHeight w:val="150"/>
        </w:trPr>
        <w:tc>
          <w:tcPr>
            <w:tcW w:w="2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142674" w14:textId="77777777" w:rsidR="00460CB2" w:rsidRDefault="00460CB2" w:rsidP="004121C6">
            <w:pPr>
              <w:spacing w:after="0" w:line="240" w:lineRule="auto"/>
              <w:rPr>
                <w:rFonts w:ascii="Arial" w:hAnsi="Arial" w:cs="Arial"/>
                <w:sz w:val="20"/>
                <w:szCs w:val="20"/>
              </w:rPr>
            </w:pPr>
            <w:r>
              <w:rPr>
                <w:rFonts w:ascii="Arial" w:hAnsi="Arial" w:cs="Arial"/>
                <w:sz w:val="20"/>
                <w:szCs w:val="20"/>
              </w:rPr>
              <w:t>Jodie Crossman</w:t>
            </w:r>
          </w:p>
        </w:tc>
        <w:tc>
          <w:tcPr>
            <w:tcW w:w="59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1409AE" w14:textId="3D8EF796" w:rsidR="00460CB2" w:rsidRDefault="00EA6476" w:rsidP="004121C6">
            <w:pPr>
              <w:spacing w:after="0" w:line="240" w:lineRule="auto"/>
              <w:rPr>
                <w:rFonts w:ascii="Arial" w:hAnsi="Arial" w:cs="Arial"/>
                <w:sz w:val="20"/>
                <w:szCs w:val="20"/>
              </w:rPr>
            </w:pPr>
            <w:r>
              <w:rPr>
                <w:rFonts w:ascii="Arial" w:hAnsi="Arial" w:cs="Arial"/>
                <w:sz w:val="20"/>
                <w:szCs w:val="20"/>
              </w:rPr>
              <w:t xml:space="preserve">Clinical Nurse </w:t>
            </w:r>
            <w:r w:rsidRPr="002C75E0">
              <w:rPr>
                <w:rFonts w:ascii="Arial" w:hAnsi="Arial" w:cs="Arial"/>
                <w:sz w:val="20"/>
                <w:szCs w:val="20"/>
              </w:rPr>
              <w:t>Specialist</w:t>
            </w:r>
            <w:r>
              <w:rPr>
                <w:rFonts w:ascii="Arial" w:hAnsi="Arial" w:cs="Arial"/>
                <w:sz w:val="20"/>
                <w:szCs w:val="20"/>
              </w:rPr>
              <w:t>,</w:t>
            </w:r>
            <w:r w:rsidRPr="002C75E0">
              <w:rPr>
                <w:rFonts w:ascii="Arial" w:hAnsi="Arial" w:cs="Arial"/>
                <w:sz w:val="20"/>
                <w:szCs w:val="20"/>
              </w:rPr>
              <w:t xml:space="preserve"> BASHH </w:t>
            </w:r>
            <w:r>
              <w:rPr>
                <w:rFonts w:ascii="Arial" w:hAnsi="Arial" w:cs="Arial"/>
                <w:sz w:val="20"/>
                <w:szCs w:val="20"/>
              </w:rPr>
              <w:t>Nurse representative, STI Foundation Chair</w:t>
            </w:r>
          </w:p>
        </w:tc>
      </w:tr>
      <w:tr w:rsidR="00460CB2" w14:paraId="37FAD103" w14:textId="77777777" w:rsidTr="00243D41">
        <w:trPr>
          <w:trHeight w:val="150"/>
        </w:trPr>
        <w:tc>
          <w:tcPr>
            <w:tcW w:w="2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1A0A62" w14:textId="77777777" w:rsidR="00460CB2" w:rsidRDefault="00460CB2" w:rsidP="004121C6">
            <w:pPr>
              <w:spacing w:after="0" w:line="240" w:lineRule="auto"/>
              <w:rPr>
                <w:rFonts w:ascii="Arial" w:hAnsi="Arial" w:cs="Arial"/>
                <w:sz w:val="20"/>
                <w:szCs w:val="20"/>
              </w:rPr>
            </w:pPr>
            <w:r>
              <w:rPr>
                <w:rFonts w:ascii="Arial" w:hAnsi="Arial" w:cs="Arial"/>
                <w:sz w:val="20"/>
                <w:szCs w:val="20"/>
              </w:rPr>
              <w:t>Michelle Jenkins</w:t>
            </w:r>
          </w:p>
          <w:p w14:paraId="6E0D44B0" w14:textId="77777777" w:rsidR="00460CB2" w:rsidRDefault="00460CB2" w:rsidP="004121C6">
            <w:pPr>
              <w:spacing w:after="0" w:line="240" w:lineRule="auto"/>
              <w:rPr>
                <w:rFonts w:ascii="Arial" w:hAnsi="Arial" w:cs="Arial"/>
                <w:sz w:val="20"/>
                <w:szCs w:val="20"/>
              </w:rPr>
            </w:pPr>
          </w:p>
        </w:tc>
        <w:tc>
          <w:tcPr>
            <w:tcW w:w="59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111425" w14:textId="77777777" w:rsidR="00460CB2" w:rsidRDefault="00460CB2" w:rsidP="004121C6">
            <w:pPr>
              <w:spacing w:after="0" w:line="240" w:lineRule="auto"/>
              <w:rPr>
                <w:rFonts w:ascii="Arial" w:hAnsi="Arial" w:cs="Arial"/>
                <w:sz w:val="20"/>
                <w:szCs w:val="20"/>
              </w:rPr>
            </w:pPr>
            <w:r>
              <w:rPr>
                <w:rFonts w:ascii="Arial" w:hAnsi="Arial" w:cs="Arial"/>
                <w:sz w:val="20"/>
                <w:szCs w:val="20"/>
              </w:rPr>
              <w:t xml:space="preserve">Advanced Nurse Practitioner, Clinical Standards Committee </w:t>
            </w:r>
          </w:p>
          <w:p w14:paraId="403E7AD3" w14:textId="77777777" w:rsidR="00460CB2" w:rsidRDefault="00460CB2" w:rsidP="004121C6">
            <w:pPr>
              <w:spacing w:after="0" w:line="240" w:lineRule="auto"/>
              <w:rPr>
                <w:rFonts w:ascii="Arial" w:hAnsi="Arial" w:cs="Arial"/>
                <w:sz w:val="20"/>
                <w:szCs w:val="20"/>
              </w:rPr>
            </w:pPr>
            <w:r>
              <w:rPr>
                <w:rFonts w:ascii="Arial" w:hAnsi="Arial" w:cs="Arial"/>
                <w:sz w:val="20"/>
                <w:szCs w:val="20"/>
              </w:rPr>
              <w:t xml:space="preserve">Faculty of Sexual and Reproductive Healthcare (FSRH) </w:t>
            </w:r>
          </w:p>
        </w:tc>
      </w:tr>
      <w:tr w:rsidR="00460CB2" w14:paraId="490EE1B4" w14:textId="77777777" w:rsidTr="00243D41">
        <w:trPr>
          <w:trHeight w:val="150"/>
        </w:trPr>
        <w:tc>
          <w:tcPr>
            <w:tcW w:w="2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312A32" w14:textId="77777777" w:rsidR="00460CB2" w:rsidRDefault="00460CB2" w:rsidP="004121C6">
            <w:pPr>
              <w:spacing w:after="0" w:line="240" w:lineRule="auto"/>
              <w:rPr>
                <w:rFonts w:ascii="Arial" w:hAnsi="Arial" w:cs="Arial"/>
                <w:sz w:val="20"/>
                <w:szCs w:val="20"/>
              </w:rPr>
            </w:pPr>
            <w:r>
              <w:rPr>
                <w:rFonts w:ascii="Arial" w:hAnsi="Arial" w:cs="Arial"/>
                <w:sz w:val="20"/>
                <w:szCs w:val="20"/>
              </w:rPr>
              <w:t>Portia Jackson</w:t>
            </w:r>
          </w:p>
        </w:tc>
        <w:tc>
          <w:tcPr>
            <w:tcW w:w="59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2C8C4A" w14:textId="63C68C72" w:rsidR="00460CB2" w:rsidRDefault="00EA6476" w:rsidP="004121C6">
            <w:pPr>
              <w:spacing w:after="0" w:line="240" w:lineRule="auto"/>
              <w:rPr>
                <w:rFonts w:ascii="Arial" w:hAnsi="Arial" w:cs="Arial"/>
                <w:sz w:val="20"/>
                <w:szCs w:val="20"/>
              </w:rPr>
            </w:pPr>
            <w:r>
              <w:rPr>
                <w:rFonts w:ascii="Arial" w:hAnsi="Arial" w:cs="Arial"/>
                <w:sz w:val="20"/>
                <w:szCs w:val="20"/>
              </w:rPr>
              <w:t xml:space="preserve">Lead </w:t>
            </w:r>
            <w:r w:rsidR="00460CB2">
              <w:rPr>
                <w:rFonts w:ascii="Arial" w:hAnsi="Arial" w:cs="Arial"/>
                <w:sz w:val="20"/>
                <w:szCs w:val="20"/>
              </w:rPr>
              <w:t xml:space="preserve">Pharmacist, </w:t>
            </w:r>
            <w:r>
              <w:rPr>
                <w:rFonts w:ascii="Arial" w:hAnsi="Arial" w:cs="Arial"/>
                <w:sz w:val="20"/>
                <w:szCs w:val="20"/>
              </w:rPr>
              <w:t>iCaSH</w:t>
            </w:r>
          </w:p>
        </w:tc>
      </w:tr>
      <w:tr w:rsidR="00460CB2" w14:paraId="03D0C478" w14:textId="77777777" w:rsidTr="00243D41">
        <w:trPr>
          <w:trHeight w:val="150"/>
        </w:trPr>
        <w:tc>
          <w:tcPr>
            <w:tcW w:w="2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9FC041" w14:textId="77777777" w:rsidR="00460CB2" w:rsidRDefault="00460CB2" w:rsidP="004121C6">
            <w:pPr>
              <w:spacing w:after="0" w:line="240" w:lineRule="auto"/>
              <w:rPr>
                <w:rFonts w:ascii="Arial" w:hAnsi="Arial" w:cs="Arial"/>
                <w:sz w:val="20"/>
                <w:szCs w:val="20"/>
              </w:rPr>
            </w:pPr>
            <w:r>
              <w:rPr>
                <w:rFonts w:ascii="Arial" w:hAnsi="Arial" w:cs="Arial"/>
                <w:sz w:val="20"/>
                <w:szCs w:val="20"/>
              </w:rPr>
              <w:t>Dr Rachael Jones</w:t>
            </w:r>
          </w:p>
        </w:tc>
        <w:tc>
          <w:tcPr>
            <w:tcW w:w="59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9F5D73" w14:textId="77777777" w:rsidR="00460CB2" w:rsidRDefault="00460CB2" w:rsidP="004121C6">
            <w:pPr>
              <w:spacing w:after="0" w:line="240" w:lineRule="auto"/>
              <w:rPr>
                <w:rFonts w:ascii="Arial" w:hAnsi="Arial" w:cs="Arial"/>
                <w:sz w:val="20"/>
                <w:szCs w:val="20"/>
              </w:rPr>
            </w:pPr>
            <w:r>
              <w:rPr>
                <w:rFonts w:ascii="Arial" w:hAnsi="Arial" w:cs="Arial"/>
                <w:sz w:val="20"/>
                <w:szCs w:val="20"/>
              </w:rPr>
              <w:t>Consultant in HIV and Sexual Health, Chelsea and Westminster NHS Foundation Trust</w:t>
            </w:r>
          </w:p>
        </w:tc>
      </w:tr>
      <w:tr w:rsidR="00460CB2" w14:paraId="7C5DADEB" w14:textId="77777777" w:rsidTr="00243D41">
        <w:trPr>
          <w:trHeight w:val="150"/>
        </w:trPr>
        <w:tc>
          <w:tcPr>
            <w:tcW w:w="2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0DF234" w14:textId="77777777" w:rsidR="00460CB2" w:rsidRPr="009A5E5C" w:rsidRDefault="00460CB2" w:rsidP="004121C6">
            <w:pPr>
              <w:spacing w:after="0" w:line="240" w:lineRule="auto"/>
              <w:rPr>
                <w:rFonts w:ascii="Arial" w:hAnsi="Arial" w:cs="Arial"/>
                <w:sz w:val="20"/>
                <w:szCs w:val="20"/>
              </w:rPr>
            </w:pPr>
            <w:r w:rsidRPr="009A5E5C">
              <w:rPr>
                <w:rFonts w:ascii="Arial" w:hAnsi="Arial" w:cs="Arial"/>
                <w:sz w:val="20"/>
                <w:szCs w:val="20"/>
              </w:rPr>
              <w:t xml:space="preserve">Hasan Mirza </w:t>
            </w:r>
          </w:p>
        </w:tc>
        <w:tc>
          <w:tcPr>
            <w:tcW w:w="59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11A116" w14:textId="3012213E" w:rsidR="00460CB2" w:rsidRPr="009A5E5C" w:rsidRDefault="00EE7842" w:rsidP="004121C6">
            <w:pPr>
              <w:spacing w:after="0" w:line="240" w:lineRule="auto"/>
              <w:rPr>
                <w:rFonts w:ascii="Arial" w:hAnsi="Arial" w:cs="Arial"/>
                <w:sz w:val="20"/>
                <w:szCs w:val="20"/>
              </w:rPr>
            </w:pPr>
            <w:r w:rsidRPr="009A5E5C">
              <w:rPr>
                <w:rFonts w:ascii="Arial" w:hAnsi="Arial" w:cs="Arial"/>
                <w:sz w:val="20"/>
                <w:szCs w:val="20"/>
              </w:rPr>
              <w:t>PrEP and Sexual Health</w:t>
            </w:r>
            <w:r w:rsidR="00460CB2" w:rsidRPr="009A5E5C">
              <w:rPr>
                <w:rFonts w:ascii="Arial" w:hAnsi="Arial" w:cs="Arial"/>
                <w:sz w:val="20"/>
                <w:szCs w:val="20"/>
              </w:rPr>
              <w:t xml:space="preserve"> Pharmacist</w:t>
            </w:r>
            <w:r w:rsidR="009514FF">
              <w:rPr>
                <w:rFonts w:ascii="Arial" w:hAnsi="Arial" w:cs="Arial"/>
                <w:sz w:val="20"/>
                <w:szCs w:val="20"/>
              </w:rPr>
              <w:t>, Barts Health NHS Trust</w:t>
            </w:r>
          </w:p>
        </w:tc>
      </w:tr>
      <w:tr w:rsidR="00460CB2" w14:paraId="04EAEF84" w14:textId="77777777" w:rsidTr="00243D41">
        <w:trPr>
          <w:trHeight w:val="150"/>
        </w:trPr>
        <w:tc>
          <w:tcPr>
            <w:tcW w:w="2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0E603E9" w14:textId="77777777" w:rsidR="00460CB2" w:rsidRPr="009A5E5C" w:rsidRDefault="00460CB2" w:rsidP="004121C6">
            <w:pPr>
              <w:spacing w:after="0" w:line="240" w:lineRule="auto"/>
              <w:rPr>
                <w:sz w:val="20"/>
                <w:szCs w:val="20"/>
              </w:rPr>
            </w:pPr>
            <w:r w:rsidRPr="009A5E5C">
              <w:rPr>
                <w:rFonts w:ascii="Arial" w:hAnsi="Arial" w:cs="Arial"/>
                <w:sz w:val="20"/>
                <w:szCs w:val="20"/>
              </w:rPr>
              <w:t xml:space="preserve">Dr John Saunders </w:t>
            </w:r>
          </w:p>
        </w:tc>
        <w:tc>
          <w:tcPr>
            <w:tcW w:w="59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30DF16" w14:textId="77777777" w:rsidR="00460CB2" w:rsidRPr="009A5E5C" w:rsidRDefault="00460CB2" w:rsidP="004121C6">
            <w:pPr>
              <w:spacing w:after="0" w:line="240" w:lineRule="auto"/>
              <w:rPr>
                <w:sz w:val="20"/>
                <w:szCs w:val="20"/>
              </w:rPr>
            </w:pPr>
            <w:r w:rsidRPr="009A5E5C">
              <w:rPr>
                <w:rFonts w:ascii="Arial" w:hAnsi="Arial" w:cs="Arial"/>
                <w:sz w:val="20"/>
                <w:szCs w:val="20"/>
              </w:rPr>
              <w:t>Consultant in Sexual Health and HIV</w:t>
            </w:r>
          </w:p>
        </w:tc>
      </w:tr>
      <w:tr w:rsidR="00243D41" w14:paraId="695C3576" w14:textId="77777777" w:rsidTr="00243D41">
        <w:trPr>
          <w:trHeight w:val="150"/>
        </w:trPr>
        <w:tc>
          <w:tcPr>
            <w:tcW w:w="2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196CB0" w14:textId="022CD634" w:rsidR="00243D41" w:rsidRPr="009A5E5C" w:rsidRDefault="00243D41" w:rsidP="004121C6">
            <w:pPr>
              <w:spacing w:after="0" w:line="240" w:lineRule="auto"/>
              <w:rPr>
                <w:rFonts w:ascii="Arial" w:hAnsi="Arial" w:cs="Arial"/>
                <w:sz w:val="20"/>
                <w:szCs w:val="20"/>
              </w:rPr>
            </w:pPr>
            <w:r>
              <w:rPr>
                <w:rFonts w:ascii="Arial" w:hAnsi="Arial" w:cs="Arial"/>
                <w:sz w:val="20"/>
                <w:szCs w:val="20"/>
              </w:rPr>
              <w:t>Stephanie Katiyar</w:t>
            </w:r>
          </w:p>
        </w:tc>
        <w:tc>
          <w:tcPr>
            <w:tcW w:w="59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6B59AE" w14:textId="16007D7F" w:rsidR="00243D41" w:rsidRPr="009A5E5C" w:rsidRDefault="00243D41" w:rsidP="004121C6">
            <w:pPr>
              <w:spacing w:after="0" w:line="240" w:lineRule="auto"/>
              <w:rPr>
                <w:rFonts w:ascii="Arial" w:hAnsi="Arial" w:cs="Arial"/>
                <w:sz w:val="20"/>
                <w:szCs w:val="20"/>
              </w:rPr>
            </w:pPr>
            <w:r w:rsidRPr="009A5E5C">
              <w:rPr>
                <w:rFonts w:ascii="Arial" w:hAnsi="Arial" w:cs="Arial"/>
                <w:sz w:val="20"/>
                <w:szCs w:val="20"/>
              </w:rPr>
              <w:t>PrEP and Sexual Health Pharmacist</w:t>
            </w:r>
            <w:r>
              <w:rPr>
                <w:rFonts w:ascii="Arial" w:hAnsi="Arial" w:cs="Arial"/>
                <w:sz w:val="20"/>
                <w:szCs w:val="20"/>
              </w:rPr>
              <w:t>, Guy’s and St Thomas’ NHS Foundation Trust</w:t>
            </w:r>
          </w:p>
        </w:tc>
      </w:tr>
      <w:tr w:rsidR="00460CB2" w14:paraId="01DC10C0" w14:textId="77777777" w:rsidTr="00243D41">
        <w:trPr>
          <w:trHeight w:val="150"/>
        </w:trPr>
        <w:tc>
          <w:tcPr>
            <w:tcW w:w="2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3FD7B5D" w14:textId="77777777" w:rsidR="00460CB2" w:rsidRPr="009A5E5C" w:rsidRDefault="00460CB2" w:rsidP="004121C6">
            <w:pPr>
              <w:spacing w:after="0" w:line="240" w:lineRule="auto"/>
              <w:rPr>
                <w:sz w:val="20"/>
                <w:szCs w:val="20"/>
              </w:rPr>
            </w:pPr>
            <w:r w:rsidRPr="009A5E5C">
              <w:rPr>
                <w:rFonts w:ascii="Arial" w:hAnsi="Arial" w:cs="Arial"/>
                <w:sz w:val="20"/>
                <w:szCs w:val="20"/>
              </w:rPr>
              <w:t xml:space="preserve">Jo Jenkins </w:t>
            </w:r>
          </w:p>
        </w:tc>
        <w:tc>
          <w:tcPr>
            <w:tcW w:w="59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724C0A" w14:textId="77777777" w:rsidR="00460CB2" w:rsidRPr="009A5E5C" w:rsidRDefault="00460CB2" w:rsidP="004121C6">
            <w:pPr>
              <w:spacing w:after="0" w:line="240" w:lineRule="auto"/>
              <w:rPr>
                <w:rFonts w:ascii="Arial" w:hAnsi="Arial" w:cs="Arial"/>
                <w:sz w:val="20"/>
                <w:szCs w:val="20"/>
              </w:rPr>
            </w:pPr>
            <w:r w:rsidRPr="009A5E5C">
              <w:rPr>
                <w:rFonts w:ascii="Arial" w:hAnsi="Arial" w:cs="Arial"/>
                <w:sz w:val="20"/>
                <w:szCs w:val="20"/>
              </w:rPr>
              <w:t xml:space="preserve">Associate Director – Medicines Governance, Medicines Use and Safety Division, Specialist Pharmacy Service </w:t>
            </w:r>
          </w:p>
        </w:tc>
      </w:tr>
      <w:tr w:rsidR="00460CB2" w14:paraId="54C319BD" w14:textId="77777777" w:rsidTr="00243D41">
        <w:trPr>
          <w:trHeight w:val="150"/>
        </w:trPr>
        <w:tc>
          <w:tcPr>
            <w:tcW w:w="2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7B45A0" w14:textId="77777777" w:rsidR="00460CB2" w:rsidRDefault="00460CB2" w:rsidP="004121C6">
            <w:pPr>
              <w:spacing w:after="0" w:line="240" w:lineRule="auto"/>
            </w:pPr>
            <w:r>
              <w:rPr>
                <w:rFonts w:ascii="Arial" w:hAnsi="Arial" w:cs="Arial"/>
                <w:sz w:val="20"/>
                <w:szCs w:val="20"/>
              </w:rPr>
              <w:t>Kieran Reynolds (SLWG co-ordinator)</w:t>
            </w:r>
          </w:p>
        </w:tc>
        <w:tc>
          <w:tcPr>
            <w:tcW w:w="59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2B0DF3" w14:textId="77777777" w:rsidR="00460CB2" w:rsidRDefault="00460CB2" w:rsidP="004121C6">
            <w:pPr>
              <w:spacing w:after="0" w:line="240" w:lineRule="auto"/>
            </w:pPr>
            <w:r>
              <w:rPr>
                <w:rFonts w:ascii="Arial" w:hAnsi="Arial" w:cs="Arial"/>
                <w:sz w:val="20"/>
                <w:szCs w:val="20"/>
              </w:rPr>
              <w:t>Advanced Specialist Pharmacist – Medicines Governance, Medicines Use and Safety Division, Specialist Pharmacy Service</w:t>
            </w:r>
          </w:p>
        </w:tc>
      </w:tr>
      <w:tr w:rsidR="00460CB2" w14:paraId="359BB489" w14:textId="77777777" w:rsidTr="00243D41">
        <w:trPr>
          <w:trHeight w:val="150"/>
        </w:trPr>
        <w:tc>
          <w:tcPr>
            <w:tcW w:w="2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BBF483E" w14:textId="77777777" w:rsidR="00460CB2" w:rsidRDefault="00460CB2" w:rsidP="004121C6">
            <w:pPr>
              <w:spacing w:after="0" w:line="240" w:lineRule="auto"/>
            </w:pPr>
            <w:r>
              <w:rPr>
                <w:rFonts w:ascii="Arial" w:hAnsi="Arial" w:cs="Arial"/>
                <w:sz w:val="20"/>
                <w:szCs w:val="20"/>
              </w:rPr>
              <w:t xml:space="preserve">Tracy Rogers </w:t>
            </w:r>
          </w:p>
        </w:tc>
        <w:tc>
          <w:tcPr>
            <w:tcW w:w="592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4435188" w14:textId="77777777" w:rsidR="00460CB2" w:rsidRDefault="00460CB2" w:rsidP="004121C6">
            <w:pPr>
              <w:spacing w:after="0" w:line="240" w:lineRule="auto"/>
            </w:pPr>
            <w:r>
              <w:rPr>
                <w:rFonts w:ascii="Arial" w:hAnsi="Arial" w:cs="Arial"/>
                <w:sz w:val="20"/>
                <w:szCs w:val="20"/>
              </w:rPr>
              <w:t>Director, Medicines Use and Safety Division, Specialist Pharmacy Service</w:t>
            </w:r>
          </w:p>
        </w:tc>
      </w:tr>
    </w:tbl>
    <w:p w14:paraId="0469361E" w14:textId="77777777" w:rsidR="00243D41" w:rsidRPr="00BC4858" w:rsidRDefault="00243D41" w:rsidP="004121C6">
      <w:pPr>
        <w:spacing w:after="0" w:line="240" w:lineRule="auto"/>
        <w:jc w:val="both"/>
        <w:rPr>
          <w:rFonts w:ascii="Arial" w:hAnsi="Arial" w:cs="Arial"/>
          <w:b/>
        </w:rPr>
      </w:pPr>
    </w:p>
    <w:p w14:paraId="3F5EFF68" w14:textId="77777777" w:rsidR="00EA280C" w:rsidRDefault="00EA280C" w:rsidP="004121C6">
      <w:pPr>
        <w:spacing w:after="0" w:line="240" w:lineRule="auto"/>
        <w:jc w:val="both"/>
        <w:rPr>
          <w:rFonts w:ascii="Arial" w:hAnsi="Arial" w:cs="Arial"/>
          <w:b/>
          <w:lang w:val="en"/>
        </w:rPr>
      </w:pPr>
      <w:r w:rsidRPr="0078141A">
        <w:rPr>
          <w:rFonts w:ascii="Arial" w:hAnsi="Arial" w:cs="Arial"/>
          <w:b/>
          <w:highlight w:val="yellow"/>
          <w:lang w:val="en"/>
        </w:rPr>
        <w:t>The PGD template is not legally valid until it has had the relevant organis</w:t>
      </w:r>
      <w:r>
        <w:rPr>
          <w:rFonts w:ascii="Arial" w:hAnsi="Arial" w:cs="Arial"/>
          <w:b/>
          <w:highlight w:val="yellow"/>
          <w:lang w:val="en"/>
        </w:rPr>
        <w:t>ational approval - see below</w:t>
      </w:r>
      <w:r w:rsidRPr="00E60C36">
        <w:rPr>
          <w:rFonts w:ascii="Arial" w:hAnsi="Arial" w:cs="Arial"/>
          <w:b/>
          <w:highlight w:val="yellow"/>
          <w:lang w:val="en"/>
        </w:rPr>
        <w:t>.</w:t>
      </w:r>
    </w:p>
    <w:p w14:paraId="1F861F8E" w14:textId="77777777" w:rsidR="0073739E" w:rsidRDefault="0073739E" w:rsidP="004121C6">
      <w:pPr>
        <w:spacing w:after="0" w:line="240" w:lineRule="auto"/>
        <w:jc w:val="both"/>
        <w:rPr>
          <w:rFonts w:ascii="Arial" w:hAnsi="Arial" w:cs="Arial"/>
          <w:b/>
          <w:lang w:val="en"/>
        </w:rPr>
      </w:pPr>
    </w:p>
    <w:p w14:paraId="3AC600A4" w14:textId="77777777" w:rsidR="00731CDF" w:rsidRDefault="00731CDF" w:rsidP="008328A2">
      <w:pPr>
        <w:spacing w:after="0" w:line="240" w:lineRule="auto"/>
        <w:jc w:val="both"/>
        <w:rPr>
          <w:rFonts w:ascii="Arial" w:hAnsi="Arial" w:cs="Arial"/>
          <w:b/>
          <w:lang w:val="en"/>
        </w:rPr>
      </w:pPr>
    </w:p>
    <w:p w14:paraId="0D241115" w14:textId="4B059F26" w:rsidR="00731CDF" w:rsidRDefault="00731CDF" w:rsidP="008328A2">
      <w:pPr>
        <w:spacing w:after="0" w:line="240" w:lineRule="auto"/>
        <w:jc w:val="both"/>
        <w:rPr>
          <w:rFonts w:ascii="Arial" w:hAnsi="Arial" w:cs="Arial"/>
          <w:b/>
          <w:bCs/>
          <w:u w:val="single"/>
        </w:rPr>
      </w:pPr>
      <w:r w:rsidRPr="00442F29">
        <w:rPr>
          <w:rFonts w:ascii="Arial" w:hAnsi="Arial" w:cs="Arial"/>
          <w:b/>
          <w:bCs/>
          <w:u w:val="single"/>
        </w:rPr>
        <w:lastRenderedPageBreak/>
        <w:t>Glossary</w:t>
      </w:r>
      <w:r>
        <w:rPr>
          <w:rFonts w:ascii="Arial" w:hAnsi="Arial" w:cs="Arial"/>
          <w:b/>
          <w:bCs/>
          <w:u w:val="single"/>
        </w:rPr>
        <w:t xml:space="preserve"> (further information is available from </w:t>
      </w:r>
      <w:hyperlink r:id="rId14" w:history="1">
        <w:r w:rsidRPr="00442F29">
          <w:rPr>
            <w:rStyle w:val="Hyperlink"/>
            <w:rFonts w:cs="Arial"/>
            <w:b/>
            <w:bCs/>
          </w:rPr>
          <w:t>Stonewall List of LGBTQ+ terms</w:t>
        </w:r>
      </w:hyperlink>
      <w:r>
        <w:rPr>
          <w:rFonts w:ascii="Arial" w:hAnsi="Arial" w:cs="Arial"/>
          <w:b/>
          <w:bCs/>
          <w:u w:val="single"/>
        </w:rPr>
        <w:t>)</w:t>
      </w:r>
      <w:r w:rsidRPr="00442F29">
        <w:rPr>
          <w:rFonts w:ascii="Arial" w:hAnsi="Arial" w:cs="Arial"/>
          <w:b/>
          <w:bCs/>
          <w:u w:val="single"/>
        </w:rPr>
        <w:t xml:space="preserve">: </w:t>
      </w:r>
    </w:p>
    <w:p w14:paraId="436728F1" w14:textId="77777777" w:rsidR="008328A2" w:rsidRPr="008328A2" w:rsidRDefault="008328A2" w:rsidP="008328A2">
      <w:pPr>
        <w:spacing w:after="0" w:line="240" w:lineRule="auto"/>
        <w:jc w:val="both"/>
        <w:rPr>
          <w:rFonts w:ascii="Arial" w:hAnsi="Arial" w:cs="Arial"/>
          <w:b/>
          <w:bCs/>
          <w:u w:val="single"/>
        </w:rPr>
      </w:pPr>
    </w:p>
    <w:p w14:paraId="3BAFFE76" w14:textId="77777777" w:rsidR="00731CDF" w:rsidRPr="00442F29" w:rsidRDefault="00731CDF" w:rsidP="008328A2">
      <w:pPr>
        <w:pStyle w:val="xmsonormal"/>
        <w:shd w:val="clear" w:color="auto" w:fill="FFFFFF"/>
        <w:spacing w:before="0" w:beforeAutospacing="0" w:after="0" w:afterAutospacing="0" w:line="240" w:lineRule="auto"/>
        <w:rPr>
          <w:rFonts w:ascii="Arial" w:hAnsi="Arial" w:cs="Arial"/>
          <w:b/>
          <w:color w:val="242424"/>
        </w:rPr>
      </w:pPr>
      <w:r w:rsidRPr="00442F29">
        <w:rPr>
          <w:rFonts w:ascii="Arial" w:hAnsi="Arial" w:cs="Arial"/>
          <w:b/>
          <w:iCs/>
          <w:color w:val="242424"/>
          <w:bdr w:val="none" w:sz="0" w:space="0" w:color="auto" w:frame="1"/>
        </w:rPr>
        <w:t>Cisgender or Cis:</w:t>
      </w:r>
      <w:r w:rsidRPr="00442F29">
        <w:rPr>
          <w:rFonts w:ascii="Arial" w:hAnsi="Arial" w:cs="Arial"/>
          <w:iCs/>
          <w:color w:val="242424"/>
          <w:bdr w:val="none" w:sz="0" w:space="0" w:color="auto" w:frame="1"/>
        </w:rPr>
        <w:t xml:space="preserve"> someone whose gender identity is the same as the sex they were assigned at birth.</w:t>
      </w:r>
    </w:p>
    <w:p w14:paraId="69C1D8AB" w14:textId="77777777" w:rsidR="00731CDF" w:rsidRPr="00442F29" w:rsidRDefault="00731CDF" w:rsidP="008328A2">
      <w:pPr>
        <w:pStyle w:val="xmsonormal"/>
        <w:shd w:val="clear" w:color="auto" w:fill="FFFFFF"/>
        <w:spacing w:before="0" w:beforeAutospacing="0" w:after="0" w:afterAutospacing="0" w:line="240" w:lineRule="auto"/>
        <w:rPr>
          <w:rFonts w:ascii="Arial" w:hAnsi="Arial" w:cs="Arial"/>
          <w:color w:val="242424"/>
        </w:rPr>
      </w:pPr>
      <w:r w:rsidRPr="00442F29">
        <w:rPr>
          <w:rFonts w:ascii="Arial" w:hAnsi="Arial" w:cs="Arial"/>
          <w:iCs/>
          <w:color w:val="242424"/>
          <w:bdr w:val="none" w:sz="0" w:space="0" w:color="auto" w:frame="1"/>
        </w:rPr>
        <w:t> </w:t>
      </w:r>
    </w:p>
    <w:p w14:paraId="4CA2163A" w14:textId="77777777" w:rsidR="00731CDF" w:rsidRPr="00442F29" w:rsidRDefault="00731CDF" w:rsidP="008328A2">
      <w:pPr>
        <w:pStyle w:val="xmsonormal"/>
        <w:shd w:val="clear" w:color="auto" w:fill="FFFFFF"/>
        <w:spacing w:before="0" w:beforeAutospacing="0" w:after="0" w:afterAutospacing="0" w:line="240" w:lineRule="auto"/>
        <w:rPr>
          <w:rFonts w:ascii="Arial" w:hAnsi="Arial" w:cs="Arial"/>
          <w:b/>
          <w:color w:val="242424"/>
        </w:rPr>
      </w:pPr>
      <w:r w:rsidRPr="00442F29">
        <w:rPr>
          <w:rFonts w:ascii="Arial" w:hAnsi="Arial" w:cs="Arial"/>
          <w:b/>
          <w:iCs/>
          <w:color w:val="242424"/>
          <w:bdr w:val="none" w:sz="0" w:space="0" w:color="auto" w:frame="1"/>
        </w:rPr>
        <w:t>Transgender or Trans:</w:t>
      </w:r>
      <w:r w:rsidRPr="00442F29">
        <w:rPr>
          <w:rFonts w:ascii="Arial" w:hAnsi="Arial" w:cs="Arial"/>
          <w:b/>
          <w:color w:val="242424"/>
        </w:rPr>
        <w:t xml:space="preserve"> </w:t>
      </w:r>
      <w:r w:rsidRPr="00457ECF">
        <w:rPr>
          <w:rFonts w:ascii="Arial" w:hAnsi="Arial" w:cs="Arial"/>
          <w:color w:val="242424"/>
        </w:rPr>
        <w:t>an</w:t>
      </w:r>
      <w:r w:rsidRPr="00442F29">
        <w:rPr>
          <w:rFonts w:ascii="Arial" w:hAnsi="Arial" w:cs="Arial"/>
          <w:iCs/>
          <w:color w:val="242424"/>
          <w:bdr w:val="none" w:sz="0" w:space="0" w:color="auto" w:frame="1"/>
        </w:rPr>
        <w:t xml:space="preserve"> umbrella term to describe people whose gender is not the same as, or does not sit comfortably with, the sex they were </w:t>
      </w:r>
      <w:r>
        <w:rPr>
          <w:rFonts w:ascii="Arial" w:hAnsi="Arial" w:cs="Arial"/>
          <w:iCs/>
          <w:color w:val="242424"/>
          <w:bdr w:val="none" w:sz="0" w:space="0" w:color="auto" w:frame="1"/>
        </w:rPr>
        <w:t>assign</w:t>
      </w:r>
      <w:r w:rsidRPr="00442F29">
        <w:rPr>
          <w:rFonts w:ascii="Arial" w:hAnsi="Arial" w:cs="Arial"/>
          <w:iCs/>
          <w:color w:val="242424"/>
          <w:bdr w:val="none" w:sz="0" w:space="0" w:color="auto" w:frame="1"/>
        </w:rPr>
        <w:t>ed at birth. This can include non-binary people, though not every non-binary person considers themselves to be trans.</w:t>
      </w:r>
    </w:p>
    <w:p w14:paraId="013B7D73" w14:textId="77777777" w:rsidR="00731CDF" w:rsidRPr="00442F29" w:rsidRDefault="00731CDF" w:rsidP="008328A2">
      <w:pPr>
        <w:pStyle w:val="xmsonormal"/>
        <w:shd w:val="clear" w:color="auto" w:fill="FFFFFF"/>
        <w:spacing w:before="0" w:beforeAutospacing="0" w:after="0" w:afterAutospacing="0" w:line="240" w:lineRule="auto"/>
        <w:rPr>
          <w:rFonts w:ascii="Arial" w:hAnsi="Arial" w:cs="Arial"/>
          <w:color w:val="242424"/>
        </w:rPr>
      </w:pPr>
      <w:r w:rsidRPr="00442F29">
        <w:rPr>
          <w:rFonts w:ascii="Arial" w:hAnsi="Arial" w:cs="Arial"/>
          <w:iCs/>
          <w:color w:val="242424"/>
          <w:bdr w:val="none" w:sz="0" w:space="0" w:color="auto" w:frame="1"/>
        </w:rPr>
        <w:t> </w:t>
      </w:r>
    </w:p>
    <w:p w14:paraId="5859B60E" w14:textId="27B66BC8" w:rsidR="00731CDF" w:rsidRPr="008328A2" w:rsidRDefault="00731CDF" w:rsidP="008328A2">
      <w:pPr>
        <w:pStyle w:val="xmsonormal"/>
        <w:shd w:val="clear" w:color="auto" w:fill="FFFFFF"/>
        <w:spacing w:before="0" w:beforeAutospacing="0" w:after="0" w:afterAutospacing="0" w:line="240" w:lineRule="auto"/>
        <w:rPr>
          <w:rFonts w:ascii="Arial" w:hAnsi="Arial" w:cs="Arial"/>
          <w:b/>
          <w:color w:val="242424"/>
        </w:rPr>
      </w:pPr>
      <w:r w:rsidRPr="00442F29">
        <w:rPr>
          <w:rFonts w:ascii="Arial" w:hAnsi="Arial" w:cs="Arial"/>
          <w:b/>
          <w:iCs/>
          <w:color w:val="242424"/>
          <w:bdr w:val="none" w:sz="0" w:space="0" w:color="auto" w:frame="1"/>
        </w:rPr>
        <w:t xml:space="preserve">Non-binary: </w:t>
      </w:r>
      <w:r w:rsidRPr="00442F29">
        <w:rPr>
          <w:rFonts w:ascii="Arial" w:hAnsi="Arial" w:cs="Arial"/>
          <w:iCs/>
          <w:color w:val="242424"/>
          <w:bdr w:val="none" w:sz="0" w:space="0" w:color="auto" w:frame="1"/>
        </w:rPr>
        <w:t>an umbrella term for people whose gender identity doesn’t sit comfortably with ‘man’ or ‘woman’. Non-binary identities are varied and can include people who identify with some aspects of binary identities, while others reject them entirely</w:t>
      </w:r>
      <w:r w:rsidRPr="00595845">
        <w:rPr>
          <w:rFonts w:ascii="Arial" w:hAnsi="Arial" w:cs="Arial"/>
          <w:iCs/>
          <w:color w:val="242424"/>
          <w:bdr w:val="none" w:sz="0" w:space="0" w:color="auto" w:frame="1"/>
        </w:rPr>
        <w:t>.</w:t>
      </w:r>
    </w:p>
    <w:p w14:paraId="3A791E16" w14:textId="77777777" w:rsidR="00EA280C" w:rsidRDefault="00EA280C" w:rsidP="004121C6">
      <w:pPr>
        <w:spacing w:after="0" w:line="240" w:lineRule="auto"/>
        <w:jc w:val="both"/>
        <w:rPr>
          <w:rFonts w:ascii="Arial" w:hAnsi="Arial" w:cs="Arial"/>
          <w:b/>
        </w:rPr>
      </w:pPr>
    </w:p>
    <w:p w14:paraId="5383FBA5" w14:textId="77777777" w:rsidR="00EA280C" w:rsidRPr="0078141A" w:rsidRDefault="00EA280C" w:rsidP="004121C6">
      <w:pPr>
        <w:spacing w:after="0" w:line="240" w:lineRule="auto"/>
        <w:jc w:val="both"/>
        <w:rPr>
          <w:rFonts w:ascii="Arial" w:hAnsi="Arial" w:cs="Arial"/>
          <w:b/>
          <w:highlight w:val="yellow"/>
        </w:rPr>
      </w:pPr>
      <w:r>
        <w:rPr>
          <w:rFonts w:ascii="Arial" w:hAnsi="Arial" w:cs="Arial"/>
          <w:b/>
        </w:rPr>
        <w:t>ORG</w:t>
      </w:r>
      <w:r w:rsidRPr="0078141A">
        <w:rPr>
          <w:rFonts w:ascii="Arial" w:hAnsi="Arial" w:cs="Arial"/>
          <w:b/>
        </w:rPr>
        <w:t xml:space="preserve">ANISATIONAL AUTHORISATIONS </w:t>
      </w:r>
      <w:r w:rsidRPr="0078141A">
        <w:rPr>
          <w:rFonts w:ascii="Arial" w:hAnsi="Arial" w:cs="Arial"/>
          <w:b/>
          <w:highlight w:val="yellow"/>
        </w:rPr>
        <w:t>AND OTHER LEGAL REQUIREMENTS</w:t>
      </w:r>
    </w:p>
    <w:p w14:paraId="0959D7FD" w14:textId="77777777" w:rsidR="00EA280C" w:rsidRPr="0078141A" w:rsidRDefault="00EA280C" w:rsidP="004121C6">
      <w:pPr>
        <w:spacing w:after="0" w:line="240" w:lineRule="auto"/>
        <w:jc w:val="both"/>
        <w:rPr>
          <w:rFonts w:ascii="Arial" w:hAnsi="Arial" w:cs="Arial"/>
          <w:b/>
          <w:highlight w:val="yellow"/>
        </w:rPr>
      </w:pPr>
    </w:p>
    <w:p w14:paraId="56BFBFBA" w14:textId="77777777" w:rsidR="00EA280C" w:rsidRPr="0078141A" w:rsidRDefault="00EA280C" w:rsidP="004121C6">
      <w:pPr>
        <w:spacing w:after="0" w:line="240" w:lineRule="auto"/>
        <w:jc w:val="both"/>
        <w:rPr>
          <w:rFonts w:ascii="Arial" w:hAnsi="Arial" w:cs="Arial"/>
          <w:b/>
          <w:highlight w:val="yellow"/>
        </w:rPr>
      </w:pPr>
      <w:r w:rsidRPr="0078141A">
        <w:rPr>
          <w:rFonts w:ascii="Arial" w:hAnsi="Arial" w:cs="Arial"/>
          <w:b/>
          <w:highlight w:val="yellow"/>
        </w:rPr>
        <w:t xml:space="preserve">This page may be deleted if replaced with a format agreed according to local PGD policy with relevant approvals and authorisation. </w:t>
      </w:r>
    </w:p>
    <w:p w14:paraId="152B32F7" w14:textId="77777777" w:rsidR="00EA280C" w:rsidRPr="0078141A" w:rsidRDefault="00EA280C" w:rsidP="004121C6">
      <w:pPr>
        <w:spacing w:after="0" w:line="240" w:lineRule="auto"/>
        <w:jc w:val="both"/>
        <w:rPr>
          <w:rFonts w:ascii="Arial" w:hAnsi="Arial" w:cs="Arial"/>
          <w:b/>
          <w:highlight w:val="yellow"/>
        </w:rPr>
      </w:pPr>
    </w:p>
    <w:p w14:paraId="354EF2E4" w14:textId="77777777" w:rsidR="00EA280C" w:rsidRDefault="00EA280C" w:rsidP="004121C6">
      <w:pPr>
        <w:spacing w:after="0" w:line="240" w:lineRule="auto"/>
        <w:jc w:val="both"/>
        <w:rPr>
          <w:rFonts w:ascii="Arial" w:hAnsi="Arial" w:cs="Arial"/>
          <w:highlight w:val="yellow"/>
          <w:lang w:val="en"/>
        </w:rPr>
      </w:pPr>
      <w:r w:rsidRPr="0078141A">
        <w:rPr>
          <w:rFonts w:ascii="Arial" w:hAnsi="Arial" w:cs="Arial"/>
          <w:highlight w:val="yellow"/>
          <w:lang w:val="en"/>
        </w:rPr>
        <w:t>The PGD is not legally valid until it has had the relevant organisational authorisations</w:t>
      </w:r>
      <w:proofErr w:type="gramStart"/>
      <w:r w:rsidRPr="0078141A">
        <w:rPr>
          <w:rFonts w:ascii="Arial" w:hAnsi="Arial" w:cs="Arial"/>
          <w:highlight w:val="yellow"/>
          <w:lang w:val="en"/>
        </w:rPr>
        <w:t xml:space="preserve">.  </w:t>
      </w:r>
      <w:proofErr w:type="gramEnd"/>
    </w:p>
    <w:p w14:paraId="30C8E168" w14:textId="77777777" w:rsidR="00EA280C" w:rsidRPr="0078141A" w:rsidRDefault="00EA280C" w:rsidP="004121C6">
      <w:pPr>
        <w:spacing w:after="0" w:line="240" w:lineRule="auto"/>
        <w:jc w:val="both"/>
        <w:rPr>
          <w:rFonts w:ascii="Arial" w:hAnsi="Arial" w:cs="Arial"/>
          <w:b/>
          <w:highlight w:val="yellow"/>
        </w:rPr>
      </w:pPr>
    </w:p>
    <w:p w14:paraId="257C1EB0" w14:textId="77777777" w:rsidR="00EA280C" w:rsidRPr="0078141A" w:rsidRDefault="00EA280C" w:rsidP="004121C6">
      <w:pPr>
        <w:spacing w:after="0" w:line="240" w:lineRule="auto"/>
        <w:jc w:val="both"/>
        <w:rPr>
          <w:rFonts w:ascii="Arial" w:hAnsi="Arial" w:cs="Arial"/>
        </w:rPr>
      </w:pPr>
      <w:r w:rsidRPr="0078141A">
        <w:rPr>
          <w:rFonts w:ascii="Arial" w:hAnsi="Arial" w:cs="Arial"/>
          <w:highlight w:val="yellow"/>
        </w:rPr>
        <w:t>To ensure compliance with the law, organisations must add local authorisation details i.e. clinical authorisations and the person signing on behalf of the authorising organisation. You may either complete details below or delete and use a format agreed according to local PGD policy which complies with PGD le</w:t>
      </w:r>
      <w:r w:rsidRPr="00404955">
        <w:rPr>
          <w:rFonts w:ascii="Arial" w:hAnsi="Arial" w:cs="Arial"/>
          <w:highlight w:val="yellow"/>
        </w:rPr>
        <w:t xml:space="preserve">gislation and </w:t>
      </w:r>
      <w:hyperlink r:id="rId15" w:history="1">
        <w:r w:rsidRPr="00404955">
          <w:rPr>
            <w:rStyle w:val="Hyperlink"/>
            <w:rFonts w:cs="Arial"/>
            <w:highlight w:val="yellow"/>
          </w:rPr>
          <w:t>NICE MPG2 PGD 2017</w:t>
        </w:r>
      </w:hyperlink>
      <w:r w:rsidRPr="0078141A">
        <w:rPr>
          <w:rFonts w:ascii="Arial" w:hAnsi="Arial" w:cs="Arial"/>
          <w:highlight w:val="yellow"/>
        </w:rPr>
        <w:t>.</w:t>
      </w:r>
      <w:r w:rsidRPr="0078141A">
        <w:rPr>
          <w:rFonts w:ascii="Arial" w:hAnsi="Arial" w:cs="Arial"/>
        </w:rPr>
        <w:t xml:space="preserve">  </w:t>
      </w:r>
    </w:p>
    <w:p w14:paraId="25B1F97D" w14:textId="77777777" w:rsidR="00EA280C" w:rsidRPr="0078141A" w:rsidRDefault="00EA280C" w:rsidP="004121C6">
      <w:pPr>
        <w:spacing w:after="0" w:line="240" w:lineRule="auto"/>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2835"/>
        <w:gridCol w:w="1559"/>
        <w:gridCol w:w="1100"/>
      </w:tblGrid>
      <w:tr w:rsidR="00EA280C" w:rsidRPr="005D649B" w14:paraId="2EBBF70C" w14:textId="77777777" w:rsidTr="00C74CCB">
        <w:tc>
          <w:tcPr>
            <w:tcW w:w="3227" w:type="dxa"/>
            <w:tcBorders>
              <w:top w:val="single" w:sz="4" w:space="0" w:color="auto"/>
              <w:left w:val="single" w:sz="4" w:space="0" w:color="auto"/>
              <w:bottom w:val="single" w:sz="4" w:space="0" w:color="auto"/>
              <w:right w:val="single" w:sz="4" w:space="0" w:color="auto"/>
            </w:tcBorders>
            <w:shd w:val="clear" w:color="auto" w:fill="D9D9D9"/>
          </w:tcPr>
          <w:p w14:paraId="37BD090D" w14:textId="77777777" w:rsidR="00EA280C" w:rsidRPr="005D649B" w:rsidRDefault="00EA280C" w:rsidP="004121C6">
            <w:pPr>
              <w:keepNext/>
              <w:spacing w:after="0" w:line="240" w:lineRule="auto"/>
              <w:rPr>
                <w:rFonts w:ascii="Arial" w:hAnsi="Arial"/>
                <w:b/>
                <w:bCs/>
                <w:sz w:val="20"/>
                <w:lang w:val="en-US"/>
              </w:rPr>
            </w:pPr>
            <w:r w:rsidRPr="005D649B">
              <w:rPr>
                <w:rFonts w:ascii="Arial" w:hAnsi="Arial"/>
                <w:b/>
                <w:bCs/>
                <w:sz w:val="20"/>
                <w:lang w:val="en-US"/>
              </w:rPr>
              <w:t xml:space="preserve">Name </w:t>
            </w:r>
          </w:p>
        </w:tc>
        <w:tc>
          <w:tcPr>
            <w:tcW w:w="2835" w:type="dxa"/>
            <w:tcBorders>
              <w:top w:val="single" w:sz="4" w:space="0" w:color="auto"/>
              <w:left w:val="single" w:sz="4" w:space="0" w:color="auto"/>
              <w:bottom w:val="single" w:sz="4" w:space="0" w:color="auto"/>
              <w:right w:val="single" w:sz="4" w:space="0" w:color="auto"/>
            </w:tcBorders>
            <w:shd w:val="clear" w:color="auto" w:fill="D9D9D9"/>
          </w:tcPr>
          <w:p w14:paraId="6A110CFD" w14:textId="77777777" w:rsidR="00EA280C" w:rsidRPr="005D649B" w:rsidRDefault="00EA280C" w:rsidP="004121C6">
            <w:pPr>
              <w:keepNext/>
              <w:spacing w:after="0" w:line="240" w:lineRule="auto"/>
              <w:rPr>
                <w:rFonts w:ascii="Arial" w:hAnsi="Arial"/>
                <w:b/>
                <w:bCs/>
                <w:sz w:val="20"/>
                <w:lang w:val="en-US"/>
              </w:rPr>
            </w:pPr>
            <w:r w:rsidRPr="005D649B">
              <w:rPr>
                <w:rFonts w:ascii="Arial" w:hAnsi="Arial"/>
                <w:b/>
                <w:bCs/>
                <w:sz w:val="20"/>
                <w:lang w:val="en-US"/>
              </w:rPr>
              <w:t xml:space="preserve">Job title and organisation </w:t>
            </w:r>
          </w:p>
        </w:tc>
        <w:tc>
          <w:tcPr>
            <w:tcW w:w="1559" w:type="dxa"/>
            <w:tcBorders>
              <w:top w:val="single" w:sz="4" w:space="0" w:color="auto"/>
              <w:left w:val="single" w:sz="4" w:space="0" w:color="auto"/>
              <w:bottom w:val="single" w:sz="4" w:space="0" w:color="auto"/>
              <w:right w:val="single" w:sz="4" w:space="0" w:color="auto"/>
            </w:tcBorders>
            <w:shd w:val="clear" w:color="auto" w:fill="D9D9D9"/>
          </w:tcPr>
          <w:p w14:paraId="2B2C3AE0" w14:textId="77777777" w:rsidR="00EA280C" w:rsidRPr="005D649B" w:rsidRDefault="00EA280C" w:rsidP="004121C6">
            <w:pPr>
              <w:keepNext/>
              <w:spacing w:after="0" w:line="240" w:lineRule="auto"/>
              <w:rPr>
                <w:rFonts w:ascii="Arial" w:hAnsi="Arial"/>
                <w:b/>
                <w:bCs/>
                <w:sz w:val="20"/>
                <w:lang w:val="en-US"/>
              </w:rPr>
            </w:pPr>
            <w:r w:rsidRPr="005D649B">
              <w:rPr>
                <w:rFonts w:ascii="Arial" w:hAnsi="Arial"/>
                <w:b/>
                <w:bCs/>
                <w:sz w:val="20"/>
                <w:lang w:val="en-US"/>
              </w:rPr>
              <w:t>Signature</w:t>
            </w:r>
          </w:p>
        </w:tc>
        <w:tc>
          <w:tcPr>
            <w:tcW w:w="1100" w:type="dxa"/>
            <w:tcBorders>
              <w:top w:val="single" w:sz="4" w:space="0" w:color="auto"/>
              <w:left w:val="single" w:sz="4" w:space="0" w:color="auto"/>
              <w:bottom w:val="single" w:sz="4" w:space="0" w:color="auto"/>
              <w:right w:val="single" w:sz="4" w:space="0" w:color="auto"/>
            </w:tcBorders>
            <w:shd w:val="clear" w:color="auto" w:fill="D9D9D9"/>
          </w:tcPr>
          <w:p w14:paraId="5ADB6B9B" w14:textId="77777777" w:rsidR="00EA280C" w:rsidRPr="005D649B" w:rsidRDefault="00EA280C" w:rsidP="004121C6">
            <w:pPr>
              <w:keepNext/>
              <w:spacing w:after="0" w:line="240" w:lineRule="auto"/>
              <w:rPr>
                <w:rFonts w:ascii="Arial" w:hAnsi="Arial"/>
                <w:b/>
                <w:bCs/>
                <w:sz w:val="20"/>
                <w:lang w:val="en-US"/>
              </w:rPr>
            </w:pPr>
            <w:r w:rsidRPr="005D649B">
              <w:rPr>
                <w:rFonts w:ascii="Arial" w:hAnsi="Arial"/>
                <w:b/>
                <w:bCs/>
                <w:sz w:val="20"/>
                <w:lang w:val="en-US"/>
              </w:rPr>
              <w:t>Date</w:t>
            </w:r>
          </w:p>
        </w:tc>
      </w:tr>
      <w:tr w:rsidR="00EA280C" w:rsidRPr="005D649B" w14:paraId="34CBF836" w14:textId="77777777" w:rsidTr="00C74CCB">
        <w:tc>
          <w:tcPr>
            <w:tcW w:w="3227" w:type="dxa"/>
            <w:tcBorders>
              <w:top w:val="single" w:sz="4" w:space="0" w:color="auto"/>
              <w:left w:val="single" w:sz="4" w:space="0" w:color="auto"/>
              <w:bottom w:val="single" w:sz="4" w:space="0" w:color="auto"/>
              <w:right w:val="single" w:sz="4" w:space="0" w:color="auto"/>
            </w:tcBorders>
            <w:shd w:val="clear" w:color="auto" w:fill="auto"/>
          </w:tcPr>
          <w:p w14:paraId="7C0143C0" w14:textId="77777777" w:rsidR="00EA280C" w:rsidRPr="005D649B" w:rsidRDefault="00EA280C" w:rsidP="004121C6">
            <w:pPr>
              <w:keepNext/>
              <w:spacing w:after="0" w:line="240" w:lineRule="auto"/>
              <w:rPr>
                <w:rFonts w:ascii="Arial" w:hAnsi="Arial"/>
                <w:b/>
                <w:bCs/>
                <w:sz w:val="20"/>
                <w:lang w:val="en-US"/>
              </w:rPr>
            </w:pPr>
            <w:r w:rsidRPr="005D649B">
              <w:rPr>
                <w:rFonts w:ascii="Arial" w:hAnsi="Arial"/>
                <w:b/>
                <w:bCs/>
                <w:sz w:val="20"/>
                <w:lang w:val="en-US"/>
              </w:rPr>
              <w:t xml:space="preserve">Senior doctor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57910606" w14:textId="77777777" w:rsidR="00EA280C" w:rsidRPr="005D649B" w:rsidRDefault="00EA280C" w:rsidP="004121C6">
            <w:pPr>
              <w:keepNext/>
              <w:spacing w:after="0" w:line="240" w:lineRule="auto"/>
              <w:rPr>
                <w:rFonts w:ascii="Arial" w:hAnsi="Arial"/>
                <w:sz w:val="20"/>
                <w:lang w:val="en-US"/>
              </w:rPr>
            </w:pPr>
          </w:p>
        </w:tc>
        <w:tc>
          <w:tcPr>
            <w:tcW w:w="1559" w:type="dxa"/>
            <w:tcBorders>
              <w:top w:val="single" w:sz="4" w:space="0" w:color="auto"/>
              <w:left w:val="single" w:sz="4" w:space="0" w:color="auto"/>
              <w:bottom w:val="single" w:sz="4" w:space="0" w:color="auto"/>
              <w:right w:val="single" w:sz="4" w:space="0" w:color="auto"/>
            </w:tcBorders>
          </w:tcPr>
          <w:p w14:paraId="71A0F5F5" w14:textId="77777777" w:rsidR="00EA280C" w:rsidRPr="005D649B" w:rsidRDefault="00EA280C" w:rsidP="004121C6">
            <w:pPr>
              <w:keepNext/>
              <w:spacing w:after="0" w:line="240" w:lineRule="auto"/>
              <w:rPr>
                <w:rFonts w:ascii="Arial" w:hAnsi="Arial"/>
                <w:sz w:val="20"/>
                <w:lang w:val="en-US"/>
              </w:rPr>
            </w:pPr>
          </w:p>
        </w:tc>
        <w:tc>
          <w:tcPr>
            <w:tcW w:w="1100" w:type="dxa"/>
            <w:tcBorders>
              <w:top w:val="single" w:sz="4" w:space="0" w:color="auto"/>
              <w:left w:val="single" w:sz="4" w:space="0" w:color="auto"/>
              <w:bottom w:val="single" w:sz="4" w:space="0" w:color="auto"/>
              <w:right w:val="single" w:sz="4" w:space="0" w:color="auto"/>
            </w:tcBorders>
          </w:tcPr>
          <w:p w14:paraId="4708B9C8" w14:textId="77777777" w:rsidR="00EA280C" w:rsidRPr="005D649B" w:rsidRDefault="00EA280C" w:rsidP="004121C6">
            <w:pPr>
              <w:keepNext/>
              <w:spacing w:after="0" w:line="240" w:lineRule="auto"/>
              <w:rPr>
                <w:rFonts w:ascii="Arial" w:hAnsi="Arial"/>
                <w:sz w:val="20"/>
                <w:lang w:val="en-US"/>
              </w:rPr>
            </w:pPr>
          </w:p>
        </w:tc>
      </w:tr>
      <w:tr w:rsidR="00EA280C" w:rsidRPr="005D649B" w14:paraId="3994D8AA" w14:textId="77777777" w:rsidTr="00C74CCB">
        <w:tc>
          <w:tcPr>
            <w:tcW w:w="3227" w:type="dxa"/>
            <w:tcBorders>
              <w:top w:val="single" w:sz="4" w:space="0" w:color="auto"/>
              <w:left w:val="single" w:sz="4" w:space="0" w:color="auto"/>
              <w:bottom w:val="single" w:sz="4" w:space="0" w:color="auto"/>
              <w:right w:val="single" w:sz="4" w:space="0" w:color="auto"/>
            </w:tcBorders>
            <w:shd w:val="clear" w:color="auto" w:fill="auto"/>
          </w:tcPr>
          <w:p w14:paraId="0FFDFF32" w14:textId="77777777" w:rsidR="00EA280C" w:rsidRPr="005D649B" w:rsidRDefault="00EA280C" w:rsidP="004121C6">
            <w:pPr>
              <w:keepNext/>
              <w:spacing w:after="0" w:line="240" w:lineRule="auto"/>
              <w:rPr>
                <w:rFonts w:ascii="Arial" w:hAnsi="Arial"/>
                <w:b/>
                <w:bCs/>
                <w:sz w:val="20"/>
                <w:lang w:val="en-US"/>
              </w:rPr>
            </w:pPr>
            <w:r w:rsidRPr="005D649B">
              <w:rPr>
                <w:rFonts w:ascii="Arial" w:hAnsi="Arial"/>
                <w:b/>
                <w:bCs/>
                <w:sz w:val="20"/>
                <w:lang w:val="en-US"/>
              </w:rPr>
              <w:t>Senior pharmacist</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1E33D0E5" w14:textId="77777777" w:rsidR="00EA280C" w:rsidRPr="005D649B" w:rsidRDefault="00EA280C" w:rsidP="004121C6">
            <w:pPr>
              <w:keepNext/>
              <w:spacing w:after="0" w:line="240" w:lineRule="auto"/>
              <w:rPr>
                <w:rFonts w:ascii="Arial" w:hAnsi="Arial"/>
                <w:sz w:val="20"/>
                <w:lang w:val="en-US"/>
              </w:rPr>
            </w:pPr>
          </w:p>
        </w:tc>
        <w:tc>
          <w:tcPr>
            <w:tcW w:w="1559" w:type="dxa"/>
            <w:tcBorders>
              <w:top w:val="single" w:sz="4" w:space="0" w:color="auto"/>
              <w:left w:val="single" w:sz="4" w:space="0" w:color="auto"/>
              <w:bottom w:val="single" w:sz="4" w:space="0" w:color="auto"/>
              <w:right w:val="single" w:sz="4" w:space="0" w:color="auto"/>
            </w:tcBorders>
          </w:tcPr>
          <w:p w14:paraId="44E1AFB7" w14:textId="77777777" w:rsidR="00EA280C" w:rsidRPr="005D649B" w:rsidRDefault="00EA280C" w:rsidP="004121C6">
            <w:pPr>
              <w:keepNext/>
              <w:spacing w:after="0" w:line="240" w:lineRule="auto"/>
              <w:rPr>
                <w:rFonts w:ascii="Arial" w:hAnsi="Arial"/>
                <w:sz w:val="20"/>
                <w:lang w:val="en-US"/>
              </w:rPr>
            </w:pPr>
          </w:p>
        </w:tc>
        <w:tc>
          <w:tcPr>
            <w:tcW w:w="1100" w:type="dxa"/>
            <w:tcBorders>
              <w:top w:val="single" w:sz="4" w:space="0" w:color="auto"/>
              <w:left w:val="single" w:sz="4" w:space="0" w:color="auto"/>
              <w:bottom w:val="single" w:sz="4" w:space="0" w:color="auto"/>
              <w:right w:val="single" w:sz="4" w:space="0" w:color="auto"/>
            </w:tcBorders>
          </w:tcPr>
          <w:p w14:paraId="211EE71C" w14:textId="77777777" w:rsidR="00EA280C" w:rsidRPr="005D649B" w:rsidRDefault="00EA280C" w:rsidP="004121C6">
            <w:pPr>
              <w:keepNext/>
              <w:spacing w:after="0" w:line="240" w:lineRule="auto"/>
              <w:rPr>
                <w:rFonts w:ascii="Arial" w:hAnsi="Arial"/>
                <w:sz w:val="20"/>
                <w:lang w:val="en-US"/>
              </w:rPr>
            </w:pPr>
          </w:p>
        </w:tc>
      </w:tr>
      <w:tr w:rsidR="00EA280C" w:rsidRPr="005D649B" w14:paraId="2EEFDD8C" w14:textId="77777777" w:rsidTr="00C74CCB">
        <w:tc>
          <w:tcPr>
            <w:tcW w:w="3227" w:type="dxa"/>
            <w:tcBorders>
              <w:top w:val="single" w:sz="4" w:space="0" w:color="auto"/>
              <w:left w:val="single" w:sz="4" w:space="0" w:color="auto"/>
              <w:bottom w:val="single" w:sz="4" w:space="0" w:color="auto"/>
              <w:right w:val="single" w:sz="4" w:space="0" w:color="auto"/>
            </w:tcBorders>
            <w:shd w:val="clear" w:color="auto" w:fill="auto"/>
          </w:tcPr>
          <w:p w14:paraId="1E48D424" w14:textId="77777777" w:rsidR="00EA280C" w:rsidRPr="005D649B" w:rsidRDefault="00EA280C" w:rsidP="004121C6">
            <w:pPr>
              <w:spacing w:after="0" w:line="240" w:lineRule="auto"/>
              <w:rPr>
                <w:rFonts w:ascii="Arial" w:hAnsi="Arial" w:cs="Arial"/>
                <w:b/>
                <w:sz w:val="20"/>
              </w:rPr>
            </w:pPr>
            <w:r w:rsidRPr="005D649B">
              <w:rPr>
                <w:rFonts w:ascii="Arial" w:hAnsi="Arial" w:cs="Arial"/>
                <w:b/>
                <w:sz w:val="20"/>
              </w:rPr>
              <w:t xml:space="preserve">Senior representative of professional group using the PGD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6AFF2F82" w14:textId="77777777" w:rsidR="00EA280C" w:rsidRPr="005D649B" w:rsidRDefault="00EA280C" w:rsidP="004121C6">
            <w:pPr>
              <w:keepNext/>
              <w:spacing w:after="0" w:line="240" w:lineRule="auto"/>
              <w:rPr>
                <w:rFonts w:ascii="Arial" w:hAnsi="Arial"/>
                <w:sz w:val="20"/>
                <w:lang w:val="en-US"/>
              </w:rPr>
            </w:pPr>
          </w:p>
        </w:tc>
        <w:tc>
          <w:tcPr>
            <w:tcW w:w="1559" w:type="dxa"/>
            <w:tcBorders>
              <w:top w:val="single" w:sz="4" w:space="0" w:color="auto"/>
              <w:left w:val="single" w:sz="4" w:space="0" w:color="auto"/>
              <w:bottom w:val="single" w:sz="4" w:space="0" w:color="auto"/>
              <w:right w:val="single" w:sz="4" w:space="0" w:color="auto"/>
            </w:tcBorders>
          </w:tcPr>
          <w:p w14:paraId="5ACE8489" w14:textId="77777777" w:rsidR="00EA280C" w:rsidRPr="005D649B" w:rsidRDefault="00EA280C" w:rsidP="004121C6">
            <w:pPr>
              <w:keepNext/>
              <w:spacing w:after="0" w:line="240" w:lineRule="auto"/>
              <w:rPr>
                <w:rFonts w:ascii="Arial" w:hAnsi="Arial"/>
                <w:sz w:val="20"/>
                <w:lang w:val="en-US"/>
              </w:rPr>
            </w:pPr>
          </w:p>
        </w:tc>
        <w:tc>
          <w:tcPr>
            <w:tcW w:w="1100" w:type="dxa"/>
            <w:tcBorders>
              <w:top w:val="single" w:sz="4" w:space="0" w:color="auto"/>
              <w:left w:val="single" w:sz="4" w:space="0" w:color="auto"/>
              <w:bottom w:val="single" w:sz="4" w:space="0" w:color="auto"/>
              <w:right w:val="single" w:sz="4" w:space="0" w:color="auto"/>
            </w:tcBorders>
          </w:tcPr>
          <w:p w14:paraId="3FBF74C7" w14:textId="77777777" w:rsidR="00EA280C" w:rsidRPr="005D649B" w:rsidRDefault="00EA280C" w:rsidP="004121C6">
            <w:pPr>
              <w:keepNext/>
              <w:spacing w:after="0" w:line="240" w:lineRule="auto"/>
              <w:rPr>
                <w:rFonts w:ascii="Arial" w:hAnsi="Arial"/>
                <w:sz w:val="20"/>
                <w:lang w:val="en-US"/>
              </w:rPr>
            </w:pPr>
          </w:p>
        </w:tc>
      </w:tr>
      <w:tr w:rsidR="00EA280C" w:rsidRPr="005D649B" w14:paraId="26D564BC" w14:textId="77777777" w:rsidTr="00C74CCB">
        <w:tc>
          <w:tcPr>
            <w:tcW w:w="3227" w:type="dxa"/>
            <w:tcBorders>
              <w:top w:val="single" w:sz="4" w:space="0" w:color="auto"/>
              <w:left w:val="single" w:sz="4" w:space="0" w:color="auto"/>
              <w:bottom w:val="single" w:sz="4" w:space="0" w:color="auto"/>
              <w:right w:val="single" w:sz="4" w:space="0" w:color="auto"/>
            </w:tcBorders>
            <w:shd w:val="clear" w:color="auto" w:fill="auto"/>
          </w:tcPr>
          <w:p w14:paraId="431302E0" w14:textId="77777777" w:rsidR="00EA280C" w:rsidRPr="005D649B" w:rsidRDefault="00EA280C" w:rsidP="004121C6">
            <w:pPr>
              <w:keepNext/>
              <w:spacing w:after="0" w:line="240" w:lineRule="auto"/>
              <w:rPr>
                <w:rFonts w:ascii="Arial" w:hAnsi="Arial" w:cs="Arial"/>
                <w:b/>
                <w:bCs/>
                <w:sz w:val="20"/>
                <w:lang w:val="en-US"/>
              </w:rPr>
            </w:pPr>
            <w:r w:rsidRPr="005D649B">
              <w:rPr>
                <w:rFonts w:ascii="Arial" w:hAnsi="Arial" w:cs="Arial"/>
                <w:b/>
                <w:bCs/>
                <w:sz w:val="20"/>
                <w:lang w:val="en-US"/>
              </w:rPr>
              <w:t>Clinical specialist in microbiology</w:t>
            </w:r>
            <w:r w:rsidRPr="005D649B">
              <w:rPr>
                <w:rFonts w:ascii="Arial" w:hAnsi="Arial" w:cs="Arial"/>
                <w:b/>
                <w:bCs/>
                <w:sz w:val="20"/>
                <w:lang w:val="en-US"/>
              </w:rPr>
              <w:tab/>
            </w:r>
            <w:r w:rsidRPr="005D649B">
              <w:rPr>
                <w:rFonts w:ascii="Arial" w:hAnsi="Arial" w:cs="Arial"/>
                <w:b/>
                <w:bCs/>
                <w:sz w:val="20"/>
                <w:lang w:val="en-US"/>
              </w:rPr>
              <w:tab/>
            </w:r>
            <w:r w:rsidRPr="005D649B">
              <w:rPr>
                <w:rFonts w:ascii="Arial" w:hAnsi="Arial" w:cs="Arial"/>
                <w:b/>
                <w:bCs/>
                <w:sz w:val="20"/>
                <w:lang w:val="en-US"/>
              </w:rPr>
              <w:tab/>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4B621BFF" w14:textId="77777777" w:rsidR="00EA280C" w:rsidRPr="005D649B" w:rsidRDefault="00EA280C" w:rsidP="004121C6">
            <w:pPr>
              <w:spacing w:after="0" w:line="240" w:lineRule="auto"/>
              <w:rPr>
                <w:sz w:val="20"/>
              </w:rPr>
            </w:pPr>
          </w:p>
        </w:tc>
        <w:tc>
          <w:tcPr>
            <w:tcW w:w="1559" w:type="dxa"/>
            <w:tcBorders>
              <w:top w:val="single" w:sz="4" w:space="0" w:color="auto"/>
              <w:left w:val="single" w:sz="4" w:space="0" w:color="auto"/>
              <w:bottom w:val="single" w:sz="4" w:space="0" w:color="auto"/>
              <w:right w:val="single" w:sz="4" w:space="0" w:color="auto"/>
            </w:tcBorders>
          </w:tcPr>
          <w:p w14:paraId="0DD8F090" w14:textId="77777777" w:rsidR="00EA280C" w:rsidRPr="005D649B" w:rsidRDefault="00EA280C" w:rsidP="004121C6">
            <w:pPr>
              <w:keepNext/>
              <w:spacing w:after="0" w:line="240" w:lineRule="auto"/>
              <w:rPr>
                <w:rFonts w:ascii="Arial" w:hAnsi="Arial"/>
                <w:sz w:val="20"/>
                <w:lang w:val="en-US"/>
              </w:rPr>
            </w:pPr>
          </w:p>
        </w:tc>
        <w:tc>
          <w:tcPr>
            <w:tcW w:w="1100" w:type="dxa"/>
            <w:tcBorders>
              <w:top w:val="single" w:sz="4" w:space="0" w:color="auto"/>
              <w:left w:val="single" w:sz="4" w:space="0" w:color="auto"/>
              <w:bottom w:val="single" w:sz="4" w:space="0" w:color="auto"/>
              <w:right w:val="single" w:sz="4" w:space="0" w:color="auto"/>
            </w:tcBorders>
          </w:tcPr>
          <w:p w14:paraId="56917F81" w14:textId="77777777" w:rsidR="00EA280C" w:rsidRPr="005D649B" w:rsidRDefault="00EA280C" w:rsidP="004121C6">
            <w:pPr>
              <w:keepNext/>
              <w:spacing w:after="0" w:line="240" w:lineRule="auto"/>
              <w:rPr>
                <w:rFonts w:ascii="Arial" w:hAnsi="Arial"/>
                <w:sz w:val="20"/>
                <w:lang w:val="en-US"/>
              </w:rPr>
            </w:pPr>
          </w:p>
        </w:tc>
      </w:tr>
      <w:tr w:rsidR="00EA280C" w:rsidRPr="005D649B" w14:paraId="0AA72AE3" w14:textId="77777777" w:rsidTr="00C74CCB">
        <w:tc>
          <w:tcPr>
            <w:tcW w:w="3227" w:type="dxa"/>
            <w:tcBorders>
              <w:top w:val="single" w:sz="4" w:space="0" w:color="auto"/>
              <w:left w:val="single" w:sz="4" w:space="0" w:color="auto"/>
              <w:bottom w:val="single" w:sz="4" w:space="0" w:color="auto"/>
              <w:right w:val="single" w:sz="4" w:space="0" w:color="auto"/>
            </w:tcBorders>
            <w:shd w:val="clear" w:color="auto" w:fill="auto"/>
          </w:tcPr>
          <w:p w14:paraId="63865736" w14:textId="347D209A" w:rsidR="00EA280C" w:rsidRPr="005D649B" w:rsidRDefault="00EA280C" w:rsidP="004121C6">
            <w:pPr>
              <w:keepNext/>
              <w:spacing w:after="0" w:line="240" w:lineRule="auto"/>
              <w:rPr>
                <w:rFonts w:ascii="Arial" w:hAnsi="Arial" w:cs="Arial"/>
                <w:b/>
                <w:bCs/>
                <w:sz w:val="20"/>
                <w:lang w:val="en-US"/>
              </w:rPr>
            </w:pPr>
            <w:r w:rsidRPr="005D649B">
              <w:rPr>
                <w:rFonts w:ascii="Arial" w:hAnsi="Arial" w:cs="Arial"/>
                <w:b/>
                <w:bCs/>
                <w:sz w:val="20"/>
                <w:lang w:val="en-US"/>
              </w:rPr>
              <w:t xml:space="preserve">Person signing on behalf of </w:t>
            </w:r>
            <w:hyperlink r:id="rId16" w:anchor="authorising-patient-group-directions" w:history="1">
              <w:r w:rsidRPr="005D649B">
                <w:rPr>
                  <w:rFonts w:ascii="Arial" w:hAnsi="Arial" w:cs="Arial"/>
                  <w:b/>
                  <w:bCs/>
                  <w:color w:val="0000FF"/>
                  <w:sz w:val="20"/>
                  <w:u w:val="single"/>
                  <w:lang w:val="en-US"/>
                </w:rPr>
                <w:t>authorising body</w:t>
              </w:r>
            </w:hyperlink>
            <w:r w:rsidRPr="005D649B">
              <w:rPr>
                <w:rFonts w:ascii="Arial" w:hAnsi="Arial" w:cs="Arial"/>
                <w:b/>
                <w:bCs/>
                <w:sz w:val="20"/>
                <w:lang w:val="en-US"/>
              </w:rPr>
              <w:t xml:space="preserve"> </w:t>
            </w:r>
          </w:p>
        </w:tc>
        <w:tc>
          <w:tcPr>
            <w:tcW w:w="2835" w:type="dxa"/>
            <w:tcBorders>
              <w:top w:val="single" w:sz="4" w:space="0" w:color="auto"/>
              <w:left w:val="single" w:sz="4" w:space="0" w:color="auto"/>
              <w:bottom w:val="single" w:sz="4" w:space="0" w:color="auto"/>
              <w:right w:val="single" w:sz="4" w:space="0" w:color="auto"/>
            </w:tcBorders>
            <w:shd w:val="clear" w:color="auto" w:fill="auto"/>
          </w:tcPr>
          <w:p w14:paraId="33CCA76E" w14:textId="77777777" w:rsidR="00EA280C" w:rsidRPr="005D649B" w:rsidRDefault="00EA280C" w:rsidP="004121C6">
            <w:pPr>
              <w:spacing w:after="0" w:line="240" w:lineRule="auto"/>
              <w:rPr>
                <w:sz w:val="20"/>
              </w:rPr>
            </w:pPr>
          </w:p>
        </w:tc>
        <w:tc>
          <w:tcPr>
            <w:tcW w:w="1559" w:type="dxa"/>
            <w:tcBorders>
              <w:top w:val="single" w:sz="4" w:space="0" w:color="auto"/>
              <w:left w:val="single" w:sz="4" w:space="0" w:color="auto"/>
              <w:bottom w:val="single" w:sz="4" w:space="0" w:color="auto"/>
              <w:right w:val="single" w:sz="4" w:space="0" w:color="auto"/>
            </w:tcBorders>
          </w:tcPr>
          <w:p w14:paraId="4D40079E" w14:textId="77777777" w:rsidR="00EA280C" w:rsidRPr="005D649B" w:rsidRDefault="00EA280C" w:rsidP="004121C6">
            <w:pPr>
              <w:keepNext/>
              <w:spacing w:after="0" w:line="240" w:lineRule="auto"/>
              <w:rPr>
                <w:rFonts w:ascii="Arial" w:hAnsi="Arial"/>
                <w:sz w:val="20"/>
                <w:lang w:val="en-US"/>
              </w:rPr>
            </w:pPr>
          </w:p>
        </w:tc>
        <w:tc>
          <w:tcPr>
            <w:tcW w:w="1100" w:type="dxa"/>
            <w:tcBorders>
              <w:top w:val="single" w:sz="4" w:space="0" w:color="auto"/>
              <w:left w:val="single" w:sz="4" w:space="0" w:color="auto"/>
              <w:bottom w:val="single" w:sz="4" w:space="0" w:color="auto"/>
              <w:right w:val="single" w:sz="4" w:space="0" w:color="auto"/>
            </w:tcBorders>
          </w:tcPr>
          <w:p w14:paraId="2C711E61" w14:textId="77777777" w:rsidR="00EA280C" w:rsidRPr="005D649B" w:rsidRDefault="00EA280C" w:rsidP="004121C6">
            <w:pPr>
              <w:keepNext/>
              <w:spacing w:after="0" w:line="240" w:lineRule="auto"/>
              <w:rPr>
                <w:rFonts w:ascii="Arial" w:hAnsi="Arial"/>
                <w:sz w:val="20"/>
                <w:lang w:val="en-US"/>
              </w:rPr>
            </w:pPr>
          </w:p>
        </w:tc>
      </w:tr>
    </w:tbl>
    <w:p w14:paraId="4A24EA0E" w14:textId="77777777" w:rsidR="00EA280C" w:rsidRDefault="00EA280C" w:rsidP="004121C6">
      <w:pPr>
        <w:spacing w:after="0" w:line="240" w:lineRule="auto"/>
        <w:jc w:val="both"/>
        <w:rPr>
          <w:rFonts w:ascii="Arial" w:hAnsi="Arial" w:cs="Arial"/>
          <w:highlight w:val="yellow"/>
        </w:rPr>
      </w:pPr>
    </w:p>
    <w:p w14:paraId="0533FFA5" w14:textId="77777777" w:rsidR="00EA280C" w:rsidRDefault="00EA280C" w:rsidP="004121C6">
      <w:pPr>
        <w:spacing w:after="0" w:line="240" w:lineRule="auto"/>
        <w:jc w:val="both"/>
        <w:rPr>
          <w:rFonts w:ascii="Arial" w:hAnsi="Arial" w:cs="Arial"/>
          <w:highlight w:val="yellow"/>
        </w:rPr>
      </w:pPr>
      <w:r w:rsidRPr="00404955">
        <w:rPr>
          <w:rFonts w:ascii="Arial" w:hAnsi="Arial" w:cs="Arial"/>
          <w:highlight w:val="yellow"/>
        </w:rPr>
        <w:t>I</w:t>
      </w:r>
      <w:r w:rsidRPr="0078141A">
        <w:rPr>
          <w:rFonts w:ascii="Arial" w:hAnsi="Arial" w:cs="Arial"/>
          <w:highlight w:val="yellow"/>
        </w:rPr>
        <w:t>t is the responsibility of the provider organisation to ensure that all legal and governance requirements for using the PGD are met.</w:t>
      </w:r>
    </w:p>
    <w:p w14:paraId="36E30747" w14:textId="77777777" w:rsidR="00EA280C" w:rsidRPr="0078141A" w:rsidRDefault="00EA280C" w:rsidP="004121C6">
      <w:pPr>
        <w:spacing w:after="0" w:line="240" w:lineRule="auto"/>
        <w:jc w:val="both"/>
        <w:rPr>
          <w:rFonts w:ascii="Arial" w:hAnsi="Arial" w:cs="Arial"/>
          <w:highlight w:val="yellow"/>
        </w:rPr>
      </w:pPr>
    </w:p>
    <w:p w14:paraId="3E9AFA52" w14:textId="77777777" w:rsidR="00EA280C" w:rsidRPr="0078141A" w:rsidRDefault="00EA280C" w:rsidP="004121C6">
      <w:pPr>
        <w:spacing w:after="0" w:line="240" w:lineRule="auto"/>
        <w:jc w:val="both"/>
        <w:rPr>
          <w:rFonts w:ascii="Arial" w:hAnsi="Arial" w:cs="Arial"/>
          <w:highlight w:val="yellow"/>
        </w:rPr>
      </w:pPr>
      <w:r w:rsidRPr="0078141A">
        <w:rPr>
          <w:rFonts w:ascii="Arial" w:hAnsi="Arial" w:cs="Arial"/>
          <w:highlight w:val="yellow"/>
        </w:rPr>
        <w:t xml:space="preserve">To meet legal requirements, authorising organisations must add an Individual Practitioner Authorisation sheet or List of Authorised Practitioners. This varies according to local policy and how the service is managed but this should be a signature list or an individual agreement. </w:t>
      </w:r>
    </w:p>
    <w:p w14:paraId="5A81F939" w14:textId="77777777" w:rsidR="00EA280C" w:rsidRPr="0078141A" w:rsidRDefault="00EA280C" w:rsidP="004121C6">
      <w:pPr>
        <w:spacing w:after="0" w:line="240" w:lineRule="auto"/>
        <w:jc w:val="both"/>
        <w:rPr>
          <w:rFonts w:ascii="Arial" w:hAnsi="Arial" w:cs="Arial"/>
          <w:bCs/>
          <w:highlight w:val="yellow"/>
        </w:rPr>
      </w:pPr>
    </w:p>
    <w:p w14:paraId="4742ECF4" w14:textId="77777777" w:rsidR="00EA280C" w:rsidRPr="0078141A" w:rsidRDefault="00EA280C" w:rsidP="004121C6">
      <w:pPr>
        <w:spacing w:after="0" w:line="240" w:lineRule="auto"/>
        <w:jc w:val="both"/>
        <w:rPr>
          <w:rFonts w:ascii="Arial" w:hAnsi="Arial" w:cs="Arial"/>
          <w:highlight w:val="yellow"/>
        </w:rPr>
      </w:pPr>
      <w:r w:rsidRPr="0078141A">
        <w:rPr>
          <w:rFonts w:ascii="Arial" w:hAnsi="Arial" w:cs="Arial"/>
          <w:highlight w:val="yellow"/>
        </w:rPr>
        <w:t xml:space="preserve">PGDs do not remove inherent professional obligations or accountability. It is the responsibility of each professional to practice only within the bounds of their own competence and in accordance with their own Code of Professional Conduct.  Individual practitioners must declare that they have read and understood the Patient </w:t>
      </w:r>
      <w:r w:rsidRPr="0078141A">
        <w:rPr>
          <w:rFonts w:ascii="Arial" w:hAnsi="Arial" w:cs="Arial"/>
          <w:highlight w:val="yellow"/>
        </w:rPr>
        <w:lastRenderedPageBreak/>
        <w:t>Group Direction and agree to supply/administer</w:t>
      </w:r>
      <w:r>
        <w:rPr>
          <w:rFonts w:ascii="Arial" w:hAnsi="Arial" w:cs="Arial"/>
          <w:highlight w:val="yellow"/>
        </w:rPr>
        <w:t xml:space="preserve"> medication(s)</w:t>
      </w:r>
      <w:r w:rsidRPr="0078141A">
        <w:rPr>
          <w:rFonts w:ascii="Arial" w:hAnsi="Arial" w:cs="Arial"/>
          <w:highlight w:val="yellow"/>
        </w:rPr>
        <w:t xml:space="preserve"> listed only in accordance with the PGD. </w:t>
      </w:r>
    </w:p>
    <w:p w14:paraId="6D892009" w14:textId="77777777" w:rsidR="00EA280C" w:rsidRPr="0078141A" w:rsidRDefault="00EA280C" w:rsidP="004121C6">
      <w:pPr>
        <w:spacing w:after="0" w:line="240" w:lineRule="auto"/>
        <w:jc w:val="both"/>
        <w:rPr>
          <w:rFonts w:ascii="Arial" w:hAnsi="Arial" w:cs="Arial"/>
          <w:highlight w:val="yellow"/>
        </w:rPr>
      </w:pPr>
    </w:p>
    <w:p w14:paraId="409ED97A" w14:textId="77777777" w:rsidR="00EA280C" w:rsidRPr="0078141A" w:rsidRDefault="00EA280C" w:rsidP="004121C6">
      <w:pPr>
        <w:spacing w:after="0" w:line="240" w:lineRule="auto"/>
        <w:jc w:val="both"/>
        <w:rPr>
          <w:rFonts w:ascii="Arial" w:hAnsi="Arial" w:cs="Arial"/>
          <w:b/>
          <w:bCs/>
          <w:highlight w:val="yellow"/>
        </w:rPr>
      </w:pPr>
      <w:r w:rsidRPr="0078141A">
        <w:rPr>
          <w:rFonts w:ascii="Arial" w:hAnsi="Arial" w:cs="Arial"/>
          <w:b/>
          <w:bCs/>
          <w:highlight w:val="yellow"/>
        </w:rPr>
        <w:t>ORGANISATIONS MAY ALSO ADD:</w:t>
      </w:r>
    </w:p>
    <w:p w14:paraId="2909FFDA" w14:textId="77777777" w:rsidR="00EA280C" w:rsidRPr="0078141A" w:rsidRDefault="00EA280C" w:rsidP="004121C6">
      <w:pPr>
        <w:numPr>
          <w:ilvl w:val="0"/>
          <w:numId w:val="13"/>
        </w:numPr>
        <w:spacing w:after="0" w:line="240" w:lineRule="auto"/>
        <w:ind w:left="0" w:firstLine="0"/>
        <w:jc w:val="both"/>
        <w:rPr>
          <w:rFonts w:ascii="Arial" w:hAnsi="Arial" w:cs="Arial"/>
          <w:bCs/>
          <w:highlight w:val="yellow"/>
        </w:rPr>
      </w:pPr>
      <w:r w:rsidRPr="0078141A">
        <w:rPr>
          <w:rFonts w:ascii="Arial" w:hAnsi="Arial" w:cs="Arial"/>
          <w:bCs/>
          <w:highlight w:val="yellow"/>
        </w:rPr>
        <w:t xml:space="preserve">Local training and competency assessment documentation </w:t>
      </w:r>
    </w:p>
    <w:p w14:paraId="7FA92290" w14:textId="77777777" w:rsidR="00EA280C" w:rsidRPr="0078141A" w:rsidRDefault="00EA280C" w:rsidP="004121C6">
      <w:pPr>
        <w:numPr>
          <w:ilvl w:val="0"/>
          <w:numId w:val="13"/>
        </w:numPr>
        <w:spacing w:after="0" w:line="240" w:lineRule="auto"/>
        <w:ind w:left="0" w:firstLine="0"/>
        <w:jc w:val="both"/>
        <w:rPr>
          <w:rFonts w:ascii="Arial" w:hAnsi="Arial" w:cs="Arial"/>
          <w:bCs/>
          <w:highlight w:val="yellow"/>
        </w:rPr>
      </w:pPr>
      <w:r w:rsidRPr="0078141A">
        <w:rPr>
          <w:rFonts w:ascii="Arial" w:hAnsi="Arial" w:cs="Arial"/>
          <w:bCs/>
          <w:highlight w:val="yellow"/>
        </w:rPr>
        <w:t>Other supporting local guidance or information</w:t>
      </w:r>
    </w:p>
    <w:p w14:paraId="169FDC63" w14:textId="77777777" w:rsidR="00EA280C" w:rsidRPr="00A03890" w:rsidRDefault="00EA280C" w:rsidP="004121C6">
      <w:pPr>
        <w:numPr>
          <w:ilvl w:val="0"/>
          <w:numId w:val="13"/>
        </w:numPr>
        <w:spacing w:after="0" w:line="240" w:lineRule="auto"/>
        <w:ind w:left="0" w:firstLine="0"/>
        <w:jc w:val="both"/>
        <w:rPr>
          <w:rFonts w:ascii="Arial" w:hAnsi="Arial" w:cs="Arial"/>
          <w:b/>
          <w:highlight w:val="yellow"/>
        </w:rPr>
      </w:pPr>
      <w:r w:rsidRPr="0078141A">
        <w:rPr>
          <w:rFonts w:ascii="Arial" w:hAnsi="Arial" w:cs="Arial"/>
          <w:bCs/>
          <w:highlight w:val="yellow"/>
        </w:rPr>
        <w:t>Links to local PGD Policy and other supporting guidance</w:t>
      </w:r>
    </w:p>
    <w:p w14:paraId="0DD66F00" w14:textId="77777777" w:rsidR="00EA280C" w:rsidRPr="00EA280C" w:rsidRDefault="00EA280C" w:rsidP="004121C6">
      <w:pPr>
        <w:numPr>
          <w:ilvl w:val="0"/>
          <w:numId w:val="13"/>
        </w:numPr>
        <w:spacing w:after="0" w:line="240" w:lineRule="auto"/>
        <w:ind w:left="0" w:firstLine="0"/>
        <w:jc w:val="both"/>
        <w:rPr>
          <w:rFonts w:ascii="Arial" w:hAnsi="Arial" w:cs="Arial"/>
          <w:b/>
          <w:highlight w:val="yellow"/>
        </w:rPr>
      </w:pPr>
      <w:r>
        <w:rPr>
          <w:rFonts w:ascii="Arial" w:hAnsi="Arial" w:cs="Arial"/>
          <w:bCs/>
          <w:highlight w:val="yellow"/>
        </w:rPr>
        <w:t xml:space="preserve">Audit requirements </w:t>
      </w:r>
    </w:p>
    <w:p w14:paraId="766D0CD7" w14:textId="77777777" w:rsidR="00EA280C" w:rsidRPr="0078141A" w:rsidRDefault="00EA280C" w:rsidP="004121C6">
      <w:pPr>
        <w:spacing w:after="0" w:line="240" w:lineRule="auto"/>
        <w:jc w:val="both"/>
        <w:rPr>
          <w:rFonts w:ascii="Arial" w:hAnsi="Arial" w:cs="Arial"/>
          <w:b/>
          <w:highlight w:val="yellow"/>
        </w:rPr>
      </w:pPr>
    </w:p>
    <w:p w14:paraId="50929D00" w14:textId="77777777" w:rsidR="00EA280C" w:rsidRDefault="00EA280C" w:rsidP="004121C6">
      <w:pPr>
        <w:keepNext/>
        <w:spacing w:after="0" w:line="240" w:lineRule="auto"/>
        <w:jc w:val="both"/>
        <w:outlineLvl w:val="0"/>
        <w:rPr>
          <w:rFonts w:ascii="Arial" w:hAnsi="Arial"/>
          <w:b/>
          <w:bCs/>
          <w:kern w:val="28"/>
        </w:rPr>
      </w:pPr>
      <w:r>
        <w:rPr>
          <w:rFonts w:ascii="Arial" w:hAnsi="Arial"/>
          <w:bCs/>
          <w:kern w:val="28"/>
          <w:highlight w:val="yellow"/>
        </w:rPr>
        <w:t>Any reference to a Trust protocol (either clinical to be followed as part of the administration of a medication with the PGD or for any other purpose) must be referenced and hyperlinked to ensure the practitioner acting under the PGD has direct access to the protocol for reference.</w:t>
      </w:r>
      <w:r w:rsidRPr="00D03A5D">
        <w:rPr>
          <w:rFonts w:ascii="Arial" w:hAnsi="Arial"/>
          <w:b/>
          <w:bCs/>
          <w:kern w:val="28"/>
          <w:highlight w:val="yellow"/>
        </w:rPr>
        <w:t xml:space="preserve"> </w:t>
      </w:r>
    </w:p>
    <w:p w14:paraId="4AAC6411" w14:textId="77777777" w:rsidR="004121C6" w:rsidRDefault="004121C6" w:rsidP="00BC4858">
      <w:pPr>
        <w:spacing w:before="240" w:after="240"/>
        <w:jc w:val="center"/>
        <w:rPr>
          <w:rFonts w:ascii="Arial" w:hAnsi="Arial" w:cs="Arial"/>
          <w:b/>
        </w:rPr>
      </w:pPr>
    </w:p>
    <w:p w14:paraId="5CB15957" w14:textId="77777777" w:rsidR="004121C6" w:rsidRDefault="004121C6" w:rsidP="00BC4858">
      <w:pPr>
        <w:spacing w:before="240" w:after="240"/>
        <w:jc w:val="center"/>
        <w:rPr>
          <w:rFonts w:ascii="Arial" w:hAnsi="Arial" w:cs="Arial"/>
          <w:b/>
        </w:rPr>
      </w:pPr>
    </w:p>
    <w:p w14:paraId="439C56F3" w14:textId="77777777" w:rsidR="00EA280C" w:rsidRDefault="00EA280C" w:rsidP="00BC4858">
      <w:pPr>
        <w:spacing w:before="240" w:after="240"/>
        <w:jc w:val="center"/>
        <w:rPr>
          <w:rFonts w:ascii="Arial" w:hAnsi="Arial" w:cs="Arial"/>
          <w:b/>
        </w:rPr>
      </w:pPr>
    </w:p>
    <w:p w14:paraId="5FC0771A" w14:textId="77777777" w:rsidR="00EA280C" w:rsidRDefault="00EA280C" w:rsidP="00BC4858">
      <w:pPr>
        <w:spacing w:before="240" w:after="240"/>
        <w:jc w:val="center"/>
        <w:rPr>
          <w:rFonts w:ascii="Arial" w:hAnsi="Arial" w:cs="Arial"/>
          <w:b/>
        </w:rPr>
      </w:pPr>
    </w:p>
    <w:p w14:paraId="75A61495" w14:textId="77777777" w:rsidR="00EA280C" w:rsidRDefault="00EA280C" w:rsidP="00BC4858">
      <w:pPr>
        <w:spacing w:before="240" w:after="240"/>
        <w:jc w:val="center"/>
        <w:rPr>
          <w:rFonts w:ascii="Arial" w:hAnsi="Arial" w:cs="Arial"/>
          <w:b/>
        </w:rPr>
      </w:pPr>
    </w:p>
    <w:p w14:paraId="7F7086CB" w14:textId="77777777" w:rsidR="00EA280C" w:rsidRDefault="00EA280C" w:rsidP="00BC4858">
      <w:pPr>
        <w:spacing w:before="240" w:after="240"/>
        <w:jc w:val="center"/>
        <w:rPr>
          <w:rFonts w:ascii="Arial" w:hAnsi="Arial" w:cs="Arial"/>
          <w:b/>
        </w:rPr>
      </w:pPr>
    </w:p>
    <w:p w14:paraId="1AF024E4" w14:textId="77777777" w:rsidR="00EA280C" w:rsidRPr="00BC4858" w:rsidRDefault="00EA280C" w:rsidP="00BC4858">
      <w:pPr>
        <w:spacing w:before="240" w:after="240"/>
        <w:jc w:val="center"/>
        <w:rPr>
          <w:rFonts w:ascii="Arial" w:hAnsi="Arial" w:cs="Arial"/>
          <w:b/>
        </w:rPr>
      </w:pPr>
    </w:p>
    <w:p w14:paraId="09C3FE25" w14:textId="77777777" w:rsidR="00BC4858" w:rsidRDefault="00BC4858" w:rsidP="00AB0256">
      <w:pPr>
        <w:spacing w:before="240" w:after="240"/>
        <w:rPr>
          <w:rFonts w:ascii="Arial" w:hAnsi="Arial" w:cs="Arial"/>
          <w:b/>
        </w:rPr>
      </w:pPr>
    </w:p>
    <w:p w14:paraId="3EF99793" w14:textId="77777777" w:rsidR="00222061" w:rsidRDefault="00222061" w:rsidP="00AB0256">
      <w:pPr>
        <w:spacing w:before="240" w:after="240"/>
        <w:rPr>
          <w:rFonts w:ascii="Arial" w:hAnsi="Arial" w:cs="Arial"/>
          <w:b/>
        </w:rPr>
      </w:pPr>
    </w:p>
    <w:p w14:paraId="0838BCD8" w14:textId="77777777" w:rsidR="00222061" w:rsidRDefault="00222061" w:rsidP="00AB0256">
      <w:pPr>
        <w:spacing w:before="240" w:after="240"/>
        <w:rPr>
          <w:rFonts w:ascii="Arial" w:hAnsi="Arial" w:cs="Arial"/>
          <w:b/>
        </w:rPr>
      </w:pPr>
    </w:p>
    <w:p w14:paraId="03B1672A" w14:textId="77777777" w:rsidR="00222061" w:rsidRDefault="00222061" w:rsidP="00AB0256">
      <w:pPr>
        <w:spacing w:before="240" w:after="240"/>
        <w:rPr>
          <w:rFonts w:ascii="Arial" w:hAnsi="Arial" w:cs="Arial"/>
          <w:b/>
        </w:rPr>
      </w:pPr>
    </w:p>
    <w:p w14:paraId="47CF6EAE" w14:textId="77777777" w:rsidR="002D30B4" w:rsidRDefault="002D30B4" w:rsidP="00AB0256">
      <w:pPr>
        <w:spacing w:before="240" w:after="240"/>
        <w:rPr>
          <w:rFonts w:ascii="Arial" w:hAnsi="Arial" w:cs="Arial"/>
          <w:b/>
        </w:rPr>
      </w:pPr>
    </w:p>
    <w:p w14:paraId="7BD5DA6E" w14:textId="77777777" w:rsidR="002D30B4" w:rsidRDefault="002D30B4" w:rsidP="00AB0256">
      <w:pPr>
        <w:spacing w:before="240" w:after="240"/>
        <w:rPr>
          <w:rFonts w:ascii="Arial" w:hAnsi="Arial" w:cs="Arial"/>
          <w:b/>
        </w:rPr>
      </w:pPr>
    </w:p>
    <w:p w14:paraId="5629AA44" w14:textId="77777777" w:rsidR="002D30B4" w:rsidRDefault="002D30B4" w:rsidP="00AB0256">
      <w:pPr>
        <w:spacing w:before="240" w:after="240"/>
        <w:rPr>
          <w:rFonts w:ascii="Arial" w:hAnsi="Arial" w:cs="Arial"/>
          <w:b/>
        </w:rPr>
      </w:pPr>
    </w:p>
    <w:p w14:paraId="1775D9BB" w14:textId="77777777" w:rsidR="002D30B4" w:rsidRDefault="002D30B4" w:rsidP="00AB0256">
      <w:pPr>
        <w:spacing w:before="240" w:after="240"/>
        <w:rPr>
          <w:rFonts w:ascii="Arial" w:hAnsi="Arial" w:cs="Arial"/>
          <w:b/>
        </w:rPr>
      </w:pPr>
    </w:p>
    <w:p w14:paraId="1F2EAB69" w14:textId="77777777" w:rsidR="002D30B4" w:rsidRDefault="002D30B4" w:rsidP="00AB0256">
      <w:pPr>
        <w:spacing w:before="240" w:after="240"/>
        <w:rPr>
          <w:rFonts w:ascii="Arial" w:hAnsi="Arial" w:cs="Arial"/>
          <w:b/>
        </w:rPr>
      </w:pPr>
    </w:p>
    <w:p w14:paraId="4BBD8D74" w14:textId="77777777" w:rsidR="007032FD" w:rsidRDefault="007032FD" w:rsidP="00AB0256">
      <w:pPr>
        <w:spacing w:before="240" w:after="240"/>
        <w:rPr>
          <w:rFonts w:ascii="Arial" w:hAnsi="Arial" w:cs="Arial"/>
          <w:b/>
        </w:rPr>
      </w:pPr>
    </w:p>
    <w:p w14:paraId="612ED84D" w14:textId="77777777" w:rsidR="00E31AE9" w:rsidRDefault="00E31AE9" w:rsidP="004121C6">
      <w:pPr>
        <w:spacing w:after="0" w:line="240" w:lineRule="auto"/>
        <w:rPr>
          <w:rFonts w:ascii="Arial" w:hAnsi="Arial" w:cs="Arial"/>
          <w:b/>
        </w:rPr>
      </w:pPr>
    </w:p>
    <w:p w14:paraId="2A419197" w14:textId="77777777" w:rsidR="008328A2" w:rsidRPr="00BC4858" w:rsidRDefault="008328A2" w:rsidP="004121C6">
      <w:pPr>
        <w:spacing w:after="0" w:line="240" w:lineRule="auto"/>
        <w:rPr>
          <w:rFonts w:ascii="Arial" w:hAnsi="Arial" w:cs="Arial"/>
          <w:b/>
        </w:rPr>
      </w:pPr>
    </w:p>
    <w:p w14:paraId="5D2CFF40" w14:textId="77777777" w:rsidR="00BC4858" w:rsidRDefault="00BC4858" w:rsidP="00C2091C">
      <w:pPr>
        <w:numPr>
          <w:ilvl w:val="0"/>
          <w:numId w:val="23"/>
        </w:numPr>
        <w:spacing w:after="0" w:line="240" w:lineRule="auto"/>
        <w:rPr>
          <w:rFonts w:ascii="Arial" w:hAnsi="Arial" w:cs="Arial"/>
          <w:b/>
        </w:rPr>
      </w:pPr>
      <w:r w:rsidRPr="00BC4858">
        <w:rPr>
          <w:rFonts w:ascii="Arial" w:hAnsi="Arial" w:cs="Arial"/>
          <w:b/>
        </w:rPr>
        <w:lastRenderedPageBreak/>
        <w:t>Characteristics of staff</w:t>
      </w:r>
    </w:p>
    <w:p w14:paraId="3249A3F4" w14:textId="77777777" w:rsidR="00A4376D" w:rsidRPr="00BC4858" w:rsidRDefault="00A4376D" w:rsidP="00A4376D">
      <w:pPr>
        <w:spacing w:after="0" w:line="240" w:lineRule="auto"/>
        <w:ind w:left="720"/>
        <w:rPr>
          <w:rFonts w:ascii="Arial" w:hAnsi="Arial" w:cs="Arial"/>
          <w:b/>
        </w:rPr>
      </w:pPr>
    </w:p>
    <w:p w14:paraId="22492F11" w14:textId="77777777" w:rsidR="00BC4858" w:rsidRPr="00BC4858" w:rsidRDefault="00BC4858" w:rsidP="004121C6">
      <w:pPr>
        <w:overflowPunct w:val="0"/>
        <w:autoSpaceDE w:val="0"/>
        <w:autoSpaceDN w:val="0"/>
        <w:adjustRightInd w:val="0"/>
        <w:spacing w:after="0" w:line="240" w:lineRule="auto"/>
        <w:textAlignment w:val="baseline"/>
        <w:rPr>
          <w:rFonts w:ascii="Arial" w:hAnsi="Arial" w:cs="Arial"/>
          <w:b/>
          <w:sz w:val="2"/>
          <w:szCs w:val="2"/>
        </w:rPr>
      </w:pPr>
    </w:p>
    <w:tbl>
      <w:tblPr>
        <w:tblW w:w="9923" w:type="dxa"/>
        <w:tblInd w:w="-45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410"/>
        <w:gridCol w:w="7513"/>
      </w:tblGrid>
      <w:tr w:rsidR="00BC4858" w:rsidRPr="00BC4858" w14:paraId="027AF283" w14:textId="77777777" w:rsidTr="00320EFE">
        <w:tc>
          <w:tcPr>
            <w:tcW w:w="2410" w:type="dxa"/>
            <w:tcBorders>
              <w:top w:val="single" w:sz="4" w:space="0" w:color="auto"/>
              <w:left w:val="single" w:sz="4" w:space="0" w:color="auto"/>
              <w:bottom w:val="single" w:sz="4" w:space="0" w:color="auto"/>
              <w:right w:val="single" w:sz="4" w:space="0" w:color="auto"/>
            </w:tcBorders>
            <w:shd w:val="clear" w:color="auto" w:fill="F2F2F2"/>
          </w:tcPr>
          <w:p w14:paraId="6C9F5978" w14:textId="77777777" w:rsidR="00BC4858" w:rsidRPr="00BC4858" w:rsidRDefault="00BC4858" w:rsidP="004121C6">
            <w:pPr>
              <w:keepNext/>
              <w:spacing w:after="0" w:line="240" w:lineRule="auto"/>
              <w:rPr>
                <w:rFonts w:ascii="Arial" w:hAnsi="Arial"/>
                <w:b/>
                <w:bCs/>
              </w:rPr>
            </w:pPr>
            <w:r w:rsidRPr="00BC4858">
              <w:rPr>
                <w:rFonts w:ascii="Arial" w:hAnsi="Arial"/>
                <w:b/>
                <w:bCs/>
              </w:rPr>
              <w:t>Qualifications and professional registration</w:t>
            </w:r>
          </w:p>
        </w:tc>
        <w:tc>
          <w:tcPr>
            <w:tcW w:w="7513" w:type="dxa"/>
            <w:tcBorders>
              <w:top w:val="single" w:sz="4" w:space="0" w:color="auto"/>
              <w:left w:val="single" w:sz="4" w:space="0" w:color="auto"/>
              <w:bottom w:val="single" w:sz="4" w:space="0" w:color="auto"/>
              <w:right w:val="single" w:sz="4" w:space="0" w:color="auto"/>
            </w:tcBorders>
            <w:shd w:val="clear" w:color="auto" w:fill="auto"/>
          </w:tcPr>
          <w:p w14:paraId="38383692" w14:textId="77777777" w:rsidR="00EA280C" w:rsidRPr="00EA280C" w:rsidRDefault="00EA280C" w:rsidP="004121C6">
            <w:pPr>
              <w:autoSpaceDE w:val="0"/>
              <w:autoSpaceDN w:val="0"/>
              <w:adjustRightInd w:val="0"/>
              <w:spacing w:after="0" w:line="240" w:lineRule="auto"/>
              <w:rPr>
                <w:rFonts w:ascii="Arial" w:eastAsia="Arial" w:hAnsi="Arial" w:cs="Arial"/>
                <w:color w:val="000000"/>
              </w:rPr>
            </w:pPr>
            <w:r w:rsidRPr="00EA280C">
              <w:rPr>
                <w:rFonts w:ascii="Arial" w:eastAsia="Arial" w:hAnsi="Arial" w:cs="Arial"/>
                <w:color w:val="000000"/>
              </w:rPr>
              <w:t>Current contract of employment within a Local Authority or NHS commissioned service or an NHS Trust/organisation.</w:t>
            </w:r>
          </w:p>
          <w:p w14:paraId="5F92611E" w14:textId="77777777" w:rsidR="00EA280C" w:rsidRPr="00EA280C" w:rsidRDefault="00EA280C" w:rsidP="004121C6">
            <w:pPr>
              <w:autoSpaceDE w:val="0"/>
              <w:autoSpaceDN w:val="0"/>
              <w:adjustRightInd w:val="0"/>
              <w:spacing w:after="0" w:line="240" w:lineRule="auto"/>
              <w:rPr>
                <w:rFonts w:ascii="Arial" w:eastAsia="Arial" w:hAnsi="Arial" w:cs="Arial"/>
                <w:color w:val="000000"/>
              </w:rPr>
            </w:pPr>
          </w:p>
          <w:p w14:paraId="0DA4B330" w14:textId="77777777" w:rsidR="00BC4858" w:rsidRPr="00BC4858" w:rsidRDefault="00EA280C" w:rsidP="004121C6">
            <w:pPr>
              <w:autoSpaceDE w:val="0"/>
              <w:autoSpaceDN w:val="0"/>
              <w:adjustRightInd w:val="0"/>
              <w:spacing w:after="0" w:line="240" w:lineRule="auto"/>
              <w:rPr>
                <w:rFonts w:ascii="Arial" w:eastAsia="Arial" w:hAnsi="Arial" w:cs="Arial"/>
                <w:color w:val="000000"/>
              </w:rPr>
            </w:pPr>
            <w:r w:rsidRPr="00EA280C">
              <w:rPr>
                <w:rFonts w:ascii="Arial" w:eastAsia="Arial" w:hAnsi="Arial" w:cs="Arial"/>
                <w:color w:val="000000"/>
              </w:rPr>
              <w:t xml:space="preserve">Registered healthcare professional listed in the legislation as able to practice under Patient Group Directions.  </w:t>
            </w:r>
          </w:p>
        </w:tc>
      </w:tr>
      <w:tr w:rsidR="00BC4858" w:rsidRPr="00BC4858" w14:paraId="15C02DAF" w14:textId="77777777" w:rsidTr="00320EFE">
        <w:tc>
          <w:tcPr>
            <w:tcW w:w="2410" w:type="dxa"/>
            <w:tcBorders>
              <w:top w:val="single" w:sz="4" w:space="0" w:color="auto"/>
              <w:left w:val="single" w:sz="4" w:space="0" w:color="auto"/>
              <w:bottom w:val="single" w:sz="4" w:space="0" w:color="auto"/>
              <w:right w:val="single" w:sz="4" w:space="0" w:color="auto"/>
            </w:tcBorders>
            <w:shd w:val="clear" w:color="auto" w:fill="F2F2F2"/>
          </w:tcPr>
          <w:p w14:paraId="41B6364D" w14:textId="77777777" w:rsidR="00BC4858" w:rsidRPr="00BC4858" w:rsidRDefault="00BC4858" w:rsidP="004121C6">
            <w:pPr>
              <w:keepNext/>
              <w:spacing w:after="0" w:line="240" w:lineRule="auto"/>
              <w:rPr>
                <w:rFonts w:ascii="Arial" w:hAnsi="Arial"/>
                <w:b/>
                <w:bCs/>
              </w:rPr>
            </w:pPr>
            <w:r w:rsidRPr="00BC4858">
              <w:rPr>
                <w:rFonts w:ascii="Arial" w:hAnsi="Arial"/>
                <w:b/>
                <w:bCs/>
              </w:rPr>
              <w:t>Initial training</w:t>
            </w:r>
          </w:p>
        </w:tc>
        <w:tc>
          <w:tcPr>
            <w:tcW w:w="7513" w:type="dxa"/>
            <w:tcBorders>
              <w:top w:val="single" w:sz="4" w:space="0" w:color="auto"/>
              <w:left w:val="single" w:sz="4" w:space="0" w:color="auto"/>
              <w:bottom w:val="single" w:sz="4" w:space="0" w:color="auto"/>
              <w:right w:val="single" w:sz="4" w:space="0" w:color="auto"/>
            </w:tcBorders>
            <w:shd w:val="clear" w:color="auto" w:fill="auto"/>
          </w:tcPr>
          <w:p w14:paraId="7D7D7A31" w14:textId="6CEF50FA" w:rsidR="00666987" w:rsidRDefault="00EA280C" w:rsidP="00C2091C">
            <w:pPr>
              <w:numPr>
                <w:ilvl w:val="0"/>
                <w:numId w:val="25"/>
              </w:numPr>
              <w:autoSpaceDE w:val="0"/>
              <w:autoSpaceDN w:val="0"/>
              <w:adjustRightInd w:val="0"/>
              <w:spacing w:after="0" w:line="240" w:lineRule="auto"/>
              <w:rPr>
                <w:rFonts w:ascii="Arial" w:hAnsi="Arial" w:cs="Arial"/>
                <w:color w:val="000000"/>
              </w:rPr>
            </w:pPr>
            <w:r w:rsidRPr="00EA280C">
              <w:rPr>
                <w:rFonts w:ascii="Arial" w:hAnsi="Arial" w:cs="Arial"/>
                <w:color w:val="000000"/>
              </w:rPr>
              <w:t xml:space="preserve">The registered healthcare professional authorised to operate under this PGD must have undertaken appropriate education and training and </w:t>
            </w:r>
            <w:r w:rsidR="00666987">
              <w:rPr>
                <w:rFonts w:ascii="Arial" w:hAnsi="Arial" w:cs="Arial"/>
                <w:color w:val="000000"/>
              </w:rPr>
              <w:t xml:space="preserve">demonstrating competency in the </w:t>
            </w:r>
            <w:r w:rsidR="00666987" w:rsidRPr="00666987">
              <w:rPr>
                <w:rFonts w:ascii="Arial" w:hAnsi="Arial" w:cs="Arial"/>
                <w:color w:val="000000"/>
              </w:rPr>
              <w:t>clinical assessment of patients</w:t>
            </w:r>
            <w:r w:rsidR="00666987">
              <w:rPr>
                <w:rFonts w:ascii="Arial" w:hAnsi="Arial" w:cs="Arial"/>
                <w:color w:val="000000"/>
              </w:rPr>
              <w:t xml:space="preserve">. This includes diagnosing the </w:t>
            </w:r>
            <w:r w:rsidR="00666987" w:rsidRPr="00666987">
              <w:rPr>
                <w:rFonts w:ascii="Arial" w:hAnsi="Arial" w:cs="Arial"/>
                <w:lang w:val="en-US"/>
              </w:rPr>
              <w:t xml:space="preserve">sexually transmitted infections (STIs) </w:t>
            </w:r>
            <w:r w:rsidR="00666987" w:rsidRPr="00666987">
              <w:rPr>
                <w:rFonts w:ascii="Arial" w:hAnsi="Arial" w:cs="Arial"/>
                <w:color w:val="000000"/>
              </w:rPr>
              <w:t xml:space="preserve">listed </w:t>
            </w:r>
            <w:r w:rsidR="00666987">
              <w:rPr>
                <w:rFonts w:ascii="Arial" w:hAnsi="Arial" w:cs="Arial"/>
                <w:color w:val="000000"/>
              </w:rPr>
              <w:t>and identifying</w:t>
            </w:r>
            <w:r w:rsidR="00666987" w:rsidRPr="00666987">
              <w:rPr>
                <w:rFonts w:ascii="Arial" w:hAnsi="Arial" w:cs="Arial"/>
                <w:color w:val="000000"/>
              </w:rPr>
              <w:t xml:space="preserve"> patients who may benefit from STI prevention interventions. </w:t>
            </w:r>
          </w:p>
          <w:p w14:paraId="76FC5004" w14:textId="65EE860A" w:rsidR="007B1F8F" w:rsidRPr="00D40D98" w:rsidRDefault="00EA280C" w:rsidP="00C2091C">
            <w:pPr>
              <w:numPr>
                <w:ilvl w:val="0"/>
                <w:numId w:val="25"/>
              </w:numPr>
              <w:autoSpaceDE w:val="0"/>
              <w:autoSpaceDN w:val="0"/>
              <w:adjustRightInd w:val="0"/>
              <w:spacing w:after="0" w:line="240" w:lineRule="auto"/>
              <w:rPr>
                <w:rFonts w:ascii="Arial" w:hAnsi="Arial" w:cs="Arial"/>
                <w:color w:val="000000"/>
              </w:rPr>
            </w:pPr>
            <w:r w:rsidRPr="00D40D98">
              <w:rPr>
                <w:rFonts w:ascii="Arial" w:hAnsi="Arial" w:cs="Arial"/>
                <w:color w:val="000000"/>
              </w:rPr>
              <w:t>Recommended requirement for training would be successful completion of a relevant sexual health module/course accredited or endorsed by the BASHH, CPPE, RCN or a university or as advised in the RCN Sexual Health Education directory</w:t>
            </w:r>
            <w:r w:rsidR="00612523" w:rsidRPr="00D40D98">
              <w:rPr>
                <w:rFonts w:ascii="Arial" w:hAnsi="Arial" w:cs="Arial"/>
                <w:color w:val="000000"/>
              </w:rPr>
              <w:t xml:space="preserve">, </w:t>
            </w:r>
            <w:r w:rsidR="00612523" w:rsidRPr="00D40D98">
              <w:rPr>
                <w:rFonts w:ascii="Arial" w:hAnsi="Arial" w:cs="Arial"/>
                <w:color w:val="000000"/>
                <w:szCs w:val="23"/>
              </w:rPr>
              <w:t>or a locally developed and delivered training programme.</w:t>
            </w:r>
          </w:p>
          <w:p w14:paraId="295872DF" w14:textId="00CA88C6" w:rsidR="00C2091C" w:rsidRPr="00C2091C" w:rsidRDefault="00EA280C" w:rsidP="00C2091C">
            <w:pPr>
              <w:numPr>
                <w:ilvl w:val="0"/>
                <w:numId w:val="25"/>
              </w:numPr>
              <w:autoSpaceDE w:val="0"/>
              <w:autoSpaceDN w:val="0"/>
              <w:adjustRightInd w:val="0"/>
              <w:spacing w:after="0" w:line="240" w:lineRule="auto"/>
              <w:rPr>
                <w:rFonts w:ascii="Arial" w:hAnsi="Arial" w:cs="Arial"/>
                <w:color w:val="000000"/>
              </w:rPr>
            </w:pPr>
            <w:r w:rsidRPr="007B1F8F">
              <w:rPr>
                <w:rFonts w:ascii="Arial" w:hAnsi="Arial" w:cs="Arial"/>
              </w:rPr>
              <w:t>Individual has undertaken appropriate training for working under PGDs for the supply and administration of medicines.  Recommended training -</w:t>
            </w:r>
            <w:r w:rsidRPr="007B1F8F">
              <w:rPr>
                <w:rFonts w:ascii="Arial" w:hAnsi="Arial" w:cs="Arial"/>
                <w:color w:val="000000"/>
              </w:rPr>
              <w:t xml:space="preserve"> </w:t>
            </w:r>
            <w:hyperlink r:id="rId17" w:history="1">
              <w:r w:rsidRPr="007B1F8F">
                <w:rPr>
                  <w:rFonts w:ascii="Arial" w:hAnsi="Arial" w:cs="Arial"/>
                  <w:color w:val="0000FF"/>
                  <w:u w:val="single"/>
                </w:rPr>
                <w:t>eLfH PGD e-learning programme</w:t>
              </w:r>
            </w:hyperlink>
            <w:r w:rsidRPr="007B1F8F">
              <w:rPr>
                <w:rFonts w:ascii="Arial" w:hAnsi="Arial" w:cs="Arial"/>
                <w:color w:val="000000"/>
              </w:rPr>
              <w:t xml:space="preserve"> </w:t>
            </w:r>
          </w:p>
          <w:p w14:paraId="530C30FD" w14:textId="77777777" w:rsidR="00BC4858" w:rsidRPr="007B1F8F" w:rsidRDefault="00EA280C" w:rsidP="00C2091C">
            <w:pPr>
              <w:numPr>
                <w:ilvl w:val="0"/>
                <w:numId w:val="25"/>
              </w:numPr>
              <w:autoSpaceDE w:val="0"/>
              <w:autoSpaceDN w:val="0"/>
              <w:adjustRightInd w:val="0"/>
              <w:spacing w:after="0" w:line="240" w:lineRule="auto"/>
              <w:rPr>
                <w:rFonts w:ascii="Arial" w:hAnsi="Arial" w:cs="Arial"/>
                <w:color w:val="000000"/>
              </w:rPr>
            </w:pPr>
            <w:r w:rsidRPr="007B1F8F">
              <w:rPr>
                <w:rFonts w:ascii="Arial" w:hAnsi="Arial" w:cs="Arial"/>
                <w:color w:val="000000"/>
              </w:rPr>
              <w:t>The healthcare professional has completed locally required training (including updates) in safeguarding</w:t>
            </w:r>
            <w:r w:rsidRPr="00645C16">
              <w:rPr>
                <w:rFonts w:ascii="Arial" w:hAnsi="Arial" w:cs="Arial"/>
              </w:rPr>
              <w:t xml:space="preserve"> children</w:t>
            </w:r>
            <w:r w:rsidRPr="007B1F8F">
              <w:rPr>
                <w:rFonts w:ascii="Arial" w:hAnsi="Arial" w:cs="Arial"/>
                <w:color w:val="000000"/>
              </w:rPr>
              <w:t xml:space="preserve"> and vulnerable adults</w:t>
            </w:r>
            <w:r w:rsidRPr="007B1F8F">
              <w:rPr>
                <w:rFonts w:ascii="Arial" w:hAnsi="Arial" w:cs="Arial"/>
                <w:color w:val="000000"/>
                <w:szCs w:val="23"/>
              </w:rPr>
              <w:t>.</w:t>
            </w:r>
          </w:p>
        </w:tc>
      </w:tr>
      <w:tr w:rsidR="00BC4858" w:rsidRPr="00BC4858" w14:paraId="762CA98E" w14:textId="77777777" w:rsidTr="00320EFE">
        <w:trPr>
          <w:trHeight w:val="1411"/>
        </w:trPr>
        <w:tc>
          <w:tcPr>
            <w:tcW w:w="2410" w:type="dxa"/>
            <w:tcBorders>
              <w:top w:val="single" w:sz="4" w:space="0" w:color="auto"/>
              <w:left w:val="single" w:sz="4" w:space="0" w:color="auto"/>
              <w:bottom w:val="single" w:sz="4" w:space="0" w:color="auto"/>
              <w:right w:val="single" w:sz="4" w:space="0" w:color="auto"/>
            </w:tcBorders>
            <w:shd w:val="clear" w:color="auto" w:fill="F2F2F2"/>
          </w:tcPr>
          <w:p w14:paraId="08A548E7" w14:textId="77777777" w:rsidR="00BC4858" w:rsidRPr="00BC4858" w:rsidRDefault="00BC4858" w:rsidP="004121C6">
            <w:pPr>
              <w:keepNext/>
              <w:spacing w:after="0" w:line="240" w:lineRule="auto"/>
              <w:rPr>
                <w:rFonts w:ascii="Arial" w:hAnsi="Arial"/>
                <w:b/>
                <w:bCs/>
              </w:rPr>
            </w:pPr>
            <w:r w:rsidRPr="00BC4858">
              <w:rPr>
                <w:rFonts w:ascii="Arial" w:hAnsi="Arial"/>
                <w:b/>
                <w:bCs/>
              </w:rPr>
              <w:t>Competency assessment</w:t>
            </w:r>
          </w:p>
        </w:tc>
        <w:tc>
          <w:tcPr>
            <w:tcW w:w="7513" w:type="dxa"/>
            <w:tcBorders>
              <w:top w:val="single" w:sz="4" w:space="0" w:color="auto"/>
              <w:left w:val="single" w:sz="4" w:space="0" w:color="auto"/>
              <w:bottom w:val="single" w:sz="4" w:space="0" w:color="auto"/>
              <w:right w:val="single" w:sz="4" w:space="0" w:color="auto"/>
            </w:tcBorders>
            <w:shd w:val="clear" w:color="auto" w:fill="auto"/>
          </w:tcPr>
          <w:p w14:paraId="47EA6D7B" w14:textId="77777777" w:rsidR="007B1F8F" w:rsidRPr="007B1F8F" w:rsidRDefault="007B1F8F" w:rsidP="00C2091C">
            <w:pPr>
              <w:numPr>
                <w:ilvl w:val="0"/>
                <w:numId w:val="24"/>
              </w:numPr>
              <w:overflowPunct w:val="0"/>
              <w:autoSpaceDE w:val="0"/>
              <w:autoSpaceDN w:val="0"/>
              <w:adjustRightInd w:val="0"/>
              <w:spacing w:after="0" w:line="240" w:lineRule="auto"/>
              <w:contextualSpacing/>
              <w:textAlignment w:val="baseline"/>
              <w:rPr>
                <w:rFonts w:ascii="Arial" w:hAnsi="Arial" w:cs="Arial"/>
                <w:lang w:val="en-US"/>
              </w:rPr>
            </w:pPr>
            <w:r w:rsidRPr="007B1F8F">
              <w:rPr>
                <w:rFonts w:ascii="Arial" w:hAnsi="Arial" w:cs="Arial"/>
                <w:lang w:val="en-US"/>
              </w:rPr>
              <w:t xml:space="preserve">Individuals operating under this PGD must </w:t>
            </w:r>
            <w:proofErr w:type="gramStart"/>
            <w:r w:rsidRPr="007B1F8F">
              <w:rPr>
                <w:rFonts w:ascii="Arial" w:hAnsi="Arial" w:cs="Arial"/>
                <w:lang w:val="en-US"/>
              </w:rPr>
              <w:t>be assessed</w:t>
            </w:r>
            <w:proofErr w:type="gramEnd"/>
            <w:r w:rsidRPr="007B1F8F">
              <w:rPr>
                <w:rFonts w:ascii="Arial" w:hAnsi="Arial" w:cs="Arial"/>
                <w:lang w:val="en-US"/>
              </w:rPr>
              <w:t xml:space="preserve"> as competent (see Appendix A) or complete a self-declaration of competence for </w:t>
            </w:r>
            <w:r w:rsidR="00B003E5">
              <w:rPr>
                <w:rFonts w:ascii="Arial" w:hAnsi="Arial" w:cs="Arial"/>
                <w:lang w:val="en-US"/>
              </w:rPr>
              <w:t>STI</w:t>
            </w:r>
            <w:r w:rsidR="00B003E5" w:rsidRPr="007B1F8F">
              <w:rPr>
                <w:rFonts w:ascii="Arial" w:hAnsi="Arial" w:cs="Arial"/>
                <w:lang w:val="en-US"/>
              </w:rPr>
              <w:t xml:space="preserve"> </w:t>
            </w:r>
            <w:r w:rsidRPr="007B1F8F">
              <w:rPr>
                <w:rFonts w:ascii="Arial" w:hAnsi="Arial" w:cs="Arial"/>
                <w:lang w:val="en-US"/>
              </w:rPr>
              <w:t>testing and/or treatment.</w:t>
            </w:r>
          </w:p>
          <w:p w14:paraId="0776DDEE" w14:textId="77777777" w:rsidR="00BC4858" w:rsidRPr="00BC4858" w:rsidRDefault="007B1F8F" w:rsidP="004121C6">
            <w:pPr>
              <w:keepNext/>
              <w:numPr>
                <w:ilvl w:val="0"/>
                <w:numId w:val="15"/>
              </w:numPr>
              <w:overflowPunct w:val="0"/>
              <w:autoSpaceDE w:val="0"/>
              <w:autoSpaceDN w:val="0"/>
              <w:adjustRightInd w:val="0"/>
              <w:spacing w:after="0" w:line="240" w:lineRule="auto"/>
              <w:textAlignment w:val="baseline"/>
              <w:rPr>
                <w:rFonts w:ascii="Arial" w:hAnsi="Arial"/>
              </w:rPr>
            </w:pPr>
            <w:r w:rsidRPr="007B1F8F">
              <w:rPr>
                <w:rFonts w:ascii="Arial" w:hAnsi="Arial" w:cs="Arial"/>
              </w:rPr>
              <w:t>Staff operating under this PGD are encouraged to review their competency using the</w:t>
            </w:r>
            <w:hyperlink r:id="rId18" w:history="1">
              <w:r w:rsidRPr="007B1F8F">
                <w:rPr>
                  <w:rFonts w:ascii="Arial" w:hAnsi="Arial" w:cs="Arial"/>
                  <w:color w:val="0000FF"/>
                  <w:u w:val="single"/>
                </w:rPr>
                <w:t xml:space="preserve"> NICE Competency Framework for health professionals using patient group directions</w:t>
              </w:r>
            </w:hyperlink>
          </w:p>
        </w:tc>
      </w:tr>
      <w:tr w:rsidR="00BC4858" w:rsidRPr="00BC4858" w14:paraId="3E370471" w14:textId="77777777" w:rsidTr="00320EFE">
        <w:tc>
          <w:tcPr>
            <w:tcW w:w="2410" w:type="dxa"/>
            <w:tcBorders>
              <w:top w:val="single" w:sz="4" w:space="0" w:color="auto"/>
              <w:left w:val="single" w:sz="4" w:space="0" w:color="auto"/>
              <w:bottom w:val="single" w:sz="4" w:space="0" w:color="auto"/>
              <w:right w:val="single" w:sz="4" w:space="0" w:color="auto"/>
            </w:tcBorders>
            <w:shd w:val="clear" w:color="auto" w:fill="F2F2F2"/>
          </w:tcPr>
          <w:p w14:paraId="2A71B256" w14:textId="77777777" w:rsidR="00BC4858" w:rsidRPr="00BC4858" w:rsidRDefault="00BC4858" w:rsidP="004121C6">
            <w:pPr>
              <w:keepNext/>
              <w:spacing w:after="0" w:line="240" w:lineRule="auto"/>
              <w:rPr>
                <w:rFonts w:ascii="Arial" w:hAnsi="Arial"/>
                <w:b/>
                <w:bCs/>
              </w:rPr>
            </w:pPr>
            <w:r w:rsidRPr="00BC4858">
              <w:rPr>
                <w:rFonts w:ascii="Arial" w:hAnsi="Arial"/>
                <w:b/>
                <w:bCs/>
              </w:rPr>
              <w:t>Ongoing training and competency</w:t>
            </w:r>
          </w:p>
        </w:tc>
        <w:tc>
          <w:tcPr>
            <w:tcW w:w="7513" w:type="dxa"/>
            <w:tcBorders>
              <w:top w:val="single" w:sz="4" w:space="0" w:color="auto"/>
              <w:left w:val="single" w:sz="4" w:space="0" w:color="auto"/>
              <w:bottom w:val="single" w:sz="4" w:space="0" w:color="auto"/>
              <w:right w:val="single" w:sz="4" w:space="0" w:color="auto"/>
            </w:tcBorders>
            <w:shd w:val="clear" w:color="auto" w:fill="auto"/>
          </w:tcPr>
          <w:p w14:paraId="66D3498F" w14:textId="77777777" w:rsidR="007B1F8F" w:rsidRDefault="007B1F8F" w:rsidP="004121C6">
            <w:pPr>
              <w:keepNext/>
              <w:numPr>
                <w:ilvl w:val="0"/>
                <w:numId w:val="15"/>
              </w:numPr>
              <w:overflowPunct w:val="0"/>
              <w:autoSpaceDE w:val="0"/>
              <w:autoSpaceDN w:val="0"/>
              <w:adjustRightInd w:val="0"/>
              <w:spacing w:after="0" w:line="240" w:lineRule="auto"/>
              <w:textAlignment w:val="baseline"/>
              <w:rPr>
                <w:rFonts w:ascii="Arial" w:hAnsi="Arial"/>
              </w:rPr>
            </w:pPr>
            <w:r w:rsidRPr="007B1F8F">
              <w:rPr>
                <w:rFonts w:ascii="Arial" w:hAnsi="Arial"/>
              </w:rPr>
              <w:t>Individuals operating under this PGD are personally responsible for ensuring they remain up to date with the use of all medicines and guidance included in the PGD - if any training needs are identified these should be discussed with the senior individual responsible for authorising individuals to act under the PGD and further training provided as required.</w:t>
            </w:r>
          </w:p>
          <w:p w14:paraId="52B9D541" w14:textId="77777777" w:rsidR="00BC4858" w:rsidRPr="007B1F8F" w:rsidRDefault="007B1F8F" w:rsidP="004121C6">
            <w:pPr>
              <w:keepNext/>
              <w:numPr>
                <w:ilvl w:val="0"/>
                <w:numId w:val="15"/>
              </w:numPr>
              <w:overflowPunct w:val="0"/>
              <w:autoSpaceDE w:val="0"/>
              <w:autoSpaceDN w:val="0"/>
              <w:adjustRightInd w:val="0"/>
              <w:spacing w:after="0" w:line="240" w:lineRule="auto"/>
              <w:textAlignment w:val="baseline"/>
              <w:rPr>
                <w:rFonts w:ascii="Arial" w:hAnsi="Arial"/>
              </w:rPr>
            </w:pPr>
            <w:r w:rsidRPr="007B1F8F">
              <w:rPr>
                <w:rFonts w:ascii="Arial" w:hAnsi="Arial"/>
              </w:rPr>
              <w:t>Organisational PGD and/or medication training as required by employing Trust/organisation.</w:t>
            </w:r>
          </w:p>
        </w:tc>
      </w:tr>
      <w:tr w:rsidR="00BC4858" w:rsidRPr="00BC4858" w14:paraId="46A8D64F" w14:textId="77777777" w:rsidTr="00320EFE">
        <w:tc>
          <w:tcPr>
            <w:tcW w:w="9923" w:type="dxa"/>
            <w:gridSpan w:val="2"/>
            <w:tcBorders>
              <w:top w:val="single" w:sz="4" w:space="0" w:color="auto"/>
              <w:left w:val="single" w:sz="4" w:space="0" w:color="auto"/>
              <w:bottom w:val="single" w:sz="4" w:space="0" w:color="auto"/>
              <w:right w:val="single" w:sz="4" w:space="0" w:color="auto"/>
            </w:tcBorders>
            <w:shd w:val="clear" w:color="auto" w:fill="auto"/>
          </w:tcPr>
          <w:p w14:paraId="5FB2371E" w14:textId="77777777" w:rsidR="00BC4858" w:rsidRPr="00CA6EDE" w:rsidRDefault="00BC4858" w:rsidP="004121C6">
            <w:pPr>
              <w:keepNext/>
              <w:spacing w:after="0" w:line="240" w:lineRule="auto"/>
              <w:rPr>
                <w:rFonts w:ascii="Arial" w:hAnsi="Arial"/>
                <w:b/>
                <w:bCs/>
              </w:rPr>
            </w:pPr>
            <w:r w:rsidRPr="00CA6EDE">
              <w:rPr>
                <w:rFonts w:ascii="Arial" w:hAnsi="Arial"/>
                <w:b/>
                <w:bCs/>
              </w:rPr>
              <w:t xml:space="preserve">The decision to supply any medication rests with the individual registered health professional who must abide by the PGD and any associated organisational policies.  </w:t>
            </w:r>
          </w:p>
        </w:tc>
      </w:tr>
    </w:tbl>
    <w:p w14:paraId="2ADA76D2" w14:textId="77777777" w:rsidR="00BC4858" w:rsidRDefault="00BC4858" w:rsidP="004121C6">
      <w:pPr>
        <w:spacing w:after="0" w:line="240" w:lineRule="auto"/>
        <w:rPr>
          <w:rFonts w:ascii="Arial" w:hAnsi="Arial" w:cs="Arial"/>
          <w:b/>
          <w:sz w:val="2"/>
          <w:szCs w:val="2"/>
        </w:rPr>
      </w:pPr>
    </w:p>
    <w:p w14:paraId="1A0D2A83" w14:textId="77777777" w:rsidR="00AB0256" w:rsidRDefault="00AB0256" w:rsidP="004121C6">
      <w:pPr>
        <w:spacing w:after="0" w:line="240" w:lineRule="auto"/>
        <w:rPr>
          <w:rFonts w:ascii="Arial" w:hAnsi="Arial" w:cs="Arial"/>
          <w:b/>
        </w:rPr>
      </w:pPr>
    </w:p>
    <w:p w14:paraId="06249D5D" w14:textId="77777777" w:rsidR="00E31AE9" w:rsidRDefault="00E31AE9" w:rsidP="004121C6">
      <w:pPr>
        <w:spacing w:after="0" w:line="240" w:lineRule="auto"/>
        <w:rPr>
          <w:rFonts w:ascii="Arial" w:hAnsi="Arial" w:cs="Arial"/>
          <w:b/>
        </w:rPr>
      </w:pPr>
    </w:p>
    <w:p w14:paraId="45B5ADFC" w14:textId="77777777" w:rsidR="00E31AE9" w:rsidRDefault="00E31AE9" w:rsidP="004121C6">
      <w:pPr>
        <w:spacing w:after="0" w:line="240" w:lineRule="auto"/>
        <w:rPr>
          <w:rFonts w:ascii="Arial" w:hAnsi="Arial" w:cs="Arial"/>
          <w:b/>
        </w:rPr>
      </w:pPr>
    </w:p>
    <w:p w14:paraId="65E07509" w14:textId="77777777" w:rsidR="00E31AE9" w:rsidRDefault="00E31AE9" w:rsidP="004121C6">
      <w:pPr>
        <w:spacing w:after="0" w:line="240" w:lineRule="auto"/>
        <w:rPr>
          <w:rFonts w:ascii="Arial" w:hAnsi="Arial" w:cs="Arial"/>
          <w:b/>
        </w:rPr>
      </w:pPr>
    </w:p>
    <w:p w14:paraId="6EF6C7F6" w14:textId="77777777" w:rsidR="00E31AE9" w:rsidRDefault="00E31AE9" w:rsidP="004121C6">
      <w:pPr>
        <w:spacing w:after="0" w:line="240" w:lineRule="auto"/>
        <w:rPr>
          <w:rFonts w:ascii="Arial" w:hAnsi="Arial" w:cs="Arial"/>
          <w:b/>
        </w:rPr>
      </w:pPr>
    </w:p>
    <w:p w14:paraId="0C622593" w14:textId="77777777" w:rsidR="00E31AE9" w:rsidRDefault="00E31AE9" w:rsidP="004121C6">
      <w:pPr>
        <w:spacing w:after="0" w:line="240" w:lineRule="auto"/>
        <w:rPr>
          <w:rFonts w:ascii="Arial" w:hAnsi="Arial" w:cs="Arial"/>
          <w:b/>
        </w:rPr>
      </w:pPr>
    </w:p>
    <w:p w14:paraId="2C483FF6" w14:textId="77777777" w:rsidR="00E31AE9" w:rsidRDefault="00E31AE9" w:rsidP="004121C6">
      <w:pPr>
        <w:spacing w:after="0" w:line="240" w:lineRule="auto"/>
        <w:rPr>
          <w:rFonts w:ascii="Arial" w:hAnsi="Arial" w:cs="Arial"/>
          <w:b/>
        </w:rPr>
      </w:pPr>
    </w:p>
    <w:p w14:paraId="6ACA85C0" w14:textId="77777777" w:rsidR="00E31AE9" w:rsidRDefault="00E31AE9" w:rsidP="004121C6">
      <w:pPr>
        <w:spacing w:after="0" w:line="240" w:lineRule="auto"/>
        <w:rPr>
          <w:rFonts w:ascii="Arial" w:hAnsi="Arial" w:cs="Arial"/>
          <w:b/>
        </w:rPr>
      </w:pPr>
    </w:p>
    <w:p w14:paraId="583B02A8" w14:textId="77777777" w:rsidR="000505FD" w:rsidRDefault="000505FD" w:rsidP="004121C6">
      <w:pPr>
        <w:spacing w:after="0" w:line="240" w:lineRule="auto"/>
        <w:rPr>
          <w:rFonts w:ascii="Arial" w:hAnsi="Arial" w:cs="Arial"/>
          <w:b/>
        </w:rPr>
      </w:pPr>
    </w:p>
    <w:p w14:paraId="75AD6EC5" w14:textId="77777777" w:rsidR="000505FD" w:rsidRDefault="000505FD" w:rsidP="004121C6">
      <w:pPr>
        <w:spacing w:after="0" w:line="240" w:lineRule="auto"/>
        <w:rPr>
          <w:rFonts w:ascii="Arial" w:hAnsi="Arial" w:cs="Arial"/>
          <w:b/>
        </w:rPr>
      </w:pPr>
    </w:p>
    <w:p w14:paraId="60A1002A" w14:textId="77777777" w:rsidR="00C924AF" w:rsidRDefault="00C924AF" w:rsidP="004121C6">
      <w:pPr>
        <w:spacing w:after="0" w:line="240" w:lineRule="auto"/>
        <w:rPr>
          <w:rFonts w:ascii="Arial" w:hAnsi="Arial" w:cs="Arial"/>
          <w:b/>
        </w:rPr>
      </w:pPr>
    </w:p>
    <w:p w14:paraId="071F3CE6" w14:textId="77777777" w:rsidR="00C924AF" w:rsidRDefault="00C924AF" w:rsidP="004121C6">
      <w:pPr>
        <w:spacing w:after="0" w:line="240" w:lineRule="auto"/>
        <w:rPr>
          <w:rFonts w:ascii="Arial" w:hAnsi="Arial" w:cs="Arial"/>
          <w:b/>
        </w:rPr>
      </w:pPr>
    </w:p>
    <w:p w14:paraId="45ABE57F" w14:textId="77777777" w:rsidR="00A4376D" w:rsidRDefault="00A4376D" w:rsidP="004121C6">
      <w:pPr>
        <w:spacing w:after="0" w:line="240" w:lineRule="auto"/>
        <w:rPr>
          <w:rFonts w:ascii="Arial" w:hAnsi="Arial" w:cs="Arial"/>
          <w:b/>
        </w:rPr>
      </w:pPr>
    </w:p>
    <w:p w14:paraId="16C006B7" w14:textId="142B233F" w:rsidR="00D10926" w:rsidRDefault="00D10926" w:rsidP="00C2091C">
      <w:pPr>
        <w:numPr>
          <w:ilvl w:val="0"/>
          <w:numId w:val="23"/>
        </w:numPr>
        <w:spacing w:after="0" w:line="240" w:lineRule="auto"/>
        <w:rPr>
          <w:rFonts w:ascii="Arial" w:hAnsi="Arial" w:cs="Arial"/>
          <w:b/>
        </w:rPr>
      </w:pPr>
      <w:r w:rsidRPr="00D10926">
        <w:rPr>
          <w:rFonts w:ascii="Arial" w:hAnsi="Arial" w:cs="Arial"/>
          <w:b/>
        </w:rPr>
        <w:t>Clinical condition or situation to which this PGD applies</w:t>
      </w:r>
    </w:p>
    <w:p w14:paraId="2812540C" w14:textId="77777777" w:rsidR="00A4376D" w:rsidRDefault="00A4376D" w:rsidP="00A4376D">
      <w:pPr>
        <w:spacing w:after="0" w:line="240" w:lineRule="auto"/>
        <w:ind w:left="720"/>
        <w:rPr>
          <w:rFonts w:ascii="Arial" w:hAnsi="Arial" w:cs="Arial"/>
          <w:b/>
        </w:rPr>
      </w:pPr>
    </w:p>
    <w:p w14:paraId="36CA910B" w14:textId="77777777" w:rsidR="00A4376D" w:rsidRPr="00BC4858" w:rsidRDefault="00A4376D" w:rsidP="00C2091C">
      <w:pPr>
        <w:numPr>
          <w:ilvl w:val="0"/>
          <w:numId w:val="23"/>
        </w:numPr>
        <w:spacing w:after="0" w:line="240" w:lineRule="auto"/>
        <w:rPr>
          <w:rFonts w:ascii="Arial" w:hAnsi="Arial" w:cs="Arial"/>
          <w:b/>
          <w:sz w:val="2"/>
          <w:szCs w:val="2"/>
        </w:rPr>
      </w:pPr>
    </w:p>
    <w:tbl>
      <w:tblPr>
        <w:tblW w:w="992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52"/>
        <w:gridCol w:w="7371"/>
      </w:tblGrid>
      <w:tr w:rsidR="00677C74" w:rsidRPr="000658E7" w14:paraId="38A56A4D" w14:textId="77777777" w:rsidTr="00BC4858">
        <w:tc>
          <w:tcPr>
            <w:tcW w:w="2552" w:type="dxa"/>
            <w:shd w:val="clear" w:color="auto" w:fill="F2F2F2"/>
          </w:tcPr>
          <w:p w14:paraId="5FCE4E7B" w14:textId="77777777" w:rsidR="00677C74" w:rsidRPr="00677C74" w:rsidRDefault="00677C74" w:rsidP="004121C6">
            <w:pPr>
              <w:pStyle w:val="Header"/>
              <w:spacing w:after="0" w:line="240" w:lineRule="auto"/>
              <w:rPr>
                <w:rFonts w:cs="Arial"/>
                <w:b/>
              </w:rPr>
            </w:pPr>
            <w:r w:rsidRPr="00677C74">
              <w:rPr>
                <w:rFonts w:cs="Arial"/>
                <w:b/>
              </w:rPr>
              <w:t>Clinical condition or situation to which this PGD applies</w:t>
            </w:r>
          </w:p>
        </w:tc>
        <w:tc>
          <w:tcPr>
            <w:tcW w:w="7371" w:type="dxa"/>
          </w:tcPr>
          <w:p w14:paraId="08A5A0C6" w14:textId="7504BF0D" w:rsidR="00677C74" w:rsidRDefault="00D6338C" w:rsidP="004121C6">
            <w:pPr>
              <w:spacing w:after="0" w:line="240" w:lineRule="auto"/>
              <w:rPr>
                <w:rFonts w:ascii="Arial" w:hAnsi="Arial"/>
                <w:kern w:val="28"/>
              </w:rPr>
            </w:pPr>
            <w:r>
              <w:rPr>
                <w:rFonts w:ascii="Arial" w:hAnsi="Arial"/>
                <w:kern w:val="28"/>
              </w:rPr>
              <w:t>Doxycycline p</w:t>
            </w:r>
            <w:r w:rsidR="00F01FC5" w:rsidRPr="00F01FC5">
              <w:rPr>
                <w:rFonts w:ascii="Arial" w:hAnsi="Arial"/>
                <w:kern w:val="28"/>
              </w:rPr>
              <w:t>ost</w:t>
            </w:r>
            <w:r w:rsidR="00C9434E">
              <w:rPr>
                <w:rFonts w:ascii="Arial" w:hAnsi="Arial"/>
                <w:kern w:val="28"/>
              </w:rPr>
              <w:t>-</w:t>
            </w:r>
            <w:r w:rsidR="00F01FC5" w:rsidRPr="00F01FC5">
              <w:rPr>
                <w:rFonts w:ascii="Arial" w:hAnsi="Arial"/>
                <w:kern w:val="28"/>
              </w:rPr>
              <w:t xml:space="preserve">exposure prophylaxis </w:t>
            </w:r>
            <w:r>
              <w:rPr>
                <w:rFonts w:ascii="Arial" w:hAnsi="Arial"/>
                <w:kern w:val="28"/>
              </w:rPr>
              <w:t xml:space="preserve">(doxyPEP) for the prevention of syphilis </w:t>
            </w:r>
            <w:r w:rsidR="00F01FC5">
              <w:rPr>
                <w:rFonts w:ascii="Arial" w:hAnsi="Arial"/>
                <w:kern w:val="28"/>
              </w:rPr>
              <w:t xml:space="preserve">in </w:t>
            </w:r>
            <w:r w:rsidR="006A0586">
              <w:rPr>
                <w:rFonts w:ascii="Arial" w:hAnsi="Arial"/>
                <w:kern w:val="28"/>
              </w:rPr>
              <w:t xml:space="preserve">cisgender </w:t>
            </w:r>
            <w:r w:rsidR="00F01FC5">
              <w:rPr>
                <w:rFonts w:ascii="Arial" w:hAnsi="Arial"/>
                <w:kern w:val="28"/>
              </w:rPr>
              <w:t xml:space="preserve">gay, bisexual and </w:t>
            </w:r>
            <w:r w:rsidR="006329C4">
              <w:rPr>
                <w:rFonts w:ascii="Arial" w:hAnsi="Arial"/>
                <w:kern w:val="28"/>
              </w:rPr>
              <w:t xml:space="preserve">other </w:t>
            </w:r>
            <w:r w:rsidR="00F01FC5">
              <w:rPr>
                <w:rFonts w:ascii="Arial" w:hAnsi="Arial"/>
                <w:kern w:val="28"/>
              </w:rPr>
              <w:t>men</w:t>
            </w:r>
            <w:r w:rsidR="006A0586" w:rsidRPr="006A0586">
              <w:rPr>
                <w:rFonts w:ascii="Arial" w:hAnsi="Arial" w:cs="Arial"/>
                <w:kern w:val="28"/>
                <w:vertAlign w:val="superscript"/>
              </w:rPr>
              <w:t>†</w:t>
            </w:r>
            <w:r w:rsidR="00F01FC5">
              <w:rPr>
                <w:rFonts w:ascii="Arial" w:hAnsi="Arial"/>
                <w:kern w:val="28"/>
              </w:rPr>
              <w:t xml:space="preserve"> who have sex with men (GBMSM) </w:t>
            </w:r>
            <w:r w:rsidR="006A0586">
              <w:rPr>
                <w:rFonts w:ascii="Arial" w:hAnsi="Arial"/>
                <w:kern w:val="28"/>
              </w:rPr>
              <w:t>and transgender women (TGW)</w:t>
            </w:r>
            <w:r w:rsidR="00E23403">
              <w:rPr>
                <w:rFonts w:ascii="Arial" w:hAnsi="Arial"/>
                <w:kern w:val="28"/>
              </w:rPr>
              <w:t xml:space="preserve"> after condomless sex</w:t>
            </w:r>
            <w:r w:rsidR="00542082">
              <w:rPr>
                <w:rFonts w:ascii="Arial" w:hAnsi="Arial"/>
                <w:kern w:val="28"/>
              </w:rPr>
              <w:t xml:space="preserve">. </w:t>
            </w:r>
          </w:p>
          <w:p w14:paraId="55158879" w14:textId="77777777" w:rsidR="00ED5DCC" w:rsidRDefault="00ED5DCC" w:rsidP="004121C6">
            <w:pPr>
              <w:spacing w:after="0" w:line="240" w:lineRule="auto"/>
              <w:rPr>
                <w:rFonts w:ascii="Arial" w:hAnsi="Arial"/>
                <w:kern w:val="28"/>
              </w:rPr>
            </w:pPr>
          </w:p>
          <w:p w14:paraId="36215ACE" w14:textId="77777777" w:rsidR="00ED5DCC" w:rsidRPr="00F01FC5" w:rsidRDefault="006A0586" w:rsidP="004121C6">
            <w:pPr>
              <w:spacing w:after="0" w:line="240" w:lineRule="auto"/>
              <w:rPr>
                <w:rFonts w:ascii="Arial" w:hAnsi="Arial" w:cs="Arial"/>
                <w:iCs/>
              </w:rPr>
            </w:pPr>
            <w:r w:rsidRPr="006A0586">
              <w:rPr>
                <w:rFonts w:ascii="Arial" w:hAnsi="Arial" w:cs="Arial"/>
                <w:kern w:val="28"/>
                <w:vertAlign w:val="superscript"/>
              </w:rPr>
              <w:t>†</w:t>
            </w:r>
            <w:r>
              <w:rPr>
                <w:rFonts w:ascii="Arial" w:hAnsi="Arial" w:cs="Arial"/>
                <w:sz w:val="20"/>
                <w:szCs w:val="20"/>
                <w:bdr w:val="none" w:sz="0" w:space="0" w:color="auto" w:frame="1"/>
              </w:rPr>
              <w:t xml:space="preserve"> includes n</w:t>
            </w:r>
            <w:r w:rsidR="00ED5DCC" w:rsidRPr="00595845">
              <w:rPr>
                <w:rFonts w:ascii="Arial" w:hAnsi="Arial" w:cs="Arial"/>
                <w:sz w:val="20"/>
                <w:szCs w:val="20"/>
                <w:bdr w:val="none" w:sz="0" w:space="0" w:color="auto" w:frame="1"/>
              </w:rPr>
              <w:t xml:space="preserve">on-binary people </w:t>
            </w:r>
            <w:r w:rsidR="00AC44A5">
              <w:rPr>
                <w:rFonts w:ascii="Arial" w:hAnsi="Arial" w:cs="Arial"/>
                <w:sz w:val="20"/>
                <w:szCs w:val="20"/>
                <w:bdr w:val="none" w:sz="0" w:space="0" w:color="auto" w:frame="1"/>
              </w:rPr>
              <w:t>assign</w:t>
            </w:r>
            <w:r w:rsidR="00ED5DCC" w:rsidRPr="00595845">
              <w:rPr>
                <w:rFonts w:ascii="Arial" w:hAnsi="Arial" w:cs="Arial"/>
                <w:sz w:val="20"/>
                <w:szCs w:val="20"/>
                <w:bdr w:val="none" w:sz="0" w:space="0" w:color="auto" w:frame="1"/>
              </w:rPr>
              <w:t>ed male at birth</w:t>
            </w:r>
          </w:p>
        </w:tc>
      </w:tr>
      <w:tr w:rsidR="00677C74" w:rsidRPr="000658E7" w14:paraId="6CE5BF0B" w14:textId="77777777" w:rsidTr="00BC4858">
        <w:tc>
          <w:tcPr>
            <w:tcW w:w="2552" w:type="dxa"/>
            <w:shd w:val="clear" w:color="auto" w:fill="F2F2F2"/>
          </w:tcPr>
          <w:p w14:paraId="3CEBE12B" w14:textId="77777777" w:rsidR="00677C74" w:rsidRPr="00677C74" w:rsidRDefault="00677C74" w:rsidP="004121C6">
            <w:pPr>
              <w:spacing w:after="0" w:line="240" w:lineRule="auto"/>
              <w:rPr>
                <w:rFonts w:ascii="Arial" w:hAnsi="Arial" w:cs="Arial"/>
                <w:b/>
              </w:rPr>
            </w:pPr>
            <w:r w:rsidRPr="00677C74">
              <w:rPr>
                <w:rFonts w:ascii="Arial" w:hAnsi="Arial" w:cs="Arial"/>
                <w:b/>
              </w:rPr>
              <w:t>Criteria for inclusion</w:t>
            </w:r>
          </w:p>
        </w:tc>
        <w:tc>
          <w:tcPr>
            <w:tcW w:w="7371" w:type="dxa"/>
            <w:tcBorders>
              <w:bottom w:val="single" w:sz="6" w:space="0" w:color="auto"/>
            </w:tcBorders>
          </w:tcPr>
          <w:p w14:paraId="4029F641" w14:textId="77777777" w:rsidR="00683E92" w:rsidRDefault="00683E92" w:rsidP="00C2091C">
            <w:pPr>
              <w:pStyle w:val="TableParagraph"/>
              <w:numPr>
                <w:ilvl w:val="0"/>
                <w:numId w:val="16"/>
              </w:numPr>
              <w:spacing w:after="0" w:line="240" w:lineRule="auto"/>
              <w:rPr>
                <w:rFonts w:ascii="Arial" w:hAnsi="Arial" w:cs="Arial"/>
                <w:lang w:val="en-GB"/>
              </w:rPr>
            </w:pPr>
            <w:r w:rsidRPr="002561E8">
              <w:rPr>
                <w:rFonts w:ascii="Arial" w:hAnsi="Arial" w:cs="Arial"/>
                <w:lang w:val="en-GB"/>
              </w:rPr>
              <w:t>Informed consent</w:t>
            </w:r>
          </w:p>
          <w:p w14:paraId="24D8E7F8" w14:textId="77777777" w:rsidR="006A0586" w:rsidRDefault="000A0EF6" w:rsidP="00C2091C">
            <w:pPr>
              <w:pStyle w:val="TableParagraph"/>
              <w:numPr>
                <w:ilvl w:val="0"/>
                <w:numId w:val="16"/>
              </w:numPr>
              <w:spacing w:after="0" w:line="240" w:lineRule="auto"/>
              <w:rPr>
                <w:rFonts w:ascii="Arial" w:hAnsi="Arial" w:cs="Arial"/>
                <w:lang w:val="en-GB"/>
              </w:rPr>
            </w:pPr>
            <w:r>
              <w:rPr>
                <w:rFonts w:ascii="Arial" w:hAnsi="Arial" w:cs="Arial"/>
                <w:lang w:val="en-GB"/>
              </w:rPr>
              <w:t xml:space="preserve">Individuals aged </w:t>
            </w:r>
            <w:r w:rsidR="006A0586" w:rsidRPr="006A0586">
              <w:rPr>
                <w:rFonts w:ascii="Arial" w:hAnsi="Arial" w:cs="Arial"/>
                <w:lang w:val="en-GB"/>
              </w:rPr>
              <w:t>16</w:t>
            </w:r>
            <w:r w:rsidR="00391E83" w:rsidRPr="006A0586">
              <w:rPr>
                <w:rFonts w:ascii="Arial" w:hAnsi="Arial" w:cs="Arial"/>
                <w:lang w:val="en-GB"/>
              </w:rPr>
              <w:t xml:space="preserve"> </w:t>
            </w:r>
            <w:r>
              <w:rPr>
                <w:rFonts w:ascii="Arial" w:hAnsi="Arial" w:cs="Arial"/>
                <w:lang w:val="en-GB"/>
              </w:rPr>
              <w:t>years and over</w:t>
            </w:r>
          </w:p>
          <w:p w14:paraId="3047CC18" w14:textId="4F6B3683" w:rsidR="006A0586" w:rsidRPr="006A0586" w:rsidRDefault="00852DFD" w:rsidP="00C2091C">
            <w:pPr>
              <w:pStyle w:val="TableParagraph"/>
              <w:numPr>
                <w:ilvl w:val="0"/>
                <w:numId w:val="16"/>
              </w:numPr>
              <w:spacing w:after="0" w:line="240" w:lineRule="auto"/>
              <w:rPr>
                <w:rFonts w:ascii="Arial" w:hAnsi="Arial" w:cs="Arial"/>
                <w:lang w:val="en-GB"/>
              </w:rPr>
            </w:pPr>
            <w:r>
              <w:rPr>
                <w:rFonts w:ascii="Arial" w:hAnsi="Arial"/>
                <w:kern w:val="28"/>
              </w:rPr>
              <w:t>Cisgender g</w:t>
            </w:r>
            <w:r w:rsidR="006A0586" w:rsidRPr="006A0586">
              <w:rPr>
                <w:rFonts w:ascii="Arial" w:hAnsi="Arial"/>
                <w:kern w:val="28"/>
              </w:rPr>
              <w:t xml:space="preserve">ay, </w:t>
            </w:r>
            <w:proofErr w:type="gramStart"/>
            <w:r w:rsidR="006A0586" w:rsidRPr="006A0586">
              <w:rPr>
                <w:rFonts w:ascii="Arial" w:hAnsi="Arial"/>
                <w:kern w:val="28"/>
              </w:rPr>
              <w:t>bisexual</w:t>
            </w:r>
            <w:proofErr w:type="gramEnd"/>
            <w:r w:rsidR="006A0586" w:rsidRPr="006A0586">
              <w:rPr>
                <w:rFonts w:ascii="Arial" w:hAnsi="Arial"/>
                <w:kern w:val="28"/>
              </w:rPr>
              <w:t xml:space="preserve"> and </w:t>
            </w:r>
            <w:r w:rsidR="006329C4">
              <w:rPr>
                <w:rFonts w:ascii="Arial" w:hAnsi="Arial"/>
                <w:kern w:val="28"/>
              </w:rPr>
              <w:t xml:space="preserve">other </w:t>
            </w:r>
            <w:r w:rsidR="006A0586" w:rsidRPr="006A0586">
              <w:rPr>
                <w:rFonts w:ascii="Arial" w:hAnsi="Arial"/>
                <w:kern w:val="28"/>
              </w:rPr>
              <w:t>men</w:t>
            </w:r>
            <w:r w:rsidR="006A0586" w:rsidRPr="006A0586">
              <w:rPr>
                <w:rFonts w:ascii="Arial" w:hAnsi="Arial" w:cs="Arial"/>
                <w:kern w:val="28"/>
                <w:vertAlign w:val="superscript"/>
              </w:rPr>
              <w:t>†</w:t>
            </w:r>
            <w:r w:rsidR="006A0586" w:rsidRPr="006A0586">
              <w:rPr>
                <w:rFonts w:ascii="Arial" w:hAnsi="Arial"/>
                <w:kern w:val="28"/>
              </w:rPr>
              <w:t xml:space="preserve"> who have sex with men (GBMSM) </w:t>
            </w:r>
          </w:p>
          <w:p w14:paraId="4D6D74A2" w14:textId="77777777" w:rsidR="006A0586" w:rsidRPr="006A0586" w:rsidRDefault="006A0586" w:rsidP="004121C6">
            <w:pPr>
              <w:pStyle w:val="TableParagraph"/>
              <w:spacing w:after="0" w:line="240" w:lineRule="auto"/>
              <w:ind w:left="398"/>
              <w:rPr>
                <w:rFonts w:ascii="Arial" w:hAnsi="Arial" w:cs="Arial"/>
                <w:b/>
                <w:bCs/>
                <w:lang w:val="en-GB"/>
              </w:rPr>
            </w:pPr>
            <w:r w:rsidRPr="006A0586">
              <w:rPr>
                <w:rFonts w:ascii="Arial" w:hAnsi="Arial"/>
                <w:b/>
                <w:bCs/>
                <w:kern w:val="28"/>
              </w:rPr>
              <w:t>OR</w:t>
            </w:r>
          </w:p>
          <w:p w14:paraId="7B20425D" w14:textId="3E722C80" w:rsidR="006A0586" w:rsidRPr="00985DB3" w:rsidRDefault="006A0586" w:rsidP="00C2091C">
            <w:pPr>
              <w:pStyle w:val="TableParagraph"/>
              <w:numPr>
                <w:ilvl w:val="0"/>
                <w:numId w:val="16"/>
              </w:numPr>
              <w:spacing w:after="0" w:line="240" w:lineRule="auto"/>
              <w:rPr>
                <w:rFonts w:ascii="Arial" w:hAnsi="Arial" w:cs="Arial"/>
                <w:lang w:val="en-GB"/>
              </w:rPr>
            </w:pPr>
            <w:r>
              <w:rPr>
                <w:rFonts w:ascii="Arial" w:hAnsi="Arial"/>
                <w:kern w:val="28"/>
              </w:rPr>
              <w:t>Transgender women (TGW)</w:t>
            </w:r>
            <w:r w:rsidR="00D6338C">
              <w:rPr>
                <w:rFonts w:ascii="Arial" w:hAnsi="Arial"/>
                <w:kern w:val="28"/>
              </w:rPr>
              <w:t xml:space="preserve"> </w:t>
            </w:r>
          </w:p>
          <w:p w14:paraId="1F9EEFFC" w14:textId="77777777" w:rsidR="00985DB3" w:rsidRDefault="00985DB3" w:rsidP="004121C6">
            <w:pPr>
              <w:pStyle w:val="TableParagraph"/>
              <w:spacing w:after="0" w:line="240" w:lineRule="auto"/>
              <w:ind w:left="398"/>
              <w:rPr>
                <w:rFonts w:ascii="Arial" w:hAnsi="Arial"/>
                <w:b/>
                <w:bCs/>
                <w:kern w:val="28"/>
              </w:rPr>
            </w:pPr>
            <w:r w:rsidRPr="00985DB3">
              <w:rPr>
                <w:rFonts w:ascii="Arial" w:hAnsi="Arial"/>
                <w:b/>
                <w:bCs/>
                <w:kern w:val="28"/>
              </w:rPr>
              <w:t>AND</w:t>
            </w:r>
          </w:p>
          <w:p w14:paraId="772104A4" w14:textId="739FECC4" w:rsidR="006A0586" w:rsidRPr="009D16A1" w:rsidRDefault="009D16A1" w:rsidP="004121C6">
            <w:pPr>
              <w:pStyle w:val="TableParagraph"/>
              <w:numPr>
                <w:ilvl w:val="0"/>
                <w:numId w:val="16"/>
              </w:numPr>
              <w:spacing w:after="0" w:line="240" w:lineRule="auto"/>
              <w:rPr>
                <w:rFonts w:ascii="Arial" w:hAnsi="Arial" w:cs="Arial"/>
                <w:lang w:val="en-GB"/>
              </w:rPr>
            </w:pPr>
            <w:r w:rsidRPr="009D16A1">
              <w:rPr>
                <w:rFonts w:ascii="Arial" w:hAnsi="Arial" w:cs="Arial"/>
                <w:lang w:val="en-GB"/>
              </w:rPr>
              <w:t xml:space="preserve">Who are at elevated risk of acquiring syphilis (e.g., reported or confirmed diagnosis of a bacterial </w:t>
            </w:r>
            <w:r>
              <w:rPr>
                <w:rFonts w:ascii="Arial" w:hAnsi="Arial" w:cs="Arial"/>
                <w:lang w:val="en-GB"/>
              </w:rPr>
              <w:t>sexually transmitted infection (</w:t>
            </w:r>
            <w:r w:rsidRPr="009D16A1">
              <w:rPr>
                <w:rFonts w:ascii="Arial" w:hAnsi="Arial" w:cs="Arial"/>
                <w:lang w:val="en-GB"/>
              </w:rPr>
              <w:t>STI</w:t>
            </w:r>
            <w:r>
              <w:rPr>
                <w:rFonts w:ascii="Arial" w:hAnsi="Arial" w:cs="Arial"/>
                <w:lang w:val="en-GB"/>
              </w:rPr>
              <w:t>)</w:t>
            </w:r>
            <w:r w:rsidRPr="009D16A1">
              <w:rPr>
                <w:rFonts w:ascii="Arial" w:hAnsi="Arial" w:cs="Arial"/>
                <w:lang w:val="en-GB"/>
              </w:rPr>
              <w:t xml:space="preserve"> in the previous 12 months </w:t>
            </w:r>
            <w:r w:rsidR="00DC0A18" w:rsidRPr="00DC0A18">
              <w:rPr>
                <w:rFonts w:ascii="Arial" w:hAnsi="Arial" w:cs="Arial"/>
                <w:b/>
                <w:bCs/>
                <w:lang w:val="en-GB"/>
              </w:rPr>
              <w:t>or</w:t>
            </w:r>
            <w:r w:rsidR="00DC0A18">
              <w:rPr>
                <w:rFonts w:ascii="Arial" w:hAnsi="Arial" w:cs="Arial"/>
                <w:lang w:val="en-GB"/>
              </w:rPr>
              <w:t xml:space="preserve"> those with</w:t>
            </w:r>
            <w:r w:rsidRPr="009D16A1">
              <w:rPr>
                <w:rFonts w:ascii="Arial" w:hAnsi="Arial" w:cs="Arial"/>
                <w:lang w:val="en-GB"/>
              </w:rPr>
              <w:t xml:space="preserve"> a recent history (in the last 3 months) of multiple new, occasional or one-off sexual partners, including reporting group sex or chemsex</w:t>
            </w:r>
            <w:r w:rsidR="00DC0A18">
              <w:rPr>
                <w:rFonts w:ascii="Arial" w:hAnsi="Arial" w:cs="Arial"/>
                <w:lang w:val="en-GB"/>
              </w:rPr>
              <w:t>)</w:t>
            </w:r>
            <w:r w:rsidRPr="009D16A1">
              <w:rPr>
                <w:rFonts w:ascii="Arial" w:hAnsi="Arial" w:cs="Arial"/>
                <w:lang w:val="en-GB"/>
              </w:rPr>
              <w:t>.</w:t>
            </w:r>
          </w:p>
          <w:p w14:paraId="29BEF18A" w14:textId="77777777" w:rsidR="009D16A1" w:rsidRPr="009D16A1" w:rsidRDefault="009D16A1" w:rsidP="00620D6C">
            <w:pPr>
              <w:pStyle w:val="TableParagraph"/>
              <w:spacing w:after="0" w:line="240" w:lineRule="auto"/>
              <w:ind w:left="398"/>
              <w:rPr>
                <w:rFonts w:ascii="Arial" w:hAnsi="Arial" w:cs="Arial"/>
                <w:b/>
                <w:bCs/>
                <w:lang w:val="en-GB"/>
              </w:rPr>
            </w:pPr>
          </w:p>
          <w:p w14:paraId="48BBEFA7" w14:textId="77777777" w:rsidR="006A0586" w:rsidRPr="001C05DA" w:rsidRDefault="006A0586" w:rsidP="004121C6">
            <w:pPr>
              <w:pStyle w:val="TableParagraph"/>
              <w:spacing w:after="0" w:line="240" w:lineRule="auto"/>
              <w:ind w:left="38"/>
              <w:rPr>
                <w:rFonts w:ascii="Arial" w:hAnsi="Arial" w:cs="Arial"/>
                <w:lang w:val="en-GB"/>
              </w:rPr>
            </w:pPr>
            <w:r w:rsidRPr="006A0586">
              <w:rPr>
                <w:rFonts w:ascii="Arial" w:hAnsi="Arial" w:cs="Arial"/>
                <w:kern w:val="28"/>
                <w:vertAlign w:val="superscript"/>
              </w:rPr>
              <w:t>†</w:t>
            </w:r>
            <w:r>
              <w:rPr>
                <w:rFonts w:ascii="Arial" w:hAnsi="Arial" w:cs="Arial"/>
                <w:sz w:val="20"/>
                <w:szCs w:val="20"/>
                <w:bdr w:val="none" w:sz="0" w:space="0" w:color="auto" w:frame="1"/>
              </w:rPr>
              <w:t xml:space="preserve"> includes n</w:t>
            </w:r>
            <w:r w:rsidRPr="00595845">
              <w:rPr>
                <w:rFonts w:ascii="Arial" w:hAnsi="Arial" w:cs="Arial"/>
                <w:sz w:val="20"/>
                <w:szCs w:val="20"/>
                <w:bdr w:val="none" w:sz="0" w:space="0" w:color="auto" w:frame="1"/>
              </w:rPr>
              <w:t xml:space="preserve">on-binary people </w:t>
            </w:r>
            <w:r w:rsidR="00AC44A5">
              <w:rPr>
                <w:rFonts w:ascii="Arial" w:hAnsi="Arial" w:cs="Arial"/>
                <w:sz w:val="20"/>
                <w:szCs w:val="20"/>
                <w:bdr w:val="none" w:sz="0" w:space="0" w:color="auto" w:frame="1"/>
              </w:rPr>
              <w:t>assign</w:t>
            </w:r>
            <w:r w:rsidRPr="00595845">
              <w:rPr>
                <w:rFonts w:ascii="Arial" w:hAnsi="Arial" w:cs="Arial"/>
                <w:sz w:val="20"/>
                <w:szCs w:val="20"/>
                <w:bdr w:val="none" w:sz="0" w:space="0" w:color="auto" w:frame="1"/>
              </w:rPr>
              <w:t>ed male at birth</w:t>
            </w:r>
          </w:p>
        </w:tc>
      </w:tr>
      <w:tr w:rsidR="00677C74" w:rsidRPr="000658E7" w14:paraId="4B658163" w14:textId="77777777" w:rsidTr="00BC4858">
        <w:tc>
          <w:tcPr>
            <w:tcW w:w="2552" w:type="dxa"/>
            <w:shd w:val="clear" w:color="auto" w:fill="F2F2F2"/>
          </w:tcPr>
          <w:p w14:paraId="44DEFFFB" w14:textId="77777777" w:rsidR="00677C74" w:rsidRPr="00677C74" w:rsidRDefault="00677C74" w:rsidP="004121C6">
            <w:pPr>
              <w:spacing w:after="0" w:line="240" w:lineRule="auto"/>
              <w:rPr>
                <w:rFonts w:ascii="Arial" w:hAnsi="Arial" w:cs="Arial"/>
                <w:b/>
              </w:rPr>
            </w:pPr>
            <w:bookmarkStart w:id="3" w:name="exclusion"/>
            <w:bookmarkEnd w:id="3"/>
            <w:r w:rsidRPr="00677C74">
              <w:rPr>
                <w:rFonts w:ascii="Arial" w:hAnsi="Arial" w:cs="Arial"/>
                <w:b/>
              </w:rPr>
              <w:t>Criteria for exclusion</w:t>
            </w:r>
          </w:p>
          <w:p w14:paraId="3A0F2B1B" w14:textId="77777777" w:rsidR="00677C74" w:rsidRPr="00677C74" w:rsidRDefault="00677C74" w:rsidP="004121C6">
            <w:pPr>
              <w:spacing w:after="0" w:line="240" w:lineRule="auto"/>
              <w:rPr>
                <w:rFonts w:ascii="Arial" w:hAnsi="Arial" w:cs="Arial"/>
              </w:rPr>
            </w:pPr>
          </w:p>
        </w:tc>
        <w:tc>
          <w:tcPr>
            <w:tcW w:w="7371" w:type="dxa"/>
            <w:tcBorders>
              <w:bottom w:val="single" w:sz="4" w:space="0" w:color="auto"/>
            </w:tcBorders>
          </w:tcPr>
          <w:p w14:paraId="72F58C5D" w14:textId="77777777" w:rsidR="001D7F28" w:rsidRPr="00CC1B72" w:rsidRDefault="001D7F28" w:rsidP="00243D41">
            <w:pPr>
              <w:pStyle w:val="TableParagraph"/>
              <w:numPr>
                <w:ilvl w:val="0"/>
                <w:numId w:val="14"/>
              </w:numPr>
              <w:spacing w:after="0" w:line="240" w:lineRule="auto"/>
              <w:rPr>
                <w:rFonts w:ascii="Arial" w:hAnsi="Arial" w:cs="Arial"/>
                <w:iCs/>
                <w:lang w:val="en-GB"/>
              </w:rPr>
            </w:pPr>
            <w:r w:rsidRPr="00CC1B72">
              <w:rPr>
                <w:rFonts w:ascii="Arial" w:hAnsi="Arial" w:cs="Arial"/>
                <w:iCs/>
                <w:lang w:val="en-GB"/>
              </w:rPr>
              <w:t xml:space="preserve">Consent refused and documented in the individual’s </w:t>
            </w:r>
            <w:r>
              <w:rPr>
                <w:rFonts w:ascii="Arial" w:hAnsi="Arial" w:cs="Arial"/>
                <w:iCs/>
                <w:lang w:val="en-GB"/>
              </w:rPr>
              <w:t>clinical</w:t>
            </w:r>
            <w:r w:rsidRPr="00CC1B72">
              <w:rPr>
                <w:rFonts w:ascii="Arial" w:hAnsi="Arial" w:cs="Arial"/>
                <w:iCs/>
                <w:lang w:val="en-GB"/>
              </w:rPr>
              <w:t xml:space="preserve"> notes </w:t>
            </w:r>
          </w:p>
          <w:p w14:paraId="5116B8A8" w14:textId="77777777" w:rsidR="000A0EF6" w:rsidRDefault="001D7F28" w:rsidP="00243D41">
            <w:pPr>
              <w:pStyle w:val="ListParagraph"/>
              <w:numPr>
                <w:ilvl w:val="0"/>
                <w:numId w:val="14"/>
              </w:numPr>
              <w:overflowPunct w:val="0"/>
              <w:autoSpaceDE w:val="0"/>
              <w:autoSpaceDN w:val="0"/>
              <w:adjustRightInd w:val="0"/>
              <w:spacing w:after="0" w:line="240" w:lineRule="auto"/>
              <w:textAlignment w:val="baseline"/>
              <w:rPr>
                <w:rFonts w:ascii="Arial" w:hAnsi="Arial" w:cs="Arial"/>
              </w:rPr>
            </w:pPr>
            <w:r w:rsidRPr="009B0C5F">
              <w:rPr>
                <w:rFonts w:ascii="Arial" w:hAnsi="Arial" w:cs="Arial"/>
              </w:rPr>
              <w:t xml:space="preserve">Individuals </w:t>
            </w:r>
            <w:r w:rsidR="009B0C5F" w:rsidRPr="006A0586">
              <w:rPr>
                <w:rFonts w:ascii="Arial" w:hAnsi="Arial" w:cs="Arial"/>
              </w:rPr>
              <w:t xml:space="preserve">under </w:t>
            </w:r>
            <w:r w:rsidR="006A0586" w:rsidRPr="006A0586">
              <w:rPr>
                <w:rFonts w:ascii="Arial" w:hAnsi="Arial" w:cs="Arial"/>
              </w:rPr>
              <w:t>16</w:t>
            </w:r>
            <w:r w:rsidR="00391E83" w:rsidRPr="006A0586">
              <w:rPr>
                <w:rFonts w:ascii="Arial" w:hAnsi="Arial" w:cs="Arial"/>
              </w:rPr>
              <w:t xml:space="preserve"> </w:t>
            </w:r>
            <w:r w:rsidR="008A24F1" w:rsidRPr="006A0586">
              <w:rPr>
                <w:rFonts w:ascii="Arial" w:hAnsi="Arial" w:cs="Arial"/>
              </w:rPr>
              <w:t>years</w:t>
            </w:r>
            <w:r w:rsidR="008A24F1" w:rsidRPr="009B0C5F">
              <w:rPr>
                <w:rFonts w:ascii="Arial" w:hAnsi="Arial" w:cs="Arial"/>
              </w:rPr>
              <w:t xml:space="preserve"> of age </w:t>
            </w:r>
          </w:p>
          <w:p w14:paraId="48B2CC82" w14:textId="790AFB6A" w:rsidR="00187D07" w:rsidRPr="00243D41" w:rsidRDefault="00187D07" w:rsidP="00187D07">
            <w:pPr>
              <w:pStyle w:val="TableParagraph"/>
              <w:numPr>
                <w:ilvl w:val="0"/>
                <w:numId w:val="14"/>
              </w:numPr>
              <w:spacing w:after="0" w:line="240" w:lineRule="auto"/>
              <w:rPr>
                <w:rFonts w:ascii="Arial" w:hAnsi="Arial" w:cs="Arial"/>
                <w:lang w:val="en-GB"/>
              </w:rPr>
            </w:pPr>
            <w:r>
              <w:rPr>
                <w:rFonts w:ascii="Arial" w:hAnsi="Arial"/>
                <w:kern w:val="28"/>
              </w:rPr>
              <w:t xml:space="preserve">Cisgender </w:t>
            </w:r>
            <w:r w:rsidRPr="006A0586">
              <w:rPr>
                <w:rFonts w:ascii="Arial" w:hAnsi="Arial"/>
                <w:kern w:val="28"/>
              </w:rPr>
              <w:t>men</w:t>
            </w:r>
            <w:r w:rsidRPr="006A0586">
              <w:rPr>
                <w:rFonts w:ascii="Arial" w:hAnsi="Arial" w:cs="Arial"/>
                <w:kern w:val="28"/>
                <w:vertAlign w:val="superscript"/>
              </w:rPr>
              <w:t>†</w:t>
            </w:r>
            <w:r>
              <w:rPr>
                <w:rFonts w:ascii="Arial" w:hAnsi="Arial"/>
                <w:kern w:val="28"/>
              </w:rPr>
              <w:t xml:space="preserve"> and</w:t>
            </w:r>
            <w:r w:rsidRPr="00243D41">
              <w:rPr>
                <w:rFonts w:ascii="Arial" w:hAnsi="Arial" w:cs="Arial"/>
                <w:b/>
                <w:bCs/>
                <w:lang w:val="en-GB"/>
              </w:rPr>
              <w:t xml:space="preserve"> </w:t>
            </w:r>
            <w:r>
              <w:rPr>
                <w:rFonts w:ascii="Arial" w:hAnsi="Arial"/>
                <w:kern w:val="28"/>
              </w:rPr>
              <w:t>t</w:t>
            </w:r>
            <w:r w:rsidRPr="00243D41">
              <w:rPr>
                <w:rFonts w:ascii="Arial" w:hAnsi="Arial"/>
                <w:kern w:val="28"/>
              </w:rPr>
              <w:t>ransgender women (TGW)</w:t>
            </w:r>
            <w:r>
              <w:rPr>
                <w:rFonts w:ascii="Arial" w:hAnsi="Arial"/>
                <w:kern w:val="28"/>
              </w:rPr>
              <w:t xml:space="preserve"> </w:t>
            </w:r>
            <w:r w:rsidRPr="00217543">
              <w:rPr>
                <w:rFonts w:ascii="Arial" w:hAnsi="Arial"/>
                <w:kern w:val="28"/>
              </w:rPr>
              <w:t>not at elevated risk of acquiring syphilis</w:t>
            </w:r>
            <w:r w:rsidR="00041D2E" w:rsidRPr="00217543">
              <w:rPr>
                <w:rFonts w:ascii="Arial" w:hAnsi="Arial"/>
                <w:kern w:val="28"/>
              </w:rPr>
              <w:t xml:space="preserve"> (see above for definition)</w:t>
            </w:r>
            <w:r w:rsidRPr="00217543">
              <w:rPr>
                <w:rFonts w:ascii="Arial" w:hAnsi="Arial"/>
                <w:kern w:val="28"/>
              </w:rPr>
              <w:t xml:space="preserve">, </w:t>
            </w:r>
            <w:r>
              <w:rPr>
                <w:rFonts w:ascii="Arial" w:hAnsi="Arial"/>
                <w:kern w:val="28"/>
              </w:rPr>
              <w:t xml:space="preserve">but who are at risk of STIs </w:t>
            </w:r>
            <w:r w:rsidRPr="007D35E1">
              <w:rPr>
                <w:rFonts w:ascii="Arial" w:hAnsi="Arial"/>
                <w:kern w:val="28"/>
                <w:lang w:val="en-GB"/>
              </w:rPr>
              <w:t>or to help mitigate the potential risk of transmitting infection to cisgender</w:t>
            </w:r>
            <w:r>
              <w:rPr>
                <w:rFonts w:ascii="Arial" w:hAnsi="Arial"/>
                <w:kern w:val="28"/>
                <w:lang w:val="en-GB"/>
              </w:rPr>
              <w:t xml:space="preserve"> female</w:t>
            </w:r>
            <w:r w:rsidRPr="007D35E1">
              <w:rPr>
                <w:rFonts w:ascii="Arial" w:hAnsi="Arial"/>
                <w:kern w:val="28"/>
                <w:lang w:val="en-GB"/>
              </w:rPr>
              <w:t xml:space="preserve"> and other partners with a womb and ovaries</w:t>
            </w:r>
            <w:r>
              <w:rPr>
                <w:rFonts w:ascii="Arial" w:hAnsi="Arial"/>
                <w:kern w:val="28"/>
                <w:lang w:val="en-GB"/>
              </w:rPr>
              <w:t xml:space="preserve"> </w:t>
            </w:r>
            <w:r>
              <w:rPr>
                <w:rFonts w:ascii="Arial" w:hAnsi="Arial" w:cs="Arial"/>
              </w:rPr>
              <w:t>- refer to prescriber</w:t>
            </w:r>
          </w:p>
          <w:p w14:paraId="6FB6DC05" w14:textId="64E624AF" w:rsidR="0061281A" w:rsidRDefault="0061281A" w:rsidP="00243D41">
            <w:pPr>
              <w:pStyle w:val="ListParagraph"/>
              <w:numPr>
                <w:ilvl w:val="0"/>
                <w:numId w:val="14"/>
              </w:numPr>
              <w:overflowPunct w:val="0"/>
              <w:autoSpaceDE w:val="0"/>
              <w:autoSpaceDN w:val="0"/>
              <w:adjustRightInd w:val="0"/>
              <w:spacing w:after="0" w:line="240" w:lineRule="auto"/>
              <w:textAlignment w:val="baseline"/>
              <w:rPr>
                <w:rFonts w:ascii="Arial" w:hAnsi="Arial" w:cs="Arial"/>
              </w:rPr>
            </w:pPr>
            <w:r>
              <w:rPr>
                <w:rFonts w:ascii="Arial" w:hAnsi="Arial" w:cs="Arial"/>
              </w:rPr>
              <w:t xml:space="preserve">Cisgender women, transgender men or non-binary people </w:t>
            </w:r>
            <w:r w:rsidR="00AC44A5">
              <w:rPr>
                <w:rFonts w:ascii="Arial" w:hAnsi="Arial" w:cs="Arial"/>
              </w:rPr>
              <w:t>assign</w:t>
            </w:r>
            <w:r>
              <w:rPr>
                <w:rFonts w:ascii="Arial" w:hAnsi="Arial" w:cs="Arial"/>
              </w:rPr>
              <w:t>ed female at birth</w:t>
            </w:r>
            <w:r w:rsidR="00CD1C4C">
              <w:rPr>
                <w:rFonts w:ascii="Arial" w:hAnsi="Arial" w:cs="Arial"/>
              </w:rPr>
              <w:t xml:space="preserve"> </w:t>
            </w:r>
            <w:r w:rsidR="005E4AC9">
              <w:rPr>
                <w:rFonts w:ascii="Arial" w:hAnsi="Arial" w:cs="Arial"/>
              </w:rPr>
              <w:t xml:space="preserve">at risk of acquiring syphilis </w:t>
            </w:r>
            <w:r w:rsidR="00243D41">
              <w:rPr>
                <w:rFonts w:ascii="Arial" w:hAnsi="Arial" w:cs="Arial"/>
              </w:rPr>
              <w:t>-</w:t>
            </w:r>
            <w:r w:rsidR="00CD1C4C">
              <w:rPr>
                <w:rFonts w:ascii="Arial" w:hAnsi="Arial" w:cs="Arial"/>
              </w:rPr>
              <w:t xml:space="preserve"> refer to prescriber</w:t>
            </w:r>
          </w:p>
          <w:p w14:paraId="5523A799" w14:textId="77777777" w:rsidR="00426000" w:rsidRPr="00B61AB1" w:rsidRDefault="00426000" w:rsidP="00243D41">
            <w:pPr>
              <w:pStyle w:val="ListParagraph"/>
              <w:numPr>
                <w:ilvl w:val="0"/>
                <w:numId w:val="14"/>
              </w:numPr>
              <w:overflowPunct w:val="0"/>
              <w:autoSpaceDE w:val="0"/>
              <w:autoSpaceDN w:val="0"/>
              <w:adjustRightInd w:val="0"/>
              <w:spacing w:after="0" w:line="240" w:lineRule="auto"/>
              <w:textAlignment w:val="baseline"/>
              <w:rPr>
                <w:rFonts w:ascii="Arial" w:hAnsi="Arial" w:cs="Arial"/>
                <w:iCs/>
              </w:rPr>
            </w:pPr>
            <w:r w:rsidRPr="00B61AB1">
              <w:rPr>
                <w:rFonts w:ascii="Arial" w:hAnsi="Arial" w:cs="Arial"/>
              </w:rPr>
              <w:t>Known hypersensitivity to doxycycline, a</w:t>
            </w:r>
            <w:r w:rsidR="00CF5EE2" w:rsidRPr="00B61AB1">
              <w:rPr>
                <w:rFonts w:ascii="Arial" w:hAnsi="Arial" w:cs="Arial"/>
              </w:rPr>
              <w:t>ny</w:t>
            </w:r>
            <w:r w:rsidRPr="00B61AB1">
              <w:rPr>
                <w:rFonts w:ascii="Arial" w:hAnsi="Arial" w:cs="Arial"/>
              </w:rPr>
              <w:t xml:space="preserve"> tetracycline or any of the components within the formulation </w:t>
            </w:r>
            <w:r w:rsidRPr="00B61AB1">
              <w:rPr>
                <w:rFonts w:ascii="Arial" w:eastAsia="Times New Roman" w:hAnsi="Arial" w:cs="Arial"/>
              </w:rPr>
              <w:t xml:space="preserve">- see </w:t>
            </w:r>
            <w:hyperlink r:id="rId19" w:history="1">
              <w:r w:rsidRPr="00B61AB1">
                <w:rPr>
                  <w:rFonts w:ascii="Arial" w:eastAsia="Times New Roman" w:hAnsi="Arial" w:cs="Arial"/>
                  <w:color w:val="0563C1"/>
                  <w:u w:val="single"/>
                </w:rPr>
                <w:t>Summary of Product Characteristics</w:t>
              </w:r>
            </w:hyperlink>
            <w:r w:rsidRPr="00B61AB1">
              <w:rPr>
                <w:rFonts w:ascii="Arial" w:eastAsia="Times New Roman" w:hAnsi="Arial" w:cs="Arial"/>
                <w:color w:val="0563C1"/>
                <w:u w:val="single"/>
              </w:rPr>
              <w:t xml:space="preserve">. </w:t>
            </w:r>
            <w:r w:rsidRPr="00B61AB1">
              <w:rPr>
                <w:rFonts w:ascii="Arial" w:eastAsia="Times New Roman" w:hAnsi="Arial" w:cs="Arial"/>
                <w:b/>
                <w:bCs/>
                <w:iCs/>
              </w:rPr>
              <w:t>Acceptable sources of allergy information include individual or National Care Record</w:t>
            </w:r>
            <w:r w:rsidRPr="00B61AB1">
              <w:rPr>
                <w:rFonts w:ascii="Arial" w:eastAsia="Times New Roman" w:hAnsi="Arial" w:cs="Arial"/>
                <w:iCs/>
              </w:rPr>
              <w:t>.</w:t>
            </w:r>
          </w:p>
          <w:p w14:paraId="53E1751E" w14:textId="78D20139" w:rsidR="001D7F28" w:rsidRDefault="001D7F28" w:rsidP="00243D41">
            <w:pPr>
              <w:numPr>
                <w:ilvl w:val="0"/>
                <w:numId w:val="14"/>
              </w:numPr>
              <w:spacing w:after="0" w:line="240" w:lineRule="auto"/>
              <w:rPr>
                <w:rFonts w:ascii="Arial" w:eastAsia="Calibri" w:hAnsi="Arial" w:cs="Arial"/>
              </w:rPr>
            </w:pPr>
            <w:r>
              <w:rPr>
                <w:rFonts w:ascii="Arial" w:eastAsia="Calibri" w:hAnsi="Arial" w:cs="Arial"/>
              </w:rPr>
              <w:t>Ina</w:t>
            </w:r>
            <w:r w:rsidRPr="0089478D">
              <w:rPr>
                <w:rFonts w:ascii="Arial" w:eastAsia="Calibri" w:hAnsi="Arial" w:cs="Arial"/>
              </w:rPr>
              <w:t>bility to absorb oral medications and</w:t>
            </w:r>
            <w:r>
              <w:rPr>
                <w:rFonts w:ascii="Arial" w:eastAsia="Calibri" w:hAnsi="Arial" w:cs="Arial"/>
              </w:rPr>
              <w:t>/or in</w:t>
            </w:r>
            <w:r w:rsidRPr="0089478D">
              <w:rPr>
                <w:rFonts w:ascii="Arial" w:eastAsia="Calibri" w:hAnsi="Arial" w:cs="Arial"/>
              </w:rPr>
              <w:t>ability to swallow oral dosage formulations</w:t>
            </w:r>
            <w:r w:rsidR="00F32B73">
              <w:rPr>
                <w:rFonts w:ascii="Arial" w:eastAsia="Calibri" w:hAnsi="Arial" w:cs="Arial"/>
              </w:rPr>
              <w:t xml:space="preserve"> (i.e. capsules</w:t>
            </w:r>
            <w:r w:rsidR="00835788">
              <w:rPr>
                <w:rFonts w:ascii="Arial" w:eastAsia="Calibri" w:hAnsi="Arial" w:cs="Arial"/>
              </w:rPr>
              <w:t xml:space="preserve"> or tablets</w:t>
            </w:r>
            <w:r w:rsidR="00F32B73">
              <w:rPr>
                <w:rFonts w:ascii="Arial" w:eastAsia="Calibri" w:hAnsi="Arial" w:cs="Arial"/>
              </w:rPr>
              <w:t>)</w:t>
            </w:r>
          </w:p>
          <w:p w14:paraId="0B56E641" w14:textId="77777777" w:rsidR="00B94918" w:rsidRPr="00C540EA" w:rsidRDefault="00B94918" w:rsidP="00243D41">
            <w:pPr>
              <w:pStyle w:val="TableParagraph"/>
              <w:numPr>
                <w:ilvl w:val="0"/>
                <w:numId w:val="14"/>
              </w:numPr>
              <w:spacing w:after="0" w:line="240" w:lineRule="auto"/>
              <w:rPr>
                <w:rFonts w:ascii="Arial" w:hAnsi="Arial" w:cs="Arial"/>
                <w:lang w:val="en-GB"/>
              </w:rPr>
            </w:pPr>
            <w:r w:rsidRPr="00085712">
              <w:rPr>
                <w:rFonts w:ascii="Arial" w:hAnsi="Arial" w:cs="Arial"/>
                <w:lang w:val="en-GB"/>
              </w:rPr>
              <w:t>Current long-term use of doxycycline or another tetracycline antibiotic (e.g. treatment of acne vulgaris, prophylaxis of malaria etc.)</w:t>
            </w:r>
            <w:r w:rsidRPr="00085712">
              <w:rPr>
                <w:rFonts w:ascii="Arial" w:hAnsi="Arial" w:cs="Arial"/>
                <w:iCs/>
                <w:lang w:val="en-GB"/>
              </w:rPr>
              <w:t xml:space="preserve"> </w:t>
            </w:r>
          </w:p>
          <w:p w14:paraId="1FCC03BD" w14:textId="77777777" w:rsidR="001D7F28" w:rsidRPr="00085712" w:rsidRDefault="001D7F28" w:rsidP="00243D41">
            <w:pPr>
              <w:pStyle w:val="TableParagraph"/>
              <w:numPr>
                <w:ilvl w:val="0"/>
                <w:numId w:val="14"/>
              </w:numPr>
              <w:spacing w:after="0" w:line="240" w:lineRule="auto"/>
              <w:rPr>
                <w:rFonts w:ascii="Arial" w:hAnsi="Arial" w:cs="Arial"/>
                <w:lang w:val="en-GB"/>
              </w:rPr>
            </w:pPr>
            <w:r>
              <w:rPr>
                <w:rFonts w:ascii="Arial" w:hAnsi="Arial" w:cs="Arial"/>
                <w:iCs/>
                <w:lang w:val="en-GB"/>
              </w:rPr>
              <w:t>Known myasthenia gravis</w:t>
            </w:r>
          </w:p>
          <w:p w14:paraId="70B81F02" w14:textId="77777777" w:rsidR="00BD3B51" w:rsidRDefault="00BD3B51" w:rsidP="00243D41">
            <w:pPr>
              <w:pStyle w:val="TableParagraph"/>
              <w:numPr>
                <w:ilvl w:val="0"/>
                <w:numId w:val="14"/>
              </w:numPr>
              <w:spacing w:after="0" w:line="240" w:lineRule="auto"/>
              <w:rPr>
                <w:rFonts w:ascii="Arial" w:hAnsi="Arial" w:cs="Arial"/>
                <w:iCs/>
                <w:lang w:val="en-GB"/>
              </w:rPr>
            </w:pPr>
            <w:r>
              <w:rPr>
                <w:rFonts w:ascii="Arial" w:hAnsi="Arial" w:cs="Arial"/>
                <w:iCs/>
                <w:lang w:val="en-GB"/>
              </w:rPr>
              <w:t>Known systemic lupus erythematosus (SLE)</w:t>
            </w:r>
          </w:p>
          <w:p w14:paraId="628A7627" w14:textId="77777777" w:rsidR="00A60986" w:rsidRDefault="00A60986" w:rsidP="00243D41">
            <w:pPr>
              <w:pStyle w:val="TableParagraph"/>
              <w:numPr>
                <w:ilvl w:val="0"/>
                <w:numId w:val="14"/>
              </w:numPr>
              <w:spacing w:after="0" w:line="240" w:lineRule="auto"/>
              <w:rPr>
                <w:rFonts w:ascii="Arial" w:hAnsi="Arial" w:cs="Arial"/>
                <w:iCs/>
                <w:lang w:val="en-GB"/>
              </w:rPr>
            </w:pPr>
            <w:r>
              <w:rPr>
                <w:rFonts w:ascii="Arial" w:hAnsi="Arial" w:cs="Arial"/>
                <w:iCs/>
                <w:lang w:val="en-GB"/>
              </w:rPr>
              <w:t>Known oesophagitis or oesophageal ulceration</w:t>
            </w:r>
          </w:p>
          <w:p w14:paraId="74E39BB1" w14:textId="77777777" w:rsidR="00A60986" w:rsidRDefault="00A60986" w:rsidP="00243D41">
            <w:pPr>
              <w:pStyle w:val="TableParagraph"/>
              <w:numPr>
                <w:ilvl w:val="0"/>
                <w:numId w:val="14"/>
              </w:numPr>
              <w:spacing w:after="0" w:line="240" w:lineRule="auto"/>
              <w:rPr>
                <w:rFonts w:ascii="Arial" w:hAnsi="Arial" w:cs="Arial"/>
                <w:iCs/>
                <w:lang w:val="en-GB"/>
              </w:rPr>
            </w:pPr>
            <w:r>
              <w:rPr>
                <w:rFonts w:ascii="Arial" w:hAnsi="Arial" w:cs="Arial"/>
                <w:iCs/>
                <w:lang w:val="en-GB"/>
              </w:rPr>
              <w:t xml:space="preserve">Known porphyria </w:t>
            </w:r>
          </w:p>
          <w:p w14:paraId="15410B54" w14:textId="7CCCD400" w:rsidR="002E331B" w:rsidRDefault="00320FE1" w:rsidP="00243D41">
            <w:pPr>
              <w:pStyle w:val="TableParagraph"/>
              <w:numPr>
                <w:ilvl w:val="0"/>
                <w:numId w:val="14"/>
              </w:numPr>
              <w:spacing w:after="0" w:line="240" w:lineRule="auto"/>
              <w:rPr>
                <w:rFonts w:ascii="Arial" w:hAnsi="Arial" w:cs="Arial"/>
                <w:iCs/>
                <w:lang w:val="en-GB"/>
              </w:rPr>
            </w:pPr>
            <w:r w:rsidRPr="00745195">
              <w:rPr>
                <w:rFonts w:ascii="Arial" w:hAnsi="Arial" w:cs="Arial"/>
                <w:iCs/>
                <w:lang w:val="en-GB"/>
              </w:rPr>
              <w:t xml:space="preserve">Known or suspected </w:t>
            </w:r>
            <w:r w:rsidR="00322C72">
              <w:rPr>
                <w:rFonts w:ascii="Arial" w:hAnsi="Arial" w:cs="Arial"/>
                <w:iCs/>
                <w:lang w:val="en-GB"/>
              </w:rPr>
              <w:t xml:space="preserve">hepatic </w:t>
            </w:r>
            <w:r w:rsidR="002E331B">
              <w:rPr>
                <w:rFonts w:ascii="Arial" w:hAnsi="Arial" w:cs="Arial"/>
                <w:iCs/>
                <w:lang w:val="en-GB"/>
              </w:rPr>
              <w:t>impairment</w:t>
            </w:r>
          </w:p>
          <w:p w14:paraId="34DDBFAD" w14:textId="4A210359" w:rsidR="0075173D" w:rsidRDefault="00561C63" w:rsidP="008C3ED2">
            <w:pPr>
              <w:pStyle w:val="TableParagraph"/>
              <w:numPr>
                <w:ilvl w:val="0"/>
                <w:numId w:val="33"/>
              </w:numPr>
              <w:spacing w:after="0" w:line="240" w:lineRule="auto"/>
              <w:rPr>
                <w:rFonts w:ascii="Arial" w:hAnsi="Arial" w:cs="Arial"/>
                <w:iCs/>
                <w:lang w:val="en-GB"/>
              </w:rPr>
            </w:pPr>
            <w:r>
              <w:rPr>
                <w:rFonts w:ascii="Arial" w:hAnsi="Arial" w:cs="Arial"/>
                <w:iCs/>
                <w:lang w:val="en-GB"/>
              </w:rPr>
              <w:t>Individual</w:t>
            </w:r>
            <w:r w:rsidRPr="00085712">
              <w:rPr>
                <w:rFonts w:ascii="Arial" w:hAnsi="Arial" w:cs="Arial"/>
                <w:iCs/>
                <w:lang w:val="en-GB"/>
              </w:rPr>
              <w:t xml:space="preserve">s </w:t>
            </w:r>
            <w:r w:rsidR="0075173D" w:rsidRPr="00085712">
              <w:rPr>
                <w:rFonts w:ascii="Arial" w:hAnsi="Arial" w:cs="Arial"/>
                <w:iCs/>
                <w:lang w:val="en-GB"/>
              </w:rPr>
              <w:t xml:space="preserve">unable to separate administration times of interacting medicines </w:t>
            </w:r>
            <w:r w:rsidR="00050F41">
              <w:rPr>
                <w:rFonts w:ascii="Arial" w:hAnsi="Arial" w:cs="Arial"/>
                <w:iCs/>
                <w:lang w:val="en-GB"/>
              </w:rPr>
              <w:t>(</w:t>
            </w:r>
            <w:r w:rsidR="00050F41" w:rsidRPr="0046087C">
              <w:rPr>
                <w:rFonts w:ascii="Arial" w:hAnsi="Arial" w:cs="Arial"/>
                <w:iCs/>
                <w:lang w:val="en-GB"/>
              </w:rPr>
              <w:t xml:space="preserve">e.g. oral </w:t>
            </w:r>
            <w:r w:rsidR="008C3ED2">
              <w:rPr>
                <w:rFonts w:ascii="Arial" w:hAnsi="Arial" w:cs="Arial"/>
              </w:rPr>
              <w:t>aluminium/</w:t>
            </w:r>
            <w:r w:rsidR="008C3ED2" w:rsidRPr="0065244C">
              <w:rPr>
                <w:rFonts w:ascii="Arial" w:hAnsi="Arial" w:cs="Arial"/>
              </w:rPr>
              <w:t>calcium/</w:t>
            </w:r>
            <w:r w:rsidR="008C3ED2">
              <w:rPr>
                <w:rFonts w:ascii="Arial" w:hAnsi="Arial" w:cs="Arial"/>
              </w:rPr>
              <w:t>magnesium/</w:t>
            </w:r>
            <w:r w:rsidR="008C3ED2" w:rsidRPr="0065244C">
              <w:rPr>
                <w:rFonts w:ascii="Arial" w:hAnsi="Arial" w:cs="Arial"/>
              </w:rPr>
              <w:t>iron/</w:t>
            </w:r>
            <w:r w:rsidR="008C3ED2">
              <w:rPr>
                <w:rFonts w:ascii="Arial" w:hAnsi="Arial" w:cs="Arial"/>
              </w:rPr>
              <w:t xml:space="preserve">zinc/bismuth </w:t>
            </w:r>
            <w:r w:rsidR="008C3ED2" w:rsidRPr="0065244C">
              <w:rPr>
                <w:rFonts w:ascii="Arial" w:hAnsi="Arial" w:cs="Arial"/>
              </w:rPr>
              <w:t>salts</w:t>
            </w:r>
            <w:r w:rsidR="009F74E9">
              <w:rPr>
                <w:rFonts w:ascii="Arial" w:hAnsi="Arial" w:cs="Arial"/>
                <w:iCs/>
                <w:lang w:val="en-GB"/>
              </w:rPr>
              <w:t xml:space="preserve"> (including some over the counter preparations (e.g. antacids))</w:t>
            </w:r>
            <w:r w:rsidR="00050F41" w:rsidRPr="0046087C">
              <w:rPr>
                <w:rFonts w:ascii="Arial" w:hAnsi="Arial" w:cs="Arial"/>
                <w:iCs/>
                <w:lang w:val="en-GB"/>
              </w:rPr>
              <w:t>, lanthanum, sucralfate</w:t>
            </w:r>
            <w:r w:rsidR="00050F41">
              <w:rPr>
                <w:rFonts w:ascii="Arial" w:hAnsi="Arial" w:cs="Arial"/>
                <w:iCs/>
                <w:lang w:val="en-GB"/>
              </w:rPr>
              <w:t xml:space="preserve">) </w:t>
            </w:r>
            <w:r w:rsidR="0075173D" w:rsidRPr="00085712">
              <w:rPr>
                <w:rFonts w:ascii="Arial" w:hAnsi="Arial" w:cs="Arial"/>
                <w:iCs/>
                <w:lang w:val="en-GB"/>
              </w:rPr>
              <w:t xml:space="preserve">and doxycycline by </w:t>
            </w:r>
            <w:r w:rsidR="00D4516D">
              <w:rPr>
                <w:rFonts w:ascii="Arial" w:hAnsi="Arial" w:cs="Arial"/>
                <w:iCs/>
                <w:lang w:val="en-GB"/>
              </w:rPr>
              <w:t xml:space="preserve">at least </w:t>
            </w:r>
            <w:r w:rsidR="0075173D" w:rsidRPr="00085712">
              <w:rPr>
                <w:rFonts w:ascii="Arial" w:hAnsi="Arial" w:cs="Arial"/>
                <w:iCs/>
                <w:lang w:val="en-GB"/>
              </w:rPr>
              <w:t xml:space="preserve">2 hours </w:t>
            </w:r>
          </w:p>
          <w:p w14:paraId="3A0F24AB" w14:textId="77777777" w:rsidR="00426000" w:rsidRPr="003E184E" w:rsidRDefault="00426000" w:rsidP="008C3ED2">
            <w:pPr>
              <w:pStyle w:val="TableParagraph"/>
              <w:numPr>
                <w:ilvl w:val="0"/>
                <w:numId w:val="33"/>
              </w:numPr>
              <w:spacing w:after="0" w:line="240" w:lineRule="auto"/>
              <w:rPr>
                <w:rFonts w:ascii="Arial" w:hAnsi="Arial" w:cs="Arial"/>
                <w:iCs/>
                <w:lang w:val="en-GB"/>
              </w:rPr>
            </w:pPr>
            <w:r w:rsidRPr="00677C74">
              <w:rPr>
                <w:rFonts w:ascii="Arial" w:hAnsi="Arial" w:cs="Arial"/>
                <w:color w:val="000000"/>
              </w:rPr>
              <w:lastRenderedPageBreak/>
              <w:t>Less than 3 days before receiving, or within 3 days after receiving, oral typhoid vaccine</w:t>
            </w:r>
          </w:p>
          <w:p w14:paraId="4979C789" w14:textId="77777777" w:rsidR="00252C88" w:rsidRDefault="00050F41" w:rsidP="008C3ED2">
            <w:pPr>
              <w:pStyle w:val="TableParagraph"/>
              <w:numPr>
                <w:ilvl w:val="0"/>
                <w:numId w:val="33"/>
              </w:numPr>
              <w:spacing w:after="0" w:line="240" w:lineRule="auto"/>
              <w:rPr>
                <w:rFonts w:ascii="Arial" w:hAnsi="Arial" w:cs="Arial"/>
                <w:iCs/>
                <w:lang w:val="en-GB"/>
              </w:rPr>
            </w:pPr>
            <w:r w:rsidRPr="00677C74">
              <w:rPr>
                <w:rFonts w:ascii="Arial" w:hAnsi="Arial" w:cs="Arial"/>
                <w:iCs/>
                <w:lang w:val="en-GB"/>
              </w:rPr>
              <w:t xml:space="preserve">Concurrent use of any interacting medicine as listed in </w:t>
            </w:r>
            <w:hyperlink w:anchor="Interactions" w:history="1">
              <w:r w:rsidR="00AD4F63" w:rsidRPr="00AD4F63">
                <w:rPr>
                  <w:rStyle w:val="Hyperlink"/>
                  <w:rFonts w:cs="Arial"/>
                  <w:iCs/>
                  <w:lang w:val="en-GB"/>
                </w:rPr>
                <w:t xml:space="preserve">Drug </w:t>
              </w:r>
              <w:r w:rsidRPr="00AD4F63">
                <w:rPr>
                  <w:rStyle w:val="Hyperlink"/>
                  <w:rFonts w:cs="Arial"/>
                  <w:iCs/>
                  <w:lang w:val="en-GB"/>
                </w:rPr>
                <w:t>Interactions</w:t>
              </w:r>
            </w:hyperlink>
            <w:r w:rsidRPr="00677C74">
              <w:rPr>
                <w:rFonts w:ascii="Arial" w:hAnsi="Arial" w:cs="Arial"/>
                <w:iCs/>
                <w:lang w:val="en-GB"/>
              </w:rPr>
              <w:t xml:space="preserve"> section of this PGD </w:t>
            </w:r>
          </w:p>
          <w:p w14:paraId="7D408EAC" w14:textId="77777777" w:rsidR="00243D41" w:rsidRDefault="00243D41" w:rsidP="00243D41">
            <w:pPr>
              <w:pStyle w:val="TableParagraph"/>
              <w:spacing w:after="0" w:line="240" w:lineRule="auto"/>
              <w:ind w:left="360"/>
              <w:rPr>
                <w:rFonts w:ascii="Arial" w:hAnsi="Arial" w:cs="Arial"/>
                <w:iCs/>
                <w:lang w:val="en-GB"/>
              </w:rPr>
            </w:pPr>
          </w:p>
          <w:p w14:paraId="71FE7F45" w14:textId="5FE8ADCE" w:rsidR="00243D41" w:rsidRPr="00676163" w:rsidRDefault="00243D41" w:rsidP="00243D41">
            <w:pPr>
              <w:pStyle w:val="TableParagraph"/>
              <w:spacing w:after="0" w:line="240" w:lineRule="auto"/>
              <w:rPr>
                <w:rFonts w:ascii="Arial" w:hAnsi="Arial" w:cs="Arial"/>
                <w:iCs/>
                <w:lang w:val="en-GB"/>
              </w:rPr>
            </w:pPr>
            <w:r w:rsidRPr="006A0586">
              <w:rPr>
                <w:rFonts w:ascii="Arial" w:hAnsi="Arial" w:cs="Arial"/>
                <w:kern w:val="28"/>
                <w:vertAlign w:val="superscript"/>
              </w:rPr>
              <w:t>†</w:t>
            </w:r>
            <w:r>
              <w:rPr>
                <w:rFonts w:ascii="Arial" w:hAnsi="Arial" w:cs="Arial"/>
                <w:sz w:val="20"/>
                <w:szCs w:val="20"/>
                <w:bdr w:val="none" w:sz="0" w:space="0" w:color="auto" w:frame="1"/>
              </w:rPr>
              <w:t xml:space="preserve"> includes n</w:t>
            </w:r>
            <w:r w:rsidRPr="00595845">
              <w:rPr>
                <w:rFonts w:ascii="Arial" w:hAnsi="Arial" w:cs="Arial"/>
                <w:sz w:val="20"/>
                <w:szCs w:val="20"/>
                <w:bdr w:val="none" w:sz="0" w:space="0" w:color="auto" w:frame="1"/>
              </w:rPr>
              <w:t xml:space="preserve">on-binary people </w:t>
            </w:r>
            <w:r>
              <w:rPr>
                <w:rFonts w:ascii="Arial" w:hAnsi="Arial" w:cs="Arial"/>
                <w:sz w:val="20"/>
                <w:szCs w:val="20"/>
                <w:bdr w:val="none" w:sz="0" w:space="0" w:color="auto" w:frame="1"/>
              </w:rPr>
              <w:t>assign</w:t>
            </w:r>
            <w:r w:rsidRPr="00595845">
              <w:rPr>
                <w:rFonts w:ascii="Arial" w:hAnsi="Arial" w:cs="Arial"/>
                <w:sz w:val="20"/>
                <w:szCs w:val="20"/>
                <w:bdr w:val="none" w:sz="0" w:space="0" w:color="auto" w:frame="1"/>
              </w:rPr>
              <w:t>ed male at birth</w:t>
            </w:r>
          </w:p>
        </w:tc>
      </w:tr>
      <w:tr w:rsidR="00BC4858" w:rsidRPr="000658E7" w14:paraId="29B3475D" w14:textId="77777777" w:rsidTr="00BC4858">
        <w:trPr>
          <w:trHeight w:val="133"/>
        </w:trPr>
        <w:tc>
          <w:tcPr>
            <w:tcW w:w="2552" w:type="dxa"/>
            <w:shd w:val="clear" w:color="auto" w:fill="F2F2F2"/>
          </w:tcPr>
          <w:p w14:paraId="10218E9B" w14:textId="77777777" w:rsidR="00BC4858" w:rsidRPr="00677C74" w:rsidRDefault="00BC4858" w:rsidP="004121C6">
            <w:pPr>
              <w:spacing w:after="0" w:line="240" w:lineRule="auto"/>
              <w:rPr>
                <w:rFonts w:ascii="Arial" w:hAnsi="Arial" w:cs="Arial"/>
                <w:b/>
              </w:rPr>
            </w:pPr>
            <w:r w:rsidRPr="00677C74">
              <w:rPr>
                <w:rFonts w:ascii="Arial" w:hAnsi="Arial" w:cs="Arial"/>
                <w:b/>
              </w:rPr>
              <w:lastRenderedPageBreak/>
              <w:t>Cautions including any relevant action to be taken</w:t>
            </w:r>
          </w:p>
        </w:tc>
        <w:tc>
          <w:tcPr>
            <w:tcW w:w="7371" w:type="dxa"/>
            <w:tcBorders>
              <w:top w:val="single" w:sz="4" w:space="0" w:color="auto"/>
              <w:left w:val="single" w:sz="4" w:space="0" w:color="auto"/>
              <w:bottom w:val="single" w:sz="4" w:space="0" w:color="auto"/>
              <w:right w:val="single" w:sz="4" w:space="0" w:color="auto"/>
            </w:tcBorders>
            <w:shd w:val="clear" w:color="auto" w:fill="auto"/>
          </w:tcPr>
          <w:p w14:paraId="72688967" w14:textId="1898E86E" w:rsidR="00BC4858" w:rsidRDefault="00243447" w:rsidP="00243447">
            <w:pPr>
              <w:spacing w:after="0" w:line="240" w:lineRule="auto"/>
              <w:rPr>
                <w:rFonts w:ascii="Arial" w:eastAsia="Calibri" w:hAnsi="Arial" w:cs="Arial"/>
                <w:iCs/>
              </w:rPr>
            </w:pPr>
            <w:r w:rsidRPr="00243447">
              <w:rPr>
                <w:rFonts w:ascii="Arial" w:eastAsia="Calibri" w:hAnsi="Arial" w:cs="Arial"/>
                <w:b/>
                <w:bCs/>
                <w:iCs/>
              </w:rPr>
              <w:t>Coumarin anticoagulants:</w:t>
            </w:r>
            <w:r>
              <w:rPr>
                <w:rFonts w:ascii="Arial" w:eastAsia="Calibri" w:hAnsi="Arial" w:cs="Arial"/>
                <w:iCs/>
              </w:rPr>
              <w:t xml:space="preserve"> </w:t>
            </w:r>
            <w:r w:rsidR="00BC4858" w:rsidRPr="00BC4858">
              <w:rPr>
                <w:rFonts w:ascii="Arial" w:eastAsia="Calibri" w:hAnsi="Arial" w:cs="Arial"/>
                <w:iCs/>
              </w:rPr>
              <w:t xml:space="preserve">Caution should be exercised when supplying </w:t>
            </w:r>
            <w:r w:rsidR="00BC4858">
              <w:rPr>
                <w:rFonts w:ascii="Arial" w:eastAsia="Calibri" w:hAnsi="Arial" w:cs="Arial"/>
                <w:iCs/>
              </w:rPr>
              <w:t xml:space="preserve">doxycycline </w:t>
            </w:r>
            <w:r w:rsidR="00BC4858" w:rsidRPr="00BC4858">
              <w:rPr>
                <w:rFonts w:ascii="Arial" w:eastAsia="Calibri" w:hAnsi="Arial" w:cs="Arial"/>
                <w:iCs/>
              </w:rPr>
              <w:t xml:space="preserve">to individuals taking coumarin anticoagulants (e.g. warfarin, acenocoumarol, phenindione): rises in INR reported. Individuals should be advised to have their INR monitored while on treatment with </w:t>
            </w:r>
            <w:r w:rsidR="00D37AFE">
              <w:rPr>
                <w:rFonts w:ascii="Arial" w:eastAsia="Calibri" w:hAnsi="Arial" w:cs="Arial"/>
                <w:iCs/>
              </w:rPr>
              <w:t>doxycycline</w:t>
            </w:r>
            <w:r w:rsidR="00BC4858" w:rsidRPr="00BC4858">
              <w:rPr>
                <w:rFonts w:ascii="Arial" w:eastAsia="Calibri" w:hAnsi="Arial" w:cs="Arial"/>
                <w:iCs/>
              </w:rPr>
              <w:t xml:space="preserve"> and should be counselled re: seeking medical attention if any episode of bleeding develops while taking.</w:t>
            </w:r>
          </w:p>
          <w:p w14:paraId="703C9395" w14:textId="77777777" w:rsidR="00243447" w:rsidRPr="00BC4858" w:rsidRDefault="00243447" w:rsidP="00243447">
            <w:pPr>
              <w:spacing w:after="0" w:line="240" w:lineRule="auto"/>
              <w:rPr>
                <w:rFonts w:ascii="Arial" w:eastAsia="Calibri" w:hAnsi="Arial" w:cs="Arial"/>
                <w:iCs/>
              </w:rPr>
            </w:pPr>
          </w:p>
          <w:p w14:paraId="2F6C1DFE" w14:textId="4FD4B3C4" w:rsidR="00BC4858" w:rsidRPr="00983F2C" w:rsidRDefault="00A346D1" w:rsidP="00243447">
            <w:pPr>
              <w:pStyle w:val="TableParagraph"/>
              <w:spacing w:after="0" w:line="240" w:lineRule="auto"/>
              <w:rPr>
                <w:rFonts w:ascii="Arial" w:hAnsi="Arial" w:cs="Arial"/>
                <w:lang w:val="en-GB"/>
              </w:rPr>
            </w:pPr>
            <w:r w:rsidRPr="00A346D1">
              <w:rPr>
                <w:rFonts w:ascii="Arial" w:hAnsi="Arial" w:cs="Arial"/>
                <w:b/>
                <w:bCs/>
                <w:lang w:val="en-GB"/>
              </w:rPr>
              <w:t>Excipients:</w:t>
            </w:r>
            <w:r>
              <w:rPr>
                <w:rFonts w:ascii="Arial" w:hAnsi="Arial" w:cs="Arial"/>
                <w:lang w:val="en-GB"/>
              </w:rPr>
              <w:t xml:space="preserve"> </w:t>
            </w:r>
            <w:r w:rsidR="00BC4858" w:rsidRPr="00983F2C">
              <w:rPr>
                <w:rFonts w:ascii="Arial" w:hAnsi="Arial" w:cs="Arial"/>
                <w:lang w:val="en-GB"/>
              </w:rPr>
              <w:t xml:space="preserve">Caution should be exercised when supplying </w:t>
            </w:r>
            <w:r w:rsidR="00BC4858">
              <w:rPr>
                <w:rFonts w:ascii="Arial" w:hAnsi="Arial" w:cs="Arial"/>
                <w:lang w:val="en-GB"/>
              </w:rPr>
              <w:t xml:space="preserve">doxycycline capsules </w:t>
            </w:r>
            <w:r w:rsidR="00BC4858" w:rsidRPr="00983F2C">
              <w:rPr>
                <w:rFonts w:ascii="Arial" w:hAnsi="Arial" w:cs="Arial"/>
                <w:lang w:val="en-GB"/>
              </w:rPr>
              <w:t>to individuals who should avoid the following excipients:</w:t>
            </w:r>
          </w:p>
          <w:p w14:paraId="61C77090" w14:textId="77777777" w:rsidR="00BC4858" w:rsidRPr="00BC4858" w:rsidRDefault="00BC4858" w:rsidP="00C2091C">
            <w:pPr>
              <w:numPr>
                <w:ilvl w:val="0"/>
                <w:numId w:val="22"/>
              </w:numPr>
              <w:spacing w:after="0" w:line="240" w:lineRule="auto"/>
              <w:rPr>
                <w:rFonts w:ascii="Arial" w:hAnsi="Arial" w:cs="Arial"/>
              </w:rPr>
            </w:pPr>
            <w:r w:rsidRPr="00983F2C">
              <w:rPr>
                <w:rFonts w:ascii="Arial" w:hAnsi="Arial" w:cs="Arial"/>
                <w:b/>
              </w:rPr>
              <w:t xml:space="preserve">Lactose, sucrose, fructose and sorbitol: </w:t>
            </w:r>
            <w:r w:rsidR="00B87B1A">
              <w:rPr>
                <w:rFonts w:ascii="Arial" w:hAnsi="Arial" w:cs="Arial"/>
              </w:rPr>
              <w:t>In</w:t>
            </w:r>
            <w:r w:rsidRPr="00983F2C">
              <w:rPr>
                <w:rFonts w:ascii="Arial" w:hAnsi="Arial" w:cs="Arial"/>
              </w:rPr>
              <w:t>dividuals with rare hereditary problems of galactosaemia, galactose intolerance,</w:t>
            </w:r>
            <w:r>
              <w:t xml:space="preserve"> </w:t>
            </w:r>
            <w:r w:rsidRPr="00E35FFF">
              <w:rPr>
                <w:rFonts w:ascii="Arial" w:hAnsi="Arial" w:cs="Arial"/>
              </w:rPr>
              <w:t>total lactase deficiency, glucose-galactose malabsorption, sucrase-isomaltase deficiency, fructose-1,6-bisphosphatase deficiency (also known as hereditary fructose intolerance): check the individual list of excipients available in the SPC before supplying.</w:t>
            </w:r>
          </w:p>
          <w:p w14:paraId="3B36359B" w14:textId="77777777" w:rsidR="00BC4858" w:rsidRPr="00B94918" w:rsidRDefault="00BC4858" w:rsidP="00C2091C">
            <w:pPr>
              <w:numPr>
                <w:ilvl w:val="0"/>
                <w:numId w:val="22"/>
              </w:numPr>
              <w:spacing w:after="0" w:line="240" w:lineRule="auto"/>
              <w:rPr>
                <w:rFonts w:ascii="Arial" w:hAnsi="Arial" w:cs="Arial"/>
              </w:rPr>
            </w:pPr>
            <w:r w:rsidRPr="00E35FFF">
              <w:rPr>
                <w:rFonts w:ascii="Arial" w:hAnsi="Arial" w:cs="Arial"/>
                <w:b/>
                <w:bCs/>
              </w:rPr>
              <w:t>Aspartame:</w:t>
            </w:r>
            <w:r w:rsidR="00B87B1A">
              <w:rPr>
                <w:rFonts w:ascii="Arial" w:hAnsi="Arial" w:cs="Arial"/>
              </w:rPr>
              <w:t xml:space="preserve"> I</w:t>
            </w:r>
            <w:r w:rsidRPr="00E35FFF">
              <w:rPr>
                <w:rFonts w:ascii="Arial" w:hAnsi="Arial" w:cs="Arial"/>
              </w:rPr>
              <w:t>ndividuals with phenylketonuria (PKU) must not use medicines containing aspartame. Check the individual list of excipients available in the SPC before supplying.</w:t>
            </w:r>
          </w:p>
        </w:tc>
      </w:tr>
      <w:tr w:rsidR="00677C74" w:rsidRPr="000658E7" w14:paraId="4BC2E0CB" w14:textId="77777777" w:rsidTr="00BC4858">
        <w:tc>
          <w:tcPr>
            <w:tcW w:w="2552" w:type="dxa"/>
            <w:shd w:val="clear" w:color="auto" w:fill="F2F2F2"/>
          </w:tcPr>
          <w:p w14:paraId="5DC57C45" w14:textId="77777777" w:rsidR="00677C74" w:rsidRPr="00677C74" w:rsidRDefault="00677C74" w:rsidP="004121C6">
            <w:pPr>
              <w:pStyle w:val="Header"/>
              <w:spacing w:after="0" w:line="240" w:lineRule="auto"/>
              <w:rPr>
                <w:rFonts w:cs="Arial"/>
                <w:b/>
              </w:rPr>
            </w:pPr>
            <w:r w:rsidRPr="00677C74">
              <w:rPr>
                <w:rFonts w:cs="Arial"/>
                <w:b/>
              </w:rPr>
              <w:t>Specific information to be provided</w:t>
            </w:r>
          </w:p>
        </w:tc>
        <w:tc>
          <w:tcPr>
            <w:tcW w:w="7371" w:type="dxa"/>
            <w:shd w:val="clear" w:color="auto" w:fill="auto"/>
          </w:tcPr>
          <w:p w14:paraId="188E325D" w14:textId="7790B96F" w:rsidR="004D7DCE" w:rsidRPr="004D7DCE" w:rsidRDefault="004D7DCE" w:rsidP="004121C6">
            <w:pPr>
              <w:pStyle w:val="TableParagraph"/>
              <w:spacing w:after="0" w:line="240" w:lineRule="auto"/>
              <w:rPr>
                <w:rFonts w:ascii="Arial" w:hAnsi="Arial" w:cs="Arial"/>
                <w:i/>
                <w:iCs/>
                <w:sz w:val="20"/>
                <w:szCs w:val="20"/>
                <w:lang w:val="en-GB"/>
              </w:rPr>
            </w:pPr>
            <w:r w:rsidRPr="004D7DCE">
              <w:rPr>
                <w:rFonts w:ascii="Arial" w:hAnsi="Arial" w:cs="Arial"/>
                <w:i/>
                <w:iCs/>
              </w:rPr>
              <w:t xml:space="preserve">DoxyPEP should be part of a comprehensive approach </w:t>
            </w:r>
            <w:r w:rsidR="00DE2668">
              <w:rPr>
                <w:rFonts w:ascii="Arial" w:hAnsi="Arial" w:cs="Arial"/>
                <w:i/>
                <w:iCs/>
              </w:rPr>
              <w:t>for</w:t>
            </w:r>
            <w:r w:rsidRPr="004D7DCE">
              <w:rPr>
                <w:rFonts w:ascii="Arial" w:hAnsi="Arial" w:cs="Arial"/>
                <w:i/>
                <w:iCs/>
              </w:rPr>
              <w:t xml:space="preserve"> the prevention of STIs, along with condom use, appropriate HIV prevention interventions</w:t>
            </w:r>
            <w:r w:rsidR="00EE2FE3">
              <w:rPr>
                <w:rFonts w:ascii="Arial" w:hAnsi="Arial" w:cs="Arial"/>
                <w:i/>
                <w:iCs/>
              </w:rPr>
              <w:t xml:space="preserve"> (including </w:t>
            </w:r>
            <w:hyperlink r:id="rId20" w:history="1">
              <w:r w:rsidR="00EE2FE3" w:rsidRPr="00EE2FE3">
                <w:rPr>
                  <w:rStyle w:val="Hyperlink"/>
                  <w:rFonts w:cs="Arial"/>
                  <w:i/>
                  <w:iCs/>
                </w:rPr>
                <w:t>PrEP</w:t>
              </w:r>
            </w:hyperlink>
            <w:r w:rsidR="00EE2FE3">
              <w:rPr>
                <w:rFonts w:ascii="Arial" w:hAnsi="Arial" w:cs="Arial"/>
                <w:i/>
                <w:iCs/>
              </w:rPr>
              <w:t>)</w:t>
            </w:r>
            <w:r w:rsidRPr="004D7DCE">
              <w:rPr>
                <w:rFonts w:ascii="Arial" w:hAnsi="Arial" w:cs="Arial"/>
                <w:i/>
                <w:iCs/>
              </w:rPr>
              <w:t xml:space="preserve">, vaccination, STI testing, treatment and management, and appropriate risk reduction advice and psychological interventions if indicated. </w:t>
            </w:r>
          </w:p>
          <w:p w14:paraId="58ABF008" w14:textId="77777777" w:rsidR="00AF785C" w:rsidRPr="00645C16" w:rsidRDefault="00AF785C" w:rsidP="004D7DCE">
            <w:pPr>
              <w:pStyle w:val="TableParagraph"/>
              <w:spacing w:after="0" w:line="240" w:lineRule="auto"/>
              <w:rPr>
                <w:rFonts w:ascii="Arial" w:hAnsi="Arial" w:cs="Arial"/>
                <w:i/>
                <w:lang w:val="en-GB"/>
              </w:rPr>
            </w:pPr>
          </w:p>
          <w:p w14:paraId="572450D3" w14:textId="4EF2B768" w:rsidR="00624BC8" w:rsidRPr="009E3781" w:rsidRDefault="006329C4" w:rsidP="00C2091C">
            <w:pPr>
              <w:pStyle w:val="TableParagraph"/>
              <w:numPr>
                <w:ilvl w:val="3"/>
                <w:numId w:val="18"/>
              </w:numPr>
              <w:spacing w:after="0" w:line="240" w:lineRule="auto"/>
              <w:ind w:left="357" w:hanging="357"/>
              <w:rPr>
                <w:rFonts w:ascii="Arial" w:hAnsi="Arial" w:cs="Arial"/>
                <w:iCs/>
                <w:lang w:val="en-GB"/>
              </w:rPr>
            </w:pPr>
            <w:r>
              <w:rPr>
                <w:rFonts w:ascii="Arial" w:hAnsi="Arial" w:cs="Arial"/>
                <w:iCs/>
                <w:lang w:val="en-GB"/>
              </w:rPr>
              <w:t xml:space="preserve">Individuals should be supported to make informed decisions about when and how to use doxyPEP, including information on </w:t>
            </w:r>
            <w:r w:rsidR="00835788">
              <w:rPr>
                <w:rFonts w:ascii="Arial" w:hAnsi="Arial" w:cs="Arial"/>
                <w:iCs/>
                <w:lang w:val="en-GB"/>
              </w:rPr>
              <w:t>alternatives to doxyPEP</w:t>
            </w:r>
            <w:r w:rsidR="00624BC8">
              <w:rPr>
                <w:rFonts w:ascii="Arial" w:hAnsi="Arial" w:cs="Arial"/>
                <w:iCs/>
                <w:lang w:val="en-GB"/>
              </w:rPr>
              <w:t xml:space="preserve"> </w:t>
            </w:r>
            <w:r w:rsidR="007021C2">
              <w:rPr>
                <w:rFonts w:ascii="Arial" w:hAnsi="Arial" w:cs="Arial"/>
                <w:iCs/>
                <w:lang w:val="en-GB"/>
              </w:rPr>
              <w:t xml:space="preserve">(e.g. condom use) </w:t>
            </w:r>
            <w:r w:rsidR="00624BC8">
              <w:rPr>
                <w:rFonts w:ascii="Arial" w:hAnsi="Arial" w:cs="Arial"/>
                <w:iCs/>
                <w:lang w:val="en-GB"/>
              </w:rPr>
              <w:t xml:space="preserve">and the importance of regular STI </w:t>
            </w:r>
            <w:r w:rsidR="00A140E9">
              <w:rPr>
                <w:rFonts w:ascii="Arial" w:hAnsi="Arial" w:cs="Arial"/>
                <w:iCs/>
                <w:lang w:val="en-GB"/>
              </w:rPr>
              <w:t>test</w:t>
            </w:r>
            <w:r w:rsidR="00624BC8">
              <w:rPr>
                <w:rFonts w:ascii="Arial" w:hAnsi="Arial" w:cs="Arial"/>
                <w:iCs/>
                <w:lang w:val="en-GB"/>
              </w:rPr>
              <w:t>ing</w:t>
            </w:r>
            <w:r w:rsidR="00222061">
              <w:rPr>
                <w:rFonts w:ascii="Arial" w:hAnsi="Arial" w:cs="Arial"/>
                <w:iCs/>
                <w:lang w:val="en-GB"/>
              </w:rPr>
              <w:t>.</w:t>
            </w:r>
            <w:r w:rsidR="00624BC8">
              <w:rPr>
                <w:rFonts w:ascii="Arial" w:hAnsi="Arial" w:cs="Arial"/>
                <w:iCs/>
                <w:lang w:val="en-GB"/>
              </w:rPr>
              <w:t xml:space="preserve"> </w:t>
            </w:r>
          </w:p>
          <w:p w14:paraId="273D9A67" w14:textId="77777777" w:rsidR="004E491D" w:rsidRDefault="004E491D" w:rsidP="00C2091C">
            <w:pPr>
              <w:pStyle w:val="TableParagraph"/>
              <w:numPr>
                <w:ilvl w:val="3"/>
                <w:numId w:val="18"/>
              </w:numPr>
              <w:spacing w:after="0" w:line="240" w:lineRule="auto"/>
              <w:ind w:left="357" w:hanging="357"/>
              <w:rPr>
                <w:rFonts w:ascii="Arial" w:hAnsi="Arial" w:cs="Arial"/>
                <w:iCs/>
                <w:lang w:val="en-GB"/>
              </w:rPr>
            </w:pPr>
            <w:r>
              <w:rPr>
                <w:rFonts w:ascii="Arial" w:hAnsi="Arial" w:cs="Arial"/>
                <w:iCs/>
                <w:lang w:val="en-GB"/>
              </w:rPr>
              <w:t xml:space="preserve">Provide information on how to access </w:t>
            </w:r>
            <w:hyperlink r:id="rId21" w:history="1">
              <w:r w:rsidRPr="0018731B">
                <w:rPr>
                  <w:rStyle w:val="Hyperlink"/>
                  <w:rFonts w:cs="Arial"/>
                  <w:iCs/>
                  <w:lang w:val="en-GB"/>
                </w:rPr>
                <w:t>STI testing</w:t>
              </w:r>
            </w:hyperlink>
            <w:r>
              <w:rPr>
                <w:rFonts w:ascii="Arial" w:hAnsi="Arial" w:cs="Arial"/>
                <w:iCs/>
                <w:lang w:val="en-GB"/>
              </w:rPr>
              <w:t xml:space="preserve"> (and treatment, if required).</w:t>
            </w:r>
          </w:p>
          <w:p w14:paraId="6970AC81" w14:textId="77777777" w:rsidR="00542082" w:rsidRPr="00742742" w:rsidRDefault="00542082" w:rsidP="00C2091C">
            <w:pPr>
              <w:pStyle w:val="TableParagraph"/>
              <w:numPr>
                <w:ilvl w:val="3"/>
                <w:numId w:val="18"/>
              </w:numPr>
              <w:spacing w:after="0" w:line="240" w:lineRule="auto"/>
              <w:ind w:left="357" w:hanging="357"/>
              <w:rPr>
                <w:rFonts w:ascii="Arial" w:hAnsi="Arial" w:cs="Arial"/>
                <w:iCs/>
                <w:lang w:val="en-GB"/>
              </w:rPr>
            </w:pPr>
            <w:r w:rsidRPr="00742742">
              <w:rPr>
                <w:rFonts w:ascii="Arial" w:hAnsi="Arial" w:cs="Arial"/>
                <w:iCs/>
                <w:lang w:val="en-GB"/>
              </w:rPr>
              <w:t>Explain when to take, the dose, frequency and method of administration:</w:t>
            </w:r>
          </w:p>
          <w:p w14:paraId="2296D0C5" w14:textId="3CF3B54D" w:rsidR="00542082" w:rsidRDefault="00542082" w:rsidP="00C2091C">
            <w:pPr>
              <w:pStyle w:val="TableParagraph"/>
              <w:numPr>
                <w:ilvl w:val="0"/>
                <w:numId w:val="18"/>
              </w:numPr>
              <w:spacing w:after="0" w:line="240" w:lineRule="auto"/>
              <w:rPr>
                <w:rFonts w:ascii="Arial" w:hAnsi="Arial" w:cs="Arial"/>
                <w:iCs/>
                <w:lang w:val="en-GB"/>
              </w:rPr>
            </w:pPr>
            <w:r>
              <w:rPr>
                <w:rFonts w:ascii="Arial" w:hAnsi="Arial" w:cs="Arial"/>
                <w:iCs/>
                <w:lang w:val="en-GB"/>
              </w:rPr>
              <w:t>Explain that doxyPEP should be taken within 24 hours and no later than 72 hours after condomless</w:t>
            </w:r>
            <w:r w:rsidR="006329C4">
              <w:rPr>
                <w:rFonts w:ascii="Arial" w:hAnsi="Arial" w:cs="Arial"/>
                <w:iCs/>
                <w:lang w:val="en-GB"/>
              </w:rPr>
              <w:t xml:space="preserve"> </w:t>
            </w:r>
            <w:r>
              <w:rPr>
                <w:rFonts w:ascii="Arial" w:hAnsi="Arial" w:cs="Arial"/>
                <w:iCs/>
                <w:lang w:val="en-GB"/>
              </w:rPr>
              <w:t xml:space="preserve">sex. </w:t>
            </w:r>
          </w:p>
          <w:p w14:paraId="0ED3CB5E" w14:textId="77777777" w:rsidR="00542082" w:rsidRDefault="00542082" w:rsidP="00C2091C">
            <w:pPr>
              <w:pStyle w:val="TableParagraph"/>
              <w:numPr>
                <w:ilvl w:val="0"/>
                <w:numId w:val="18"/>
              </w:numPr>
              <w:spacing w:after="0" w:line="240" w:lineRule="auto"/>
              <w:rPr>
                <w:rFonts w:ascii="Arial" w:hAnsi="Arial" w:cs="Arial"/>
                <w:iCs/>
                <w:lang w:val="en-GB"/>
              </w:rPr>
            </w:pPr>
            <w:r>
              <w:rPr>
                <w:rFonts w:ascii="Arial" w:hAnsi="Arial" w:cs="Arial"/>
                <w:iCs/>
                <w:lang w:val="en-GB"/>
              </w:rPr>
              <w:t xml:space="preserve">Explain that no more than 200mg of doxycycline should be taken in each 24 hour period (i.e. max 200mg in 24 hours) </w:t>
            </w:r>
          </w:p>
          <w:p w14:paraId="0F1FEF13" w14:textId="77777777" w:rsidR="00521715" w:rsidRPr="00521715" w:rsidRDefault="00521715" w:rsidP="00521715">
            <w:pPr>
              <w:pStyle w:val="TableParagraph"/>
              <w:numPr>
                <w:ilvl w:val="0"/>
                <w:numId w:val="18"/>
              </w:numPr>
              <w:spacing w:after="0" w:line="240" w:lineRule="auto"/>
              <w:rPr>
                <w:rFonts w:ascii="Arial" w:hAnsi="Arial" w:cs="Arial"/>
              </w:rPr>
            </w:pPr>
            <w:r w:rsidRPr="005E423A">
              <w:rPr>
                <w:rFonts w:ascii="Arial" w:hAnsi="Arial" w:cs="Arial"/>
                <w:iCs/>
                <w:lang w:val="en-GB"/>
              </w:rPr>
              <w:t>Explain that if having several episodes of sex over a 72 hour period,</w:t>
            </w:r>
            <w:r>
              <w:rPr>
                <w:rFonts w:ascii="Arial" w:hAnsi="Arial" w:cs="Arial"/>
                <w:iCs/>
                <w:lang w:val="en-GB"/>
              </w:rPr>
              <w:t xml:space="preserve"> they may consider taking</w:t>
            </w:r>
            <w:r w:rsidRPr="005E423A">
              <w:rPr>
                <w:rFonts w:ascii="Arial" w:hAnsi="Arial" w:cs="Arial"/>
                <w:iCs/>
                <w:lang w:val="en-GB"/>
              </w:rPr>
              <w:t xml:space="preserve"> a single dose of doxyPEP (200mg) a</w:t>
            </w:r>
            <w:r>
              <w:rPr>
                <w:rFonts w:ascii="Arial" w:hAnsi="Arial" w:cs="Arial"/>
                <w:iCs/>
                <w:lang w:val="en-GB"/>
              </w:rPr>
              <w:t xml:space="preserve">t the </w:t>
            </w:r>
            <w:r w:rsidRPr="00521715">
              <w:rPr>
                <w:rFonts w:ascii="Arial" w:hAnsi="Arial" w:cs="Arial"/>
              </w:rPr>
              <w:t>end of the 72</w:t>
            </w:r>
            <w:r w:rsidRPr="00521715">
              <w:rPr>
                <w:rFonts w:ascii="Arial" w:hAnsi="Arial" w:cs="Arial"/>
              </w:rPr>
              <w:noBreakHyphen/>
              <w:t>hour period, rather than multiple doses, to cover the entire period of risk.</w:t>
            </w:r>
          </w:p>
          <w:p w14:paraId="09C2EC50" w14:textId="6B9046F9" w:rsidR="00692899" w:rsidRDefault="00C924AF" w:rsidP="00C2091C">
            <w:pPr>
              <w:numPr>
                <w:ilvl w:val="0"/>
                <w:numId w:val="29"/>
              </w:numPr>
              <w:spacing w:after="0" w:line="240" w:lineRule="auto"/>
              <w:rPr>
                <w:rFonts w:ascii="Arial" w:hAnsi="Arial" w:cs="Arial"/>
                <w:iCs/>
              </w:rPr>
            </w:pPr>
            <w:r>
              <w:rPr>
                <w:rFonts w:ascii="Arial" w:hAnsi="Arial" w:cs="Arial"/>
                <w:iCs/>
              </w:rPr>
              <w:t>Chronic and heavy a</w:t>
            </w:r>
            <w:r w:rsidR="00346A57">
              <w:rPr>
                <w:rFonts w:ascii="Arial" w:hAnsi="Arial" w:cs="Arial"/>
                <w:iCs/>
              </w:rPr>
              <w:t>lcohol</w:t>
            </w:r>
            <w:r>
              <w:rPr>
                <w:rFonts w:ascii="Arial" w:hAnsi="Arial" w:cs="Arial"/>
                <w:iCs/>
              </w:rPr>
              <w:t xml:space="preserve"> consumption</w:t>
            </w:r>
            <w:r w:rsidR="00692899">
              <w:rPr>
                <w:rFonts w:ascii="Arial" w:hAnsi="Arial" w:cs="Arial"/>
                <w:iCs/>
              </w:rPr>
              <w:t xml:space="preserve"> may decrease the effectiveness of doxycycline: inform individuals </w:t>
            </w:r>
            <w:r w:rsidR="00346A57">
              <w:rPr>
                <w:rFonts w:ascii="Arial" w:hAnsi="Arial" w:cs="Arial"/>
                <w:iCs/>
              </w:rPr>
              <w:t>who are</w:t>
            </w:r>
            <w:r>
              <w:rPr>
                <w:rFonts w:ascii="Arial" w:hAnsi="Arial" w:cs="Arial"/>
                <w:iCs/>
              </w:rPr>
              <w:t xml:space="preserve"> chronic and alcohol consumers </w:t>
            </w:r>
            <w:r w:rsidR="00692899">
              <w:rPr>
                <w:rFonts w:ascii="Arial" w:hAnsi="Arial" w:cs="Arial"/>
                <w:iCs/>
              </w:rPr>
              <w:t xml:space="preserve">of this. </w:t>
            </w:r>
          </w:p>
          <w:p w14:paraId="5014DF2F" w14:textId="0317C7BE" w:rsidR="0050598A" w:rsidRPr="0050598A" w:rsidRDefault="00965679" w:rsidP="00C2091C">
            <w:pPr>
              <w:pStyle w:val="TableParagraph"/>
              <w:numPr>
                <w:ilvl w:val="3"/>
                <w:numId w:val="18"/>
              </w:numPr>
              <w:spacing w:after="0" w:line="240" w:lineRule="auto"/>
              <w:ind w:left="357" w:hanging="357"/>
              <w:rPr>
                <w:rFonts w:ascii="Arial" w:hAnsi="Arial" w:cs="Arial"/>
                <w:iCs/>
                <w:lang w:val="en-GB"/>
              </w:rPr>
            </w:pPr>
            <w:r>
              <w:rPr>
                <w:rFonts w:ascii="Arial" w:hAnsi="Arial" w:cs="Arial"/>
                <w:iCs/>
                <w:lang w:val="en-GB"/>
              </w:rPr>
              <w:t>If individual</w:t>
            </w:r>
            <w:r w:rsidR="00C15E36">
              <w:rPr>
                <w:rFonts w:ascii="Arial" w:hAnsi="Arial" w:cs="Arial"/>
                <w:iCs/>
                <w:lang w:val="en-GB"/>
              </w:rPr>
              <w:t xml:space="preserve"> is HIV negative and</w:t>
            </w:r>
            <w:r>
              <w:rPr>
                <w:rFonts w:ascii="Arial" w:hAnsi="Arial" w:cs="Arial"/>
                <w:iCs/>
                <w:lang w:val="en-GB"/>
              </w:rPr>
              <w:t xml:space="preserve"> not taking </w:t>
            </w:r>
            <w:r w:rsidR="00786505">
              <w:rPr>
                <w:rFonts w:ascii="Arial" w:hAnsi="Arial" w:cs="Arial"/>
                <w:iCs/>
                <w:lang w:val="en-GB"/>
              </w:rPr>
              <w:t xml:space="preserve">HIV </w:t>
            </w:r>
            <w:hyperlink r:id="rId22" w:history="1">
              <w:r w:rsidRPr="0050598A">
                <w:rPr>
                  <w:rStyle w:val="Hyperlink"/>
                  <w:rFonts w:cs="Arial"/>
                </w:rPr>
                <w:t>PrEP</w:t>
              </w:r>
            </w:hyperlink>
            <w:r>
              <w:rPr>
                <w:rFonts w:ascii="Arial" w:hAnsi="Arial" w:cs="Arial"/>
                <w:iCs/>
                <w:lang w:val="en-GB"/>
              </w:rPr>
              <w:t xml:space="preserve">, initiate a </w:t>
            </w:r>
            <w:r>
              <w:rPr>
                <w:rFonts w:ascii="Arial" w:hAnsi="Arial" w:cs="Arial"/>
                <w:iCs/>
                <w:lang w:val="en-GB"/>
              </w:rPr>
              <w:lastRenderedPageBreak/>
              <w:t xml:space="preserve">discussion </w:t>
            </w:r>
            <w:r w:rsidR="00C15E36">
              <w:rPr>
                <w:rFonts w:ascii="Arial" w:hAnsi="Arial" w:cs="Arial"/>
                <w:iCs/>
                <w:lang w:val="en-GB"/>
              </w:rPr>
              <w:t xml:space="preserve">regarding the benefits of </w:t>
            </w:r>
            <w:r>
              <w:rPr>
                <w:rFonts w:ascii="Arial" w:hAnsi="Arial" w:cs="Arial"/>
                <w:iCs/>
                <w:lang w:val="en-GB"/>
              </w:rPr>
              <w:t>it and p</w:t>
            </w:r>
            <w:r w:rsidR="0050598A">
              <w:rPr>
                <w:rFonts w:ascii="Arial" w:hAnsi="Arial" w:cs="Arial"/>
                <w:iCs/>
                <w:lang w:val="en-GB"/>
              </w:rPr>
              <w:t>rovide information on how to access</w:t>
            </w:r>
            <w:r>
              <w:rPr>
                <w:rFonts w:ascii="Arial" w:hAnsi="Arial" w:cs="Arial"/>
                <w:iCs/>
                <w:lang w:val="en-GB"/>
              </w:rPr>
              <w:t xml:space="preserve"> </w:t>
            </w:r>
            <w:r w:rsidR="00C15E36">
              <w:rPr>
                <w:rFonts w:ascii="Arial" w:hAnsi="Arial" w:cs="Arial"/>
                <w:iCs/>
                <w:lang w:val="en-GB"/>
              </w:rPr>
              <w:t xml:space="preserve">this medication. </w:t>
            </w:r>
          </w:p>
        </w:tc>
      </w:tr>
      <w:tr w:rsidR="00677C74" w:rsidRPr="000658E7" w14:paraId="2501BB11" w14:textId="77777777" w:rsidTr="00BC4858">
        <w:tc>
          <w:tcPr>
            <w:tcW w:w="2552" w:type="dxa"/>
            <w:shd w:val="clear" w:color="auto" w:fill="F2F2F2"/>
          </w:tcPr>
          <w:p w14:paraId="0E36B9F8" w14:textId="77777777" w:rsidR="00677C74" w:rsidRPr="000658E7" w:rsidRDefault="00677C74" w:rsidP="004121C6">
            <w:pPr>
              <w:pStyle w:val="Header"/>
              <w:spacing w:after="0" w:line="240" w:lineRule="auto"/>
              <w:rPr>
                <w:rFonts w:cs="Arial"/>
              </w:rPr>
            </w:pPr>
            <w:r w:rsidRPr="000658E7">
              <w:rPr>
                <w:rFonts w:cs="Arial"/>
                <w:b/>
              </w:rPr>
              <w:lastRenderedPageBreak/>
              <w:t xml:space="preserve">Action to be taken if the </w:t>
            </w:r>
            <w:r>
              <w:rPr>
                <w:rFonts w:cs="Arial"/>
                <w:b/>
              </w:rPr>
              <w:t>individual</w:t>
            </w:r>
            <w:r w:rsidRPr="000658E7">
              <w:rPr>
                <w:rFonts w:cs="Arial"/>
                <w:b/>
              </w:rPr>
              <w:t xml:space="preserve"> is excluded</w:t>
            </w:r>
          </w:p>
        </w:tc>
        <w:tc>
          <w:tcPr>
            <w:tcW w:w="7371" w:type="dxa"/>
            <w:shd w:val="clear" w:color="auto" w:fill="auto"/>
          </w:tcPr>
          <w:p w14:paraId="648919FC" w14:textId="77777777" w:rsidR="002A5F3E" w:rsidRDefault="00B544C3" w:rsidP="00CD1C4C">
            <w:pPr>
              <w:widowControl w:val="0"/>
              <w:numPr>
                <w:ilvl w:val="0"/>
                <w:numId w:val="17"/>
              </w:numPr>
              <w:spacing w:after="0" w:line="240" w:lineRule="auto"/>
              <w:rPr>
                <w:rFonts w:ascii="Arial" w:hAnsi="Arial" w:cs="Arial"/>
                <w:bCs/>
              </w:rPr>
            </w:pPr>
            <w:r>
              <w:rPr>
                <w:rFonts w:ascii="Arial" w:hAnsi="Arial" w:cs="Arial"/>
                <w:bCs/>
              </w:rPr>
              <w:t>Record reasons for exclusion in the appropriate clinical records</w:t>
            </w:r>
          </w:p>
          <w:p w14:paraId="7AB6CFE8" w14:textId="77777777" w:rsidR="00DD6EB0" w:rsidRDefault="00DD6EB0" w:rsidP="00CD1C4C">
            <w:pPr>
              <w:widowControl w:val="0"/>
              <w:spacing w:after="0" w:line="240" w:lineRule="auto"/>
              <w:ind w:left="403"/>
              <w:rPr>
                <w:rFonts w:ascii="Arial" w:hAnsi="Arial" w:cs="Arial"/>
                <w:bCs/>
              </w:rPr>
            </w:pPr>
          </w:p>
          <w:p w14:paraId="5252DEAE" w14:textId="77777777" w:rsidR="00DD6EB0" w:rsidRDefault="00DD6EB0" w:rsidP="00CD1C4C">
            <w:pPr>
              <w:widowControl w:val="0"/>
              <w:spacing w:after="0" w:line="240" w:lineRule="auto"/>
              <w:rPr>
                <w:rFonts w:ascii="Arial" w:hAnsi="Arial" w:cs="Arial"/>
                <w:b/>
                <w:bCs/>
              </w:rPr>
            </w:pPr>
            <w:r w:rsidRPr="00DD6EB0">
              <w:rPr>
                <w:rFonts w:ascii="Arial" w:hAnsi="Arial" w:cs="Arial"/>
                <w:b/>
                <w:bCs/>
              </w:rPr>
              <w:t>Individuals where treatment is not indicated:</w:t>
            </w:r>
          </w:p>
          <w:p w14:paraId="5035AC86" w14:textId="4293F300" w:rsidR="0061281A" w:rsidRDefault="0061281A" w:rsidP="00CD1C4C">
            <w:pPr>
              <w:widowControl w:val="0"/>
              <w:numPr>
                <w:ilvl w:val="0"/>
                <w:numId w:val="17"/>
              </w:numPr>
              <w:spacing w:after="0" w:line="240" w:lineRule="auto"/>
              <w:rPr>
                <w:rFonts w:ascii="Arial" w:hAnsi="Arial" w:cs="Arial"/>
              </w:rPr>
            </w:pPr>
            <w:r>
              <w:rPr>
                <w:rFonts w:ascii="Arial" w:hAnsi="Arial" w:cs="Arial"/>
              </w:rPr>
              <w:t>Provide information on alternative</w:t>
            </w:r>
            <w:r w:rsidR="005B2F31">
              <w:rPr>
                <w:rFonts w:ascii="Arial" w:hAnsi="Arial" w:cs="Arial"/>
              </w:rPr>
              <w:t>s</w:t>
            </w:r>
            <w:r>
              <w:rPr>
                <w:rFonts w:ascii="Arial" w:hAnsi="Arial" w:cs="Arial"/>
              </w:rPr>
              <w:t xml:space="preserve"> to doxyPEP (e.g. condom use)</w:t>
            </w:r>
          </w:p>
          <w:p w14:paraId="5D0F845A" w14:textId="089CC8E0" w:rsidR="005A347E" w:rsidRPr="00CD1C4C" w:rsidRDefault="00645C16" w:rsidP="00CD1C4C">
            <w:pPr>
              <w:widowControl w:val="0"/>
              <w:numPr>
                <w:ilvl w:val="0"/>
                <w:numId w:val="17"/>
              </w:numPr>
              <w:spacing w:after="0" w:line="240" w:lineRule="auto"/>
              <w:rPr>
                <w:rFonts w:ascii="Arial" w:hAnsi="Arial" w:cs="Arial"/>
              </w:rPr>
            </w:pPr>
            <w:r>
              <w:rPr>
                <w:rFonts w:ascii="Arial" w:hAnsi="Arial" w:cs="Arial"/>
              </w:rPr>
              <w:t xml:space="preserve">Provide information on </w:t>
            </w:r>
            <w:r w:rsidR="0061281A">
              <w:rPr>
                <w:rFonts w:ascii="Arial" w:hAnsi="Arial" w:cs="Arial"/>
              </w:rPr>
              <w:t>STI testing</w:t>
            </w:r>
            <w:r>
              <w:rPr>
                <w:rFonts w:ascii="Arial" w:hAnsi="Arial" w:cs="Arial"/>
              </w:rPr>
              <w:t xml:space="preserve"> and </w:t>
            </w:r>
            <w:r w:rsidRPr="00645C16">
              <w:rPr>
                <w:rFonts w:ascii="Arial" w:hAnsi="Arial" w:cs="Arial"/>
              </w:rPr>
              <w:t>treatment</w:t>
            </w:r>
            <w:r w:rsidR="009D1D85">
              <w:rPr>
                <w:rFonts w:ascii="Arial" w:hAnsi="Arial" w:cs="Arial"/>
              </w:rPr>
              <w:t xml:space="preserve"> and management</w:t>
            </w:r>
            <w:r w:rsidRPr="00645C16">
              <w:rPr>
                <w:rFonts w:ascii="Arial" w:hAnsi="Arial" w:cs="Arial"/>
              </w:rPr>
              <w:t xml:space="preserve">, recommended vaccination and linkage to </w:t>
            </w:r>
            <w:r w:rsidRPr="00EE2FE3">
              <w:rPr>
                <w:rFonts w:ascii="Arial" w:hAnsi="Arial" w:cs="Arial"/>
              </w:rPr>
              <w:t>PrEP</w:t>
            </w:r>
            <w:r w:rsidRPr="00645C16">
              <w:rPr>
                <w:rFonts w:ascii="Arial" w:hAnsi="Arial" w:cs="Arial"/>
              </w:rPr>
              <w:t>, HIV care and risk reduction services, if indicated</w:t>
            </w:r>
            <w:r>
              <w:rPr>
                <w:rFonts w:ascii="Arial" w:hAnsi="Arial" w:cs="Arial"/>
              </w:rPr>
              <w:t xml:space="preserve">. </w:t>
            </w:r>
            <w:r w:rsidR="005A347E" w:rsidRPr="00AE4326">
              <w:rPr>
                <w:rFonts w:ascii="Arial" w:hAnsi="Arial" w:cs="Arial"/>
                <w:bCs/>
              </w:rPr>
              <w:t xml:space="preserve"> </w:t>
            </w:r>
          </w:p>
          <w:p w14:paraId="5F04F0D6" w14:textId="77777777" w:rsidR="00CD1C4C" w:rsidRDefault="00CD1C4C" w:rsidP="00CD1C4C">
            <w:pPr>
              <w:widowControl w:val="0"/>
              <w:spacing w:after="0" w:line="240" w:lineRule="auto"/>
              <w:rPr>
                <w:rFonts w:ascii="Arial" w:hAnsi="Arial" w:cs="Arial"/>
                <w:bCs/>
              </w:rPr>
            </w:pPr>
          </w:p>
          <w:p w14:paraId="7CC7429E" w14:textId="5BA6FC14" w:rsidR="00CD1C4C" w:rsidRPr="00FF7E56" w:rsidRDefault="00CD1C4C" w:rsidP="00CD1C4C">
            <w:pPr>
              <w:pStyle w:val="TableParagraph"/>
              <w:spacing w:after="0" w:line="240" w:lineRule="auto"/>
              <w:rPr>
                <w:rFonts w:ascii="Arial" w:hAnsi="Arial" w:cs="Arial"/>
                <w:b/>
                <w:lang w:val="en-GB"/>
              </w:rPr>
            </w:pPr>
            <w:r w:rsidRPr="00FF7E56">
              <w:rPr>
                <w:rFonts w:ascii="Arial" w:hAnsi="Arial" w:cs="Arial"/>
                <w:b/>
                <w:lang w:val="en-GB"/>
              </w:rPr>
              <w:t xml:space="preserve">Refer to a prescriber </w:t>
            </w:r>
            <w:r>
              <w:rPr>
                <w:rFonts w:ascii="Arial" w:hAnsi="Arial" w:cs="Arial"/>
                <w:b/>
                <w:lang w:val="en-GB"/>
              </w:rPr>
              <w:t xml:space="preserve">for further assessment </w:t>
            </w:r>
            <w:r w:rsidRPr="00FF7E56">
              <w:rPr>
                <w:rFonts w:ascii="Arial" w:hAnsi="Arial" w:cs="Arial"/>
                <w:b/>
                <w:lang w:val="en-GB"/>
              </w:rPr>
              <w:t>if:</w:t>
            </w:r>
          </w:p>
          <w:p w14:paraId="314E5438" w14:textId="32A7AFF9" w:rsidR="00CD1C4C" w:rsidRPr="00CD1C4C" w:rsidRDefault="00CD1C4C" w:rsidP="008C3ED2">
            <w:pPr>
              <w:pStyle w:val="ListParagraph"/>
              <w:numPr>
                <w:ilvl w:val="0"/>
                <w:numId w:val="33"/>
              </w:numPr>
              <w:spacing w:after="0" w:line="240" w:lineRule="auto"/>
              <w:rPr>
                <w:rFonts w:ascii="Arial" w:hAnsi="Arial" w:cs="Arial"/>
              </w:rPr>
            </w:pPr>
            <w:r>
              <w:rPr>
                <w:rFonts w:ascii="Arial" w:hAnsi="Arial" w:cs="Arial"/>
              </w:rPr>
              <w:t>In</w:t>
            </w:r>
            <w:r w:rsidRPr="00D56E2C">
              <w:rPr>
                <w:rFonts w:ascii="Arial" w:hAnsi="Arial" w:cs="Arial"/>
              </w:rPr>
              <w:t>dividuals where treatment under this PGD is not permitted but</w:t>
            </w:r>
            <w:r>
              <w:rPr>
                <w:rFonts w:ascii="Arial" w:hAnsi="Arial" w:cs="Arial"/>
              </w:rPr>
              <w:t xml:space="preserve"> where individual may benefit from doxyPEP</w:t>
            </w:r>
          </w:p>
        </w:tc>
      </w:tr>
      <w:tr w:rsidR="00677C74" w:rsidRPr="000658E7" w14:paraId="77966A67" w14:textId="77777777" w:rsidTr="00BC4858">
        <w:tc>
          <w:tcPr>
            <w:tcW w:w="2552" w:type="dxa"/>
            <w:shd w:val="clear" w:color="auto" w:fill="F2F2F2"/>
          </w:tcPr>
          <w:p w14:paraId="4E724308" w14:textId="77777777" w:rsidR="00677C74" w:rsidRPr="000658E7" w:rsidRDefault="00677C74" w:rsidP="004121C6">
            <w:pPr>
              <w:pStyle w:val="Header"/>
              <w:tabs>
                <w:tab w:val="left" w:pos="720"/>
              </w:tabs>
              <w:spacing w:after="0" w:line="240" w:lineRule="auto"/>
              <w:rPr>
                <w:rFonts w:cs="Arial"/>
                <w:b/>
              </w:rPr>
            </w:pPr>
            <w:r w:rsidRPr="000658E7">
              <w:rPr>
                <w:rFonts w:cs="Arial"/>
              </w:rPr>
              <w:br w:type="page"/>
            </w:r>
            <w:r w:rsidRPr="000658E7">
              <w:rPr>
                <w:rFonts w:cs="Arial"/>
                <w:b/>
              </w:rPr>
              <w:t xml:space="preserve">Action to be taken if the </w:t>
            </w:r>
            <w:r w:rsidR="00B32188">
              <w:rPr>
                <w:rFonts w:cs="Arial"/>
                <w:b/>
              </w:rPr>
              <w:t>individual</w:t>
            </w:r>
            <w:r w:rsidR="00BA5914">
              <w:rPr>
                <w:rFonts w:cs="Arial"/>
                <w:b/>
              </w:rPr>
              <w:t xml:space="preserve"> </w:t>
            </w:r>
            <w:r w:rsidRPr="000658E7">
              <w:rPr>
                <w:rFonts w:cs="Arial"/>
                <w:b/>
              </w:rPr>
              <w:t>declines treatment</w:t>
            </w:r>
          </w:p>
        </w:tc>
        <w:tc>
          <w:tcPr>
            <w:tcW w:w="7371" w:type="dxa"/>
          </w:tcPr>
          <w:p w14:paraId="7655FB41" w14:textId="77777777" w:rsidR="00011AC3" w:rsidRPr="00270F1D" w:rsidRDefault="00011AC3" w:rsidP="008C3ED2">
            <w:pPr>
              <w:pStyle w:val="TableParagraph"/>
              <w:numPr>
                <w:ilvl w:val="0"/>
                <w:numId w:val="33"/>
              </w:numPr>
              <w:spacing w:after="0" w:line="240" w:lineRule="auto"/>
              <w:rPr>
                <w:rFonts w:ascii="Arial" w:hAnsi="Arial" w:cs="Arial"/>
                <w:lang w:val="en-GB"/>
              </w:rPr>
            </w:pPr>
            <w:r w:rsidRPr="00AA5F3F">
              <w:rPr>
                <w:rFonts w:ascii="Arial" w:hAnsi="Arial" w:cs="Arial"/>
                <w:lang w:val="en-GB"/>
              </w:rPr>
              <w:t>Provide safety netting advice</w:t>
            </w:r>
            <w:r>
              <w:rPr>
                <w:rFonts w:ascii="Arial" w:hAnsi="Arial" w:cs="Arial"/>
                <w:lang w:val="en-GB"/>
              </w:rPr>
              <w:t xml:space="preserve"> and a</w:t>
            </w:r>
            <w:r w:rsidRPr="00270F1D">
              <w:rPr>
                <w:rFonts w:ascii="Arial" w:hAnsi="Arial" w:cs="Arial"/>
                <w:lang w:val="en-GB"/>
              </w:rPr>
              <w:t>dvise</w:t>
            </w:r>
            <w:r>
              <w:t xml:space="preserve"> </w:t>
            </w:r>
            <w:r w:rsidR="00B32188">
              <w:rPr>
                <w:rFonts w:ascii="Arial" w:hAnsi="Arial" w:cs="Arial"/>
                <w:lang w:val="en-GB"/>
              </w:rPr>
              <w:t>individual</w:t>
            </w:r>
            <w:r w:rsidRPr="002E149C">
              <w:rPr>
                <w:rFonts w:ascii="Arial" w:hAnsi="Arial" w:cs="Arial"/>
                <w:lang w:val="en-GB"/>
              </w:rPr>
              <w:t xml:space="preserve"> </w:t>
            </w:r>
            <w:r w:rsidR="00B32188">
              <w:rPr>
                <w:rFonts w:ascii="Arial" w:hAnsi="Arial" w:cs="Arial"/>
                <w:lang w:val="en-GB"/>
              </w:rPr>
              <w:t>of</w:t>
            </w:r>
            <w:r w:rsidRPr="00270F1D">
              <w:rPr>
                <w:rFonts w:ascii="Arial" w:hAnsi="Arial" w:cs="Arial"/>
                <w:lang w:val="en-GB"/>
              </w:rPr>
              <w:t xml:space="preserve"> alternative treatment </w:t>
            </w:r>
            <w:r>
              <w:rPr>
                <w:rFonts w:ascii="Arial" w:hAnsi="Arial" w:cs="Arial"/>
                <w:lang w:val="en-GB"/>
              </w:rPr>
              <w:t xml:space="preserve">available </w:t>
            </w:r>
          </w:p>
          <w:p w14:paraId="537956EC" w14:textId="77777777" w:rsidR="00677C74" w:rsidRDefault="00011AC3" w:rsidP="008C3ED2">
            <w:pPr>
              <w:pStyle w:val="TableParagraph"/>
              <w:numPr>
                <w:ilvl w:val="0"/>
                <w:numId w:val="33"/>
              </w:numPr>
              <w:spacing w:after="0" w:line="240" w:lineRule="auto"/>
              <w:rPr>
                <w:rFonts w:ascii="Arial" w:hAnsi="Arial" w:cs="Arial"/>
                <w:lang w:val="en-GB"/>
              </w:rPr>
            </w:pPr>
            <w:r w:rsidRPr="00270F1D">
              <w:rPr>
                <w:rFonts w:ascii="Arial" w:hAnsi="Arial" w:cs="Arial"/>
                <w:lang w:val="en-GB"/>
              </w:rPr>
              <w:t xml:space="preserve">Refer to a </w:t>
            </w:r>
            <w:r w:rsidRPr="004D22EE">
              <w:rPr>
                <w:rFonts w:ascii="Arial" w:hAnsi="Arial" w:cs="Arial"/>
                <w:lang w:val="en-GB"/>
              </w:rPr>
              <w:t>prescriber if appropriate</w:t>
            </w:r>
          </w:p>
          <w:p w14:paraId="5B94D403" w14:textId="4A3B6A99" w:rsidR="004D2D25" w:rsidRPr="004D2D25" w:rsidRDefault="004D2D25" w:rsidP="008C3ED2">
            <w:pPr>
              <w:pStyle w:val="TableParagraph"/>
              <w:numPr>
                <w:ilvl w:val="0"/>
                <w:numId w:val="33"/>
              </w:numPr>
              <w:spacing w:after="0" w:line="240" w:lineRule="auto"/>
              <w:rPr>
                <w:rFonts w:ascii="Arial" w:hAnsi="Arial" w:cs="Arial"/>
                <w:lang w:val="en-GB"/>
              </w:rPr>
            </w:pPr>
            <w:r w:rsidRPr="00270F1D">
              <w:rPr>
                <w:rFonts w:ascii="Arial" w:hAnsi="Arial" w:cs="Arial"/>
                <w:lang w:val="en-GB"/>
              </w:rPr>
              <w:t>Document advice given</w:t>
            </w:r>
            <w:r>
              <w:rPr>
                <w:rFonts w:ascii="Arial" w:hAnsi="Arial" w:cs="Arial"/>
                <w:lang w:val="en-GB"/>
              </w:rPr>
              <w:t xml:space="preserve"> and any action taken</w:t>
            </w:r>
          </w:p>
        </w:tc>
      </w:tr>
      <w:tr w:rsidR="00677C74" w:rsidRPr="000658E7" w14:paraId="58E104EE" w14:textId="77777777" w:rsidTr="00BC4858">
        <w:tc>
          <w:tcPr>
            <w:tcW w:w="2552" w:type="dxa"/>
            <w:shd w:val="clear" w:color="auto" w:fill="F2F2F2"/>
          </w:tcPr>
          <w:p w14:paraId="607CE029" w14:textId="77777777" w:rsidR="00677C74" w:rsidRPr="00677C74" w:rsidRDefault="00677C74" w:rsidP="004121C6">
            <w:pPr>
              <w:spacing w:after="0" w:line="240" w:lineRule="auto"/>
              <w:rPr>
                <w:rFonts w:ascii="Arial" w:hAnsi="Arial" w:cs="Arial"/>
                <w:b/>
              </w:rPr>
            </w:pPr>
            <w:r w:rsidRPr="00677C74">
              <w:rPr>
                <w:rFonts w:ascii="Arial" w:hAnsi="Arial" w:cs="Arial"/>
                <w:b/>
              </w:rPr>
              <w:t>Arrangements for referral for medical advice</w:t>
            </w:r>
          </w:p>
        </w:tc>
        <w:tc>
          <w:tcPr>
            <w:tcW w:w="7371" w:type="dxa"/>
          </w:tcPr>
          <w:p w14:paraId="31B070B8" w14:textId="77777777" w:rsidR="00677C74" w:rsidRPr="00677C74" w:rsidRDefault="00677C74" w:rsidP="004121C6">
            <w:pPr>
              <w:spacing w:after="0" w:line="240" w:lineRule="auto"/>
              <w:rPr>
                <w:rFonts w:ascii="Arial" w:hAnsi="Arial" w:cs="Arial"/>
                <w:b/>
                <w:iCs/>
              </w:rPr>
            </w:pPr>
            <w:r w:rsidRPr="00677C74">
              <w:rPr>
                <w:rFonts w:ascii="Arial" w:hAnsi="Arial" w:cs="Arial"/>
              </w:rPr>
              <w:t>Refer to the appropriate medical practitioner in the care pathway</w:t>
            </w:r>
          </w:p>
        </w:tc>
      </w:tr>
    </w:tbl>
    <w:p w14:paraId="7B41DA12" w14:textId="77777777" w:rsidR="00A4376D" w:rsidRDefault="00A4376D" w:rsidP="004121C6">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p w14:paraId="37B4B3C2" w14:textId="77777777" w:rsidR="00B31B6A" w:rsidRDefault="00B31B6A" w:rsidP="004121C6">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p w14:paraId="152125F0" w14:textId="0668C324" w:rsidR="00456995" w:rsidRDefault="00A4376D" w:rsidP="00A4376D">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r>
        <w:rPr>
          <w:rFonts w:ascii="Arial" w:hAnsi="Arial" w:cs="Arial"/>
          <w:b/>
        </w:rPr>
        <w:t>3.</w:t>
      </w:r>
      <w:r w:rsidR="00F211A3">
        <w:rPr>
          <w:rFonts w:ascii="Arial" w:hAnsi="Arial" w:cs="Arial"/>
          <w:b/>
        </w:rPr>
        <w:t xml:space="preserve"> D</w:t>
      </w:r>
      <w:r w:rsidR="00D10926" w:rsidRPr="00D10926">
        <w:rPr>
          <w:rFonts w:ascii="Arial" w:hAnsi="Arial" w:cs="Arial"/>
          <w:b/>
        </w:rPr>
        <w:t>escription of treatment</w:t>
      </w:r>
    </w:p>
    <w:p w14:paraId="33B932BE" w14:textId="77777777" w:rsidR="00456995" w:rsidRDefault="00456995" w:rsidP="004121C6">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p>
    <w:tbl>
      <w:tblPr>
        <w:tblW w:w="992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552"/>
        <w:gridCol w:w="7371"/>
      </w:tblGrid>
      <w:tr w:rsidR="00677C74" w:rsidRPr="003A4721" w14:paraId="429FE892" w14:textId="77777777" w:rsidTr="00BC4858">
        <w:tc>
          <w:tcPr>
            <w:tcW w:w="2552" w:type="dxa"/>
            <w:shd w:val="clear" w:color="auto" w:fill="F2F2F2"/>
          </w:tcPr>
          <w:p w14:paraId="62DC7298" w14:textId="77777777" w:rsidR="00677C74" w:rsidRPr="00677C74" w:rsidRDefault="00677C74" w:rsidP="004121C6">
            <w:pPr>
              <w:spacing w:after="0" w:line="240" w:lineRule="auto"/>
              <w:rPr>
                <w:rFonts w:ascii="Arial" w:hAnsi="Arial" w:cs="Arial"/>
                <w:b/>
              </w:rPr>
            </w:pPr>
            <w:r w:rsidRPr="00677C74">
              <w:rPr>
                <w:rFonts w:ascii="Arial" w:hAnsi="Arial" w:cs="Arial"/>
                <w:b/>
              </w:rPr>
              <w:t>Name, strength &amp; formulation of drug</w:t>
            </w:r>
          </w:p>
        </w:tc>
        <w:tc>
          <w:tcPr>
            <w:tcW w:w="7371" w:type="dxa"/>
          </w:tcPr>
          <w:p w14:paraId="08586824" w14:textId="25B20884" w:rsidR="00677C74" w:rsidRPr="00835788" w:rsidRDefault="007F68F1" w:rsidP="004121C6">
            <w:pPr>
              <w:spacing w:after="0" w:line="240" w:lineRule="auto"/>
              <w:rPr>
                <w:rFonts w:ascii="Arial" w:hAnsi="Arial" w:cs="Arial"/>
              </w:rPr>
            </w:pPr>
            <w:r>
              <w:rPr>
                <w:rFonts w:ascii="Arial" w:hAnsi="Arial" w:cs="Arial"/>
              </w:rPr>
              <w:t xml:space="preserve">Doxycycline 100mg capsules </w:t>
            </w:r>
          </w:p>
        </w:tc>
      </w:tr>
      <w:tr w:rsidR="00677C74" w:rsidRPr="003A4721" w14:paraId="28AB1412" w14:textId="77777777" w:rsidTr="00BC4858">
        <w:tc>
          <w:tcPr>
            <w:tcW w:w="2552" w:type="dxa"/>
            <w:shd w:val="clear" w:color="auto" w:fill="F2F2F2"/>
          </w:tcPr>
          <w:p w14:paraId="0BAA0B6C" w14:textId="77777777" w:rsidR="00677C74" w:rsidRPr="00677C74" w:rsidRDefault="00677C74" w:rsidP="004121C6">
            <w:pPr>
              <w:spacing w:after="0" w:line="240" w:lineRule="auto"/>
              <w:rPr>
                <w:rFonts w:ascii="Arial" w:hAnsi="Arial" w:cs="Arial"/>
                <w:b/>
              </w:rPr>
            </w:pPr>
            <w:r w:rsidRPr="00677C74">
              <w:rPr>
                <w:rFonts w:ascii="Arial" w:hAnsi="Arial" w:cs="Arial"/>
                <w:b/>
              </w:rPr>
              <w:t>Legal category</w:t>
            </w:r>
          </w:p>
        </w:tc>
        <w:tc>
          <w:tcPr>
            <w:tcW w:w="7371" w:type="dxa"/>
          </w:tcPr>
          <w:p w14:paraId="1584F4AB" w14:textId="77777777" w:rsidR="00677C74" w:rsidRPr="00677C74" w:rsidRDefault="00677C74" w:rsidP="004121C6">
            <w:pPr>
              <w:spacing w:after="0" w:line="240" w:lineRule="auto"/>
              <w:rPr>
                <w:rFonts w:ascii="Arial" w:hAnsi="Arial" w:cs="Arial"/>
                <w:iCs/>
              </w:rPr>
            </w:pPr>
            <w:r w:rsidRPr="00677C74">
              <w:rPr>
                <w:rFonts w:ascii="Arial" w:hAnsi="Arial" w:cs="Arial"/>
              </w:rPr>
              <w:t>POM</w:t>
            </w:r>
          </w:p>
        </w:tc>
      </w:tr>
      <w:tr w:rsidR="00677C74" w:rsidRPr="003A4721" w14:paraId="2B2362BD" w14:textId="77777777" w:rsidTr="00BC4858">
        <w:tc>
          <w:tcPr>
            <w:tcW w:w="2552" w:type="dxa"/>
            <w:shd w:val="clear" w:color="auto" w:fill="F2F2F2"/>
          </w:tcPr>
          <w:p w14:paraId="462DC91C" w14:textId="77777777" w:rsidR="00677C74" w:rsidRPr="00677C74" w:rsidRDefault="00677C74" w:rsidP="004121C6">
            <w:pPr>
              <w:spacing w:after="0" w:line="240" w:lineRule="auto"/>
              <w:rPr>
                <w:rFonts w:ascii="Arial" w:hAnsi="Arial" w:cs="Arial"/>
                <w:b/>
              </w:rPr>
            </w:pPr>
            <w:r w:rsidRPr="00677C74">
              <w:rPr>
                <w:rFonts w:ascii="Arial" w:hAnsi="Arial" w:cs="Arial"/>
                <w:b/>
              </w:rPr>
              <w:t>Route / method of administration</w:t>
            </w:r>
          </w:p>
        </w:tc>
        <w:tc>
          <w:tcPr>
            <w:tcW w:w="7371" w:type="dxa"/>
          </w:tcPr>
          <w:p w14:paraId="65891774" w14:textId="2F5A9F08" w:rsidR="00677C74" w:rsidRDefault="00677C74" w:rsidP="004121C6">
            <w:pPr>
              <w:spacing w:after="0" w:line="240" w:lineRule="auto"/>
              <w:rPr>
                <w:rFonts w:ascii="Arial" w:hAnsi="Arial" w:cs="Arial"/>
                <w:iCs/>
                <w:spacing w:val="-2"/>
              </w:rPr>
            </w:pPr>
            <w:r w:rsidRPr="00677C74">
              <w:rPr>
                <w:rFonts w:ascii="Arial" w:hAnsi="Arial" w:cs="Arial"/>
                <w:iCs/>
                <w:spacing w:val="-2"/>
              </w:rPr>
              <w:t>Orally, swallowed whole</w:t>
            </w:r>
            <w:r w:rsidR="007D4B61">
              <w:rPr>
                <w:rFonts w:ascii="Arial" w:hAnsi="Arial" w:cs="Arial"/>
                <w:iCs/>
                <w:spacing w:val="-2"/>
              </w:rPr>
              <w:t xml:space="preserve"> with plenty of water while sitting or standing</w:t>
            </w:r>
            <w:r w:rsidR="00BD3B51">
              <w:rPr>
                <w:rFonts w:ascii="Arial" w:hAnsi="Arial" w:cs="Arial"/>
                <w:iCs/>
                <w:spacing w:val="-2"/>
              </w:rPr>
              <w:t xml:space="preserve"> </w:t>
            </w:r>
            <w:r w:rsidR="00692899">
              <w:rPr>
                <w:rFonts w:ascii="Arial" w:eastAsia="Arial" w:hAnsi="Arial" w:cs="Arial"/>
              </w:rPr>
              <w:t xml:space="preserve">and staying </w:t>
            </w:r>
            <w:r w:rsidR="00692899" w:rsidRPr="0065244C">
              <w:rPr>
                <w:rFonts w:ascii="Arial" w:hAnsi="Arial" w:cs="Arial"/>
                <w:iCs/>
                <w:spacing w:val="-2"/>
              </w:rPr>
              <w:t xml:space="preserve">upright for </w:t>
            </w:r>
            <w:r w:rsidR="00692899">
              <w:rPr>
                <w:rFonts w:ascii="Arial" w:hAnsi="Arial" w:cs="Arial"/>
                <w:iCs/>
                <w:spacing w:val="-2"/>
              </w:rPr>
              <w:t xml:space="preserve">at least </w:t>
            </w:r>
            <w:r w:rsidR="00692899" w:rsidRPr="0065244C">
              <w:rPr>
                <w:rFonts w:ascii="Arial" w:hAnsi="Arial" w:cs="Arial"/>
                <w:iCs/>
                <w:spacing w:val="-2"/>
              </w:rPr>
              <w:t>30 minutes after taking.</w:t>
            </w:r>
            <w:r w:rsidR="00FE5243">
              <w:rPr>
                <w:rFonts w:ascii="Arial" w:hAnsi="Arial" w:cs="Arial"/>
                <w:iCs/>
                <w:spacing w:val="-2"/>
              </w:rPr>
              <w:t xml:space="preserve"> </w:t>
            </w:r>
          </w:p>
          <w:p w14:paraId="2C40DA19" w14:textId="77777777" w:rsidR="00BD3B51" w:rsidRDefault="00BD3B51" w:rsidP="004121C6">
            <w:pPr>
              <w:spacing w:after="0" w:line="240" w:lineRule="auto"/>
              <w:rPr>
                <w:rFonts w:ascii="Arial" w:hAnsi="Arial" w:cs="Arial"/>
                <w:iCs/>
                <w:spacing w:val="-2"/>
              </w:rPr>
            </w:pPr>
          </w:p>
          <w:p w14:paraId="4EFBC0E1" w14:textId="77777777" w:rsidR="00BD3B51" w:rsidRPr="00677C74" w:rsidRDefault="00BD3B51" w:rsidP="004121C6">
            <w:pPr>
              <w:spacing w:after="0" w:line="240" w:lineRule="auto"/>
              <w:rPr>
                <w:rFonts w:ascii="Arial" w:hAnsi="Arial" w:cs="Arial"/>
                <w:iCs/>
                <w:spacing w:val="-2"/>
              </w:rPr>
            </w:pPr>
            <w:r>
              <w:rPr>
                <w:rFonts w:ascii="Arial" w:hAnsi="Arial" w:cs="Arial"/>
                <w:iCs/>
                <w:spacing w:val="-2"/>
              </w:rPr>
              <w:t>If gastric irritation occurs, doxycycline can be taken with food</w:t>
            </w:r>
            <w:r w:rsidR="000F4DE9">
              <w:rPr>
                <w:rFonts w:ascii="Arial" w:hAnsi="Arial" w:cs="Arial"/>
                <w:iCs/>
                <w:spacing w:val="-2"/>
              </w:rPr>
              <w:t xml:space="preserve"> or milk</w:t>
            </w:r>
            <w:r>
              <w:rPr>
                <w:rFonts w:ascii="Arial" w:hAnsi="Arial" w:cs="Arial"/>
                <w:iCs/>
                <w:spacing w:val="-2"/>
              </w:rPr>
              <w:t xml:space="preserve">. </w:t>
            </w:r>
          </w:p>
        </w:tc>
      </w:tr>
      <w:tr w:rsidR="00677C74" w:rsidRPr="003A4721" w14:paraId="446B4B4C" w14:textId="77777777" w:rsidTr="00BC4858">
        <w:tc>
          <w:tcPr>
            <w:tcW w:w="2552" w:type="dxa"/>
            <w:shd w:val="clear" w:color="auto" w:fill="F2F2F2"/>
          </w:tcPr>
          <w:p w14:paraId="078FAED3" w14:textId="77777777" w:rsidR="00677C74" w:rsidRPr="00677C74" w:rsidRDefault="00BC4858" w:rsidP="004121C6">
            <w:pPr>
              <w:pStyle w:val="Header"/>
              <w:spacing w:after="0" w:line="240" w:lineRule="auto"/>
              <w:contextualSpacing/>
              <w:rPr>
                <w:rFonts w:cs="Arial"/>
                <w:b/>
              </w:rPr>
            </w:pPr>
            <w:r>
              <w:rPr>
                <w:rFonts w:cs="Arial"/>
                <w:b/>
              </w:rPr>
              <w:t>O</w:t>
            </w:r>
            <w:r w:rsidR="00677C74" w:rsidRPr="00677C74">
              <w:rPr>
                <w:rFonts w:cs="Arial"/>
                <w:b/>
              </w:rPr>
              <w:t>ff-label use</w:t>
            </w:r>
          </w:p>
          <w:p w14:paraId="2E32970A" w14:textId="77777777" w:rsidR="00677C74" w:rsidRPr="00677C74" w:rsidRDefault="00677C74" w:rsidP="004121C6">
            <w:pPr>
              <w:pStyle w:val="Header"/>
              <w:spacing w:after="0" w:line="240" w:lineRule="auto"/>
              <w:contextualSpacing/>
              <w:rPr>
                <w:rFonts w:cs="Arial"/>
                <w:b/>
              </w:rPr>
            </w:pPr>
          </w:p>
        </w:tc>
        <w:tc>
          <w:tcPr>
            <w:tcW w:w="7371" w:type="dxa"/>
          </w:tcPr>
          <w:p w14:paraId="65D931EC" w14:textId="77777777" w:rsidR="007B1F8F" w:rsidRDefault="007B1F8F" w:rsidP="004121C6">
            <w:pPr>
              <w:pStyle w:val="TableParagraph"/>
              <w:spacing w:after="0" w:line="240" w:lineRule="auto"/>
              <w:rPr>
                <w:rFonts w:ascii="Arial" w:hAnsi="Arial" w:cs="Arial"/>
                <w:b/>
                <w:iCs/>
              </w:rPr>
            </w:pPr>
            <w:r>
              <w:rPr>
                <w:rFonts w:ascii="Arial" w:hAnsi="Arial" w:cs="Arial"/>
                <w:b/>
                <w:iCs/>
              </w:rPr>
              <w:t>Off-label indication:</w:t>
            </w:r>
          </w:p>
          <w:p w14:paraId="585D1C06" w14:textId="3D4586CE" w:rsidR="007B1F8F" w:rsidRPr="007B1F8F" w:rsidRDefault="007B1F8F" w:rsidP="004121C6">
            <w:pPr>
              <w:pStyle w:val="TableParagraph"/>
              <w:spacing w:after="0" w:line="240" w:lineRule="auto"/>
              <w:rPr>
                <w:rFonts w:ascii="Arial" w:hAnsi="Arial" w:cs="Arial"/>
                <w:bCs/>
                <w:iCs/>
              </w:rPr>
            </w:pPr>
            <w:r w:rsidRPr="007B1F8F">
              <w:rPr>
                <w:rFonts w:ascii="Arial" w:hAnsi="Arial" w:cs="Arial"/>
                <w:bCs/>
                <w:iCs/>
              </w:rPr>
              <w:t>Doxyc</w:t>
            </w:r>
            <w:r w:rsidR="00772DBB">
              <w:rPr>
                <w:rFonts w:ascii="Arial" w:hAnsi="Arial" w:cs="Arial"/>
                <w:bCs/>
                <w:iCs/>
              </w:rPr>
              <w:t>yc</w:t>
            </w:r>
            <w:r w:rsidRPr="007B1F8F">
              <w:rPr>
                <w:rFonts w:ascii="Arial" w:hAnsi="Arial" w:cs="Arial"/>
                <w:bCs/>
                <w:iCs/>
              </w:rPr>
              <w:t xml:space="preserve">line </w:t>
            </w:r>
            <w:proofErr w:type="gramStart"/>
            <w:r w:rsidRPr="007B1F8F">
              <w:rPr>
                <w:rFonts w:ascii="Arial" w:hAnsi="Arial" w:cs="Arial"/>
                <w:bCs/>
                <w:iCs/>
              </w:rPr>
              <w:t>is not licensed</w:t>
            </w:r>
            <w:proofErr w:type="gramEnd"/>
            <w:r w:rsidRPr="007B1F8F">
              <w:rPr>
                <w:rFonts w:ascii="Arial" w:hAnsi="Arial" w:cs="Arial"/>
                <w:bCs/>
                <w:iCs/>
              </w:rPr>
              <w:t xml:space="preserve"> for the prevention of </w:t>
            </w:r>
            <w:r w:rsidR="009A76A5">
              <w:rPr>
                <w:rFonts w:ascii="Arial" w:hAnsi="Arial" w:cs="Arial"/>
                <w:bCs/>
                <w:iCs/>
              </w:rPr>
              <w:t>syphilis,</w:t>
            </w:r>
            <w:r w:rsidRPr="007B1F8F">
              <w:rPr>
                <w:rFonts w:ascii="Arial" w:hAnsi="Arial" w:cs="Arial"/>
                <w:bCs/>
                <w:iCs/>
              </w:rPr>
              <w:t xml:space="preserve"> but its use </w:t>
            </w:r>
            <w:proofErr w:type="gramStart"/>
            <w:r w:rsidRPr="007B1F8F">
              <w:rPr>
                <w:rFonts w:ascii="Arial" w:hAnsi="Arial" w:cs="Arial"/>
                <w:bCs/>
                <w:iCs/>
              </w:rPr>
              <w:t>is supported</w:t>
            </w:r>
            <w:proofErr w:type="gramEnd"/>
            <w:r w:rsidRPr="007B1F8F">
              <w:rPr>
                <w:rFonts w:ascii="Arial" w:hAnsi="Arial" w:cs="Arial"/>
                <w:bCs/>
                <w:iCs/>
              </w:rPr>
              <w:t xml:space="preserve"> by national guidance</w:t>
            </w:r>
            <w:r w:rsidR="002B2D93">
              <w:rPr>
                <w:rFonts w:ascii="Arial" w:hAnsi="Arial" w:cs="Arial"/>
                <w:bCs/>
                <w:iCs/>
              </w:rPr>
              <w:t xml:space="preserve">. </w:t>
            </w:r>
          </w:p>
          <w:p w14:paraId="07090499" w14:textId="77777777" w:rsidR="007B1F8F" w:rsidRDefault="007B1F8F" w:rsidP="004121C6">
            <w:pPr>
              <w:pStyle w:val="TableParagraph"/>
              <w:spacing w:after="0" w:line="240" w:lineRule="auto"/>
              <w:rPr>
                <w:rFonts w:ascii="Arial" w:hAnsi="Arial" w:cs="Arial"/>
                <w:b/>
                <w:iCs/>
              </w:rPr>
            </w:pPr>
          </w:p>
          <w:p w14:paraId="00022313" w14:textId="77777777" w:rsidR="00FF3055" w:rsidRDefault="00FF3055" w:rsidP="004121C6">
            <w:pPr>
              <w:pStyle w:val="TableParagraph"/>
              <w:spacing w:after="0" w:line="240" w:lineRule="auto"/>
              <w:rPr>
                <w:rFonts w:ascii="Arial" w:hAnsi="Arial" w:cs="Arial"/>
                <w:b/>
                <w:iCs/>
              </w:rPr>
            </w:pPr>
            <w:r w:rsidRPr="00FF3055">
              <w:rPr>
                <w:rFonts w:ascii="Arial" w:hAnsi="Arial" w:cs="Arial"/>
                <w:b/>
                <w:iCs/>
              </w:rPr>
              <w:t>Temperature variations</w:t>
            </w:r>
          </w:p>
          <w:p w14:paraId="42B9F7EF" w14:textId="77777777" w:rsidR="00DA783E" w:rsidRDefault="00DA783E" w:rsidP="00DA783E">
            <w:pPr>
              <w:overflowPunct w:val="0"/>
              <w:autoSpaceDE w:val="0"/>
              <w:autoSpaceDN w:val="0"/>
              <w:adjustRightInd w:val="0"/>
              <w:textAlignment w:val="baseline"/>
              <w:rPr>
                <w:rFonts w:ascii="Arial" w:eastAsia="Calibri" w:hAnsi="Arial" w:cs="Arial"/>
              </w:rPr>
            </w:pPr>
            <w:r w:rsidRPr="00456995">
              <w:rPr>
                <w:rFonts w:ascii="Arial" w:eastAsia="Calibri" w:hAnsi="Arial" w:cs="Arial"/>
              </w:rPr>
              <w:t xml:space="preserve">Medicines should be stored according to the conditions detailed in the </w:t>
            </w:r>
            <w:hyperlink w:anchor="storage" w:history="1">
              <w:r w:rsidRPr="00D95565">
                <w:rPr>
                  <w:rStyle w:val="Hyperlink"/>
                  <w:rFonts w:eastAsia="Calibri" w:cs="Arial"/>
                </w:rPr>
                <w:t>Storage</w:t>
              </w:r>
            </w:hyperlink>
            <w:r w:rsidRPr="00456995">
              <w:rPr>
                <w:rFonts w:ascii="Arial" w:eastAsia="Calibri" w:hAnsi="Arial" w:cs="Arial"/>
              </w:rPr>
              <w:t xml:space="preserve"> section below. However, in the event of an inadvertent or unavoidable deviation of these conditions the local pharmacy or Medicines Management team must be consulted.  </w:t>
            </w:r>
          </w:p>
          <w:p w14:paraId="0AB0C3B3" w14:textId="0A8C482F" w:rsidR="00DA783E" w:rsidRDefault="00DA783E" w:rsidP="00DA783E">
            <w:pPr>
              <w:overflowPunct w:val="0"/>
              <w:autoSpaceDE w:val="0"/>
              <w:autoSpaceDN w:val="0"/>
              <w:adjustRightInd w:val="0"/>
              <w:textAlignment w:val="baseline"/>
              <w:rPr>
                <w:rFonts w:ascii="Arial" w:eastAsia="Calibri" w:hAnsi="Arial" w:cs="Arial"/>
              </w:rPr>
            </w:pPr>
            <w:r w:rsidRPr="00456995">
              <w:rPr>
                <w:rFonts w:ascii="Arial" w:eastAsia="Calibri" w:hAnsi="Arial" w:cs="Arial"/>
              </w:rPr>
              <w:t xml:space="preserve">Where medicines have been assessed by pharmacy/Medicines Management in accordance with national or specific product recommendations as appropriate for continued use this would constitute off-label administration under this PGD. </w:t>
            </w:r>
          </w:p>
          <w:p w14:paraId="37D532E6" w14:textId="3624142F" w:rsidR="00DA783E" w:rsidRPr="00456995" w:rsidRDefault="00DA783E" w:rsidP="00DA783E">
            <w:pPr>
              <w:overflowPunct w:val="0"/>
              <w:autoSpaceDE w:val="0"/>
              <w:autoSpaceDN w:val="0"/>
              <w:adjustRightInd w:val="0"/>
              <w:textAlignment w:val="baseline"/>
              <w:rPr>
                <w:rFonts w:ascii="Arial" w:eastAsia="Calibri" w:hAnsi="Arial" w:cs="Arial"/>
              </w:rPr>
            </w:pPr>
            <w:r w:rsidRPr="00456995">
              <w:rPr>
                <w:rFonts w:ascii="Arial" w:eastAsia="Calibri" w:hAnsi="Arial" w:cs="Arial"/>
              </w:rPr>
              <w:t>The responsibility for the decision to release the affected drugs for use lies with pharmacy/Medicines Management.</w:t>
            </w:r>
          </w:p>
          <w:p w14:paraId="03FE0DFD" w14:textId="2D03A137" w:rsidR="00677C74" w:rsidRPr="00DA783E" w:rsidRDefault="00DA783E" w:rsidP="004121C6">
            <w:pPr>
              <w:pStyle w:val="TableParagraph"/>
              <w:spacing w:after="0" w:line="240" w:lineRule="auto"/>
              <w:rPr>
                <w:rFonts w:ascii="Arial" w:hAnsi="Arial" w:cs="Arial"/>
              </w:rPr>
            </w:pPr>
            <w:r w:rsidRPr="00456995">
              <w:rPr>
                <w:rFonts w:ascii="Arial" w:hAnsi="Arial" w:cs="Arial"/>
              </w:rPr>
              <w:t xml:space="preserve">Where a medicine </w:t>
            </w:r>
            <w:proofErr w:type="gramStart"/>
            <w:r w:rsidRPr="00456995">
              <w:rPr>
                <w:rFonts w:ascii="Arial" w:hAnsi="Arial" w:cs="Arial"/>
              </w:rPr>
              <w:t>is recommended</w:t>
            </w:r>
            <w:proofErr w:type="gramEnd"/>
            <w:r w:rsidRPr="00456995">
              <w:rPr>
                <w:rFonts w:ascii="Arial" w:hAnsi="Arial" w:cs="Arial"/>
              </w:rPr>
              <w:t xml:space="preserve"> off-label consider, as part of the </w:t>
            </w:r>
            <w:r w:rsidRPr="00456995">
              <w:rPr>
                <w:rFonts w:ascii="Arial" w:hAnsi="Arial" w:cs="Arial"/>
              </w:rPr>
              <w:lastRenderedPageBreak/>
              <w:t xml:space="preserve">consent process, informing the individual/carer that the drug is </w:t>
            </w:r>
            <w:proofErr w:type="gramStart"/>
            <w:r w:rsidRPr="00456995">
              <w:rPr>
                <w:rFonts w:ascii="Arial" w:hAnsi="Arial" w:cs="Arial"/>
              </w:rPr>
              <w:t>being offered</w:t>
            </w:r>
            <w:proofErr w:type="gramEnd"/>
            <w:r w:rsidRPr="00456995">
              <w:rPr>
                <w:rFonts w:ascii="Arial" w:hAnsi="Arial" w:cs="Arial"/>
              </w:rPr>
              <w:t xml:space="preserve"> in accordance with national guidance but that this is outside the product licence.</w:t>
            </w:r>
          </w:p>
        </w:tc>
      </w:tr>
      <w:tr w:rsidR="00677C74" w:rsidRPr="003A4721" w14:paraId="28E1EC07" w14:textId="77777777" w:rsidTr="00BC4858">
        <w:tc>
          <w:tcPr>
            <w:tcW w:w="2552" w:type="dxa"/>
            <w:shd w:val="clear" w:color="auto" w:fill="F2F2F2"/>
          </w:tcPr>
          <w:p w14:paraId="633478C6" w14:textId="77777777" w:rsidR="00677C74" w:rsidRDefault="00677C74" w:rsidP="004121C6">
            <w:pPr>
              <w:pStyle w:val="Header"/>
              <w:spacing w:after="0" w:line="240" w:lineRule="auto"/>
              <w:contextualSpacing/>
              <w:rPr>
                <w:rFonts w:cs="Arial"/>
                <w:b/>
              </w:rPr>
            </w:pPr>
            <w:r w:rsidRPr="00677C74">
              <w:rPr>
                <w:rFonts w:cs="Arial"/>
                <w:b/>
              </w:rPr>
              <w:lastRenderedPageBreak/>
              <w:t>Dose and frequency of administration</w:t>
            </w:r>
          </w:p>
          <w:p w14:paraId="6F0A3FC9" w14:textId="77777777" w:rsidR="00AD0D4C" w:rsidRPr="00677C74" w:rsidRDefault="00AD0D4C" w:rsidP="004121C6">
            <w:pPr>
              <w:pStyle w:val="Header"/>
              <w:spacing w:after="0" w:line="240" w:lineRule="auto"/>
              <w:contextualSpacing/>
              <w:rPr>
                <w:rFonts w:cs="Arial"/>
                <w:b/>
              </w:rPr>
            </w:pPr>
          </w:p>
        </w:tc>
        <w:tc>
          <w:tcPr>
            <w:tcW w:w="7371" w:type="dxa"/>
          </w:tcPr>
          <w:p w14:paraId="773DE585" w14:textId="77777777" w:rsidR="00AD0D4C" w:rsidRPr="00AD0D4C" w:rsidRDefault="00F01FC5" w:rsidP="004121C6">
            <w:pPr>
              <w:spacing w:after="0" w:line="240" w:lineRule="auto"/>
              <w:rPr>
                <w:rFonts w:ascii="Arial" w:hAnsi="Arial" w:cs="Arial"/>
                <w:b/>
                <w:bCs/>
              </w:rPr>
            </w:pPr>
            <w:r>
              <w:rPr>
                <w:rFonts w:ascii="Arial" w:hAnsi="Arial" w:cs="Arial"/>
                <w:b/>
                <w:bCs/>
              </w:rPr>
              <w:t>A</w:t>
            </w:r>
            <w:r w:rsidR="00AD0D4C">
              <w:rPr>
                <w:rFonts w:ascii="Arial" w:hAnsi="Arial" w:cs="Arial"/>
                <w:b/>
                <w:bCs/>
              </w:rPr>
              <w:t>dults</w:t>
            </w:r>
            <w:r w:rsidR="00AD0D4C" w:rsidRPr="00924B0B">
              <w:rPr>
                <w:rFonts w:ascii="Arial" w:hAnsi="Arial" w:cs="Arial"/>
                <w:b/>
                <w:bCs/>
              </w:rPr>
              <w:t xml:space="preserve">: </w:t>
            </w:r>
          </w:p>
          <w:p w14:paraId="1C9B27EA" w14:textId="18FFBBF7" w:rsidR="00677C74" w:rsidRDefault="00B76A05" w:rsidP="004121C6">
            <w:pPr>
              <w:spacing w:after="0" w:line="240" w:lineRule="auto"/>
              <w:rPr>
                <w:rFonts w:ascii="Arial" w:eastAsia="Calibri" w:hAnsi="Arial" w:cs="Arial"/>
              </w:rPr>
            </w:pPr>
            <w:r>
              <w:rPr>
                <w:rFonts w:ascii="Arial" w:eastAsia="Calibri" w:hAnsi="Arial" w:cs="Arial"/>
              </w:rPr>
              <w:t xml:space="preserve">200mg as a single dose </w:t>
            </w:r>
            <w:r w:rsidR="00F01FC5">
              <w:rPr>
                <w:rFonts w:ascii="Arial" w:eastAsia="Calibri" w:hAnsi="Arial" w:cs="Arial"/>
              </w:rPr>
              <w:t xml:space="preserve">(i.e. 2 x 100mg capsules) within 24 hours and no later than 72 hours after condomless sex. </w:t>
            </w:r>
          </w:p>
          <w:p w14:paraId="0756F495" w14:textId="77777777" w:rsidR="00C9434E" w:rsidRDefault="00C9434E" w:rsidP="004121C6">
            <w:pPr>
              <w:spacing w:after="0" w:line="240" w:lineRule="auto"/>
              <w:rPr>
                <w:rFonts w:ascii="Arial" w:eastAsia="Calibri" w:hAnsi="Arial" w:cs="Arial"/>
              </w:rPr>
            </w:pPr>
          </w:p>
          <w:p w14:paraId="2DF1B0ED" w14:textId="77777777" w:rsidR="00C9434E" w:rsidRDefault="00C9434E" w:rsidP="004121C6">
            <w:pPr>
              <w:spacing w:after="0" w:line="240" w:lineRule="auto"/>
              <w:rPr>
                <w:rFonts w:ascii="Arial" w:eastAsia="Calibri" w:hAnsi="Arial" w:cs="Arial"/>
              </w:rPr>
            </w:pPr>
            <w:r>
              <w:rPr>
                <w:rFonts w:ascii="Arial" w:eastAsia="Calibri" w:hAnsi="Arial" w:cs="Arial"/>
              </w:rPr>
              <w:t xml:space="preserve">Maximum of 200mg in a 24 hour period. </w:t>
            </w:r>
          </w:p>
          <w:p w14:paraId="2C1D41CD" w14:textId="77777777" w:rsidR="000D2B0D" w:rsidRDefault="000D2B0D" w:rsidP="004121C6">
            <w:pPr>
              <w:spacing w:after="0" w:line="240" w:lineRule="auto"/>
              <w:rPr>
                <w:rFonts w:ascii="Arial" w:eastAsia="Calibri" w:hAnsi="Arial" w:cs="Arial"/>
              </w:rPr>
            </w:pPr>
          </w:p>
          <w:p w14:paraId="797216CF" w14:textId="77777777" w:rsidR="000D2B0D" w:rsidRPr="00F01FC5" w:rsidRDefault="000D2B0D" w:rsidP="004121C6">
            <w:pPr>
              <w:pStyle w:val="BASHHNormal"/>
              <w:spacing w:after="0" w:line="240" w:lineRule="auto"/>
              <w:jc w:val="both"/>
              <w:rPr>
                <w:rFonts w:ascii="Arial" w:hAnsi="Arial" w:cs="Arial"/>
                <w:szCs w:val="22"/>
              </w:rPr>
            </w:pPr>
            <w:r>
              <w:rPr>
                <w:rFonts w:ascii="Arial" w:hAnsi="Arial" w:cs="Arial"/>
                <w:szCs w:val="22"/>
              </w:rPr>
              <w:t>I</w:t>
            </w:r>
            <w:r w:rsidRPr="000D2B0D">
              <w:rPr>
                <w:rFonts w:ascii="Arial" w:hAnsi="Arial" w:cs="Arial"/>
                <w:szCs w:val="22"/>
              </w:rPr>
              <w:t>ndividuals having sex on more than one occasion over a 72-hour period may consider taking a single 200mg dose of doxycycline at the end of the 72</w:t>
            </w:r>
            <w:r w:rsidRPr="000D2B0D">
              <w:rPr>
                <w:rFonts w:ascii="Arial" w:hAnsi="Arial" w:cs="Arial"/>
                <w:szCs w:val="22"/>
              </w:rPr>
              <w:noBreakHyphen/>
              <w:t xml:space="preserve">hour period, rather than multiple doses, to cover the entire period of risk. </w:t>
            </w:r>
          </w:p>
        </w:tc>
      </w:tr>
      <w:tr w:rsidR="00677C74" w:rsidRPr="003A4721" w14:paraId="368F3CF1" w14:textId="77777777" w:rsidTr="00BC4858">
        <w:tc>
          <w:tcPr>
            <w:tcW w:w="2552" w:type="dxa"/>
            <w:shd w:val="clear" w:color="auto" w:fill="F2F2F2"/>
          </w:tcPr>
          <w:p w14:paraId="7E288083" w14:textId="77777777" w:rsidR="00677C74" w:rsidRPr="00677C74" w:rsidRDefault="00677C74" w:rsidP="004121C6">
            <w:pPr>
              <w:spacing w:after="0" w:line="240" w:lineRule="auto"/>
              <w:rPr>
                <w:rFonts w:ascii="Arial" w:hAnsi="Arial" w:cs="Arial"/>
                <w:b/>
              </w:rPr>
            </w:pPr>
            <w:r w:rsidRPr="00677C74">
              <w:rPr>
                <w:rFonts w:ascii="Arial" w:hAnsi="Arial" w:cs="Arial"/>
                <w:b/>
              </w:rPr>
              <w:t>Duration of treatment</w:t>
            </w:r>
          </w:p>
        </w:tc>
        <w:tc>
          <w:tcPr>
            <w:tcW w:w="7371" w:type="dxa"/>
            <w:tcBorders>
              <w:bottom w:val="single" w:sz="4" w:space="0" w:color="auto"/>
            </w:tcBorders>
          </w:tcPr>
          <w:p w14:paraId="72D715BA" w14:textId="77777777" w:rsidR="0083689B" w:rsidRPr="00363BBF" w:rsidRDefault="0083689B" w:rsidP="009D1D85">
            <w:pPr>
              <w:overflowPunct w:val="0"/>
              <w:autoSpaceDE w:val="0"/>
              <w:autoSpaceDN w:val="0"/>
              <w:adjustRightInd w:val="0"/>
              <w:spacing w:after="0" w:line="240" w:lineRule="auto"/>
              <w:ind w:right="471"/>
              <w:textAlignment w:val="baseline"/>
              <w:rPr>
                <w:rFonts w:ascii="Arial" w:eastAsia="Arial" w:hAnsi="Arial" w:cs="Arial"/>
                <w:spacing w:val="-3"/>
              </w:rPr>
            </w:pPr>
            <w:r w:rsidRPr="00363BBF">
              <w:rPr>
                <w:rFonts w:ascii="Arial" w:eastAsia="Arial" w:hAnsi="Arial" w:cs="Arial"/>
                <w:spacing w:val="-3"/>
              </w:rPr>
              <w:t>No maximum or minimum period.</w:t>
            </w:r>
          </w:p>
          <w:p w14:paraId="40696F64" w14:textId="77777777" w:rsidR="0083689B" w:rsidRDefault="0083689B" w:rsidP="009D1D85">
            <w:pPr>
              <w:overflowPunct w:val="0"/>
              <w:autoSpaceDE w:val="0"/>
              <w:autoSpaceDN w:val="0"/>
              <w:adjustRightInd w:val="0"/>
              <w:spacing w:after="0" w:line="240" w:lineRule="auto"/>
              <w:ind w:left="172" w:right="471"/>
              <w:textAlignment w:val="baseline"/>
              <w:rPr>
                <w:rFonts w:ascii="Arial" w:eastAsia="Arial" w:hAnsi="Arial" w:cs="Arial"/>
                <w:spacing w:val="-3"/>
              </w:rPr>
            </w:pPr>
          </w:p>
          <w:p w14:paraId="27E31BAF" w14:textId="701DBA48" w:rsidR="0083689B" w:rsidRDefault="00786505" w:rsidP="009D1D85">
            <w:pPr>
              <w:overflowPunct w:val="0"/>
              <w:autoSpaceDE w:val="0"/>
              <w:autoSpaceDN w:val="0"/>
              <w:adjustRightInd w:val="0"/>
              <w:spacing w:after="0" w:line="240" w:lineRule="auto"/>
              <w:ind w:right="471"/>
              <w:textAlignment w:val="baseline"/>
              <w:rPr>
                <w:rFonts w:ascii="Arial" w:eastAsia="Arial" w:hAnsi="Arial" w:cs="Arial"/>
                <w:spacing w:val="-3"/>
              </w:rPr>
            </w:pPr>
            <w:r>
              <w:rPr>
                <w:rFonts w:ascii="Arial" w:eastAsia="Arial" w:hAnsi="Arial" w:cs="Arial"/>
                <w:spacing w:val="-3"/>
              </w:rPr>
              <w:t>Individual</w:t>
            </w:r>
            <w:r w:rsidR="0083689B">
              <w:rPr>
                <w:rFonts w:ascii="Arial" w:eastAsia="Arial" w:hAnsi="Arial" w:cs="Arial"/>
                <w:spacing w:val="-3"/>
              </w:rPr>
              <w:t>s may stop doxyPEP</w:t>
            </w:r>
            <w:r w:rsidR="0083689B" w:rsidRPr="00363BBF">
              <w:rPr>
                <w:rFonts w:ascii="Arial" w:eastAsia="Arial" w:hAnsi="Arial" w:cs="Arial"/>
                <w:spacing w:val="-3"/>
              </w:rPr>
              <w:t xml:space="preserve"> at any time for the following</w:t>
            </w:r>
            <w:r w:rsidR="0083689B">
              <w:rPr>
                <w:rFonts w:ascii="Arial" w:eastAsia="Arial" w:hAnsi="Arial" w:cs="Arial"/>
                <w:spacing w:val="-3"/>
              </w:rPr>
              <w:t xml:space="preserve"> </w:t>
            </w:r>
            <w:r w:rsidR="0083689B" w:rsidRPr="00363BBF">
              <w:rPr>
                <w:rFonts w:ascii="Arial" w:eastAsia="Arial" w:hAnsi="Arial" w:cs="Arial"/>
                <w:spacing w:val="-3"/>
              </w:rPr>
              <w:t>reasons:</w:t>
            </w:r>
          </w:p>
          <w:p w14:paraId="4EA9BF92" w14:textId="0BF416B5" w:rsidR="0083689B" w:rsidRDefault="0083689B" w:rsidP="00C2091C">
            <w:pPr>
              <w:numPr>
                <w:ilvl w:val="0"/>
                <w:numId w:val="26"/>
              </w:numPr>
              <w:overflowPunct w:val="0"/>
              <w:autoSpaceDE w:val="0"/>
              <w:autoSpaceDN w:val="0"/>
              <w:adjustRightInd w:val="0"/>
              <w:spacing w:after="0" w:line="240" w:lineRule="auto"/>
              <w:ind w:right="471" w:firstLine="0"/>
              <w:textAlignment w:val="baseline"/>
              <w:rPr>
                <w:rFonts w:ascii="Arial" w:eastAsia="Arial" w:hAnsi="Arial" w:cs="Arial"/>
                <w:spacing w:val="-3"/>
              </w:rPr>
            </w:pPr>
            <w:r w:rsidRPr="00363BBF">
              <w:rPr>
                <w:rFonts w:ascii="Arial" w:eastAsia="Arial" w:hAnsi="Arial" w:cs="Arial"/>
                <w:spacing w:val="-3"/>
              </w:rPr>
              <w:t xml:space="preserve">change in the </w:t>
            </w:r>
            <w:r w:rsidR="00786505">
              <w:rPr>
                <w:rFonts w:ascii="Arial" w:eastAsia="Arial" w:hAnsi="Arial" w:cs="Arial"/>
                <w:spacing w:val="-3"/>
              </w:rPr>
              <w:t>individual</w:t>
            </w:r>
            <w:r w:rsidRPr="00363BBF">
              <w:rPr>
                <w:rFonts w:ascii="Arial" w:eastAsia="Arial" w:hAnsi="Arial" w:cs="Arial"/>
                <w:spacing w:val="-3"/>
              </w:rPr>
              <w:t>’s sexual behaviou</w:t>
            </w:r>
            <w:r>
              <w:rPr>
                <w:rFonts w:ascii="Arial" w:eastAsia="Arial" w:hAnsi="Arial" w:cs="Arial"/>
                <w:spacing w:val="-3"/>
              </w:rPr>
              <w:t xml:space="preserve">r meaning </w:t>
            </w:r>
            <w:r w:rsidRPr="00363BBF">
              <w:rPr>
                <w:rFonts w:ascii="Arial" w:eastAsia="Arial" w:hAnsi="Arial" w:cs="Arial"/>
                <w:spacing w:val="-3"/>
              </w:rPr>
              <w:t xml:space="preserve">indications for </w:t>
            </w:r>
            <w:r>
              <w:rPr>
                <w:rFonts w:ascii="Arial" w:eastAsia="Arial" w:hAnsi="Arial" w:cs="Arial"/>
                <w:spacing w:val="-3"/>
              </w:rPr>
              <w:t>doxyPEP</w:t>
            </w:r>
            <w:r w:rsidRPr="00363BBF">
              <w:rPr>
                <w:rFonts w:ascii="Arial" w:eastAsia="Arial" w:hAnsi="Arial" w:cs="Arial"/>
                <w:spacing w:val="-3"/>
              </w:rPr>
              <w:t xml:space="preserve"> are no longer met</w:t>
            </w:r>
          </w:p>
          <w:p w14:paraId="61272A51" w14:textId="77777777" w:rsidR="00677C74" w:rsidRPr="0083689B" w:rsidRDefault="0083689B" w:rsidP="00C2091C">
            <w:pPr>
              <w:numPr>
                <w:ilvl w:val="0"/>
                <w:numId w:val="26"/>
              </w:numPr>
              <w:overflowPunct w:val="0"/>
              <w:autoSpaceDE w:val="0"/>
              <w:autoSpaceDN w:val="0"/>
              <w:adjustRightInd w:val="0"/>
              <w:spacing w:after="0" w:line="240" w:lineRule="auto"/>
              <w:ind w:right="471" w:firstLine="0"/>
              <w:textAlignment w:val="baseline"/>
              <w:rPr>
                <w:rFonts w:ascii="Arial" w:eastAsia="Arial" w:hAnsi="Arial" w:cs="Arial"/>
                <w:spacing w:val="-3"/>
              </w:rPr>
            </w:pPr>
            <w:r w:rsidRPr="0083689B">
              <w:rPr>
                <w:rFonts w:ascii="Arial" w:eastAsia="Arial" w:hAnsi="Arial" w:cs="Arial"/>
                <w:spacing w:val="-3"/>
              </w:rPr>
              <w:t>they choose to stop the medication</w:t>
            </w:r>
            <w:r>
              <w:rPr>
                <w:rFonts w:ascii="Arial" w:eastAsia="Arial" w:hAnsi="Arial" w:cs="Arial"/>
                <w:spacing w:val="-3"/>
              </w:rPr>
              <w:t>.</w:t>
            </w:r>
          </w:p>
        </w:tc>
      </w:tr>
      <w:tr w:rsidR="00677C74" w:rsidRPr="003A4721" w14:paraId="7750695D" w14:textId="77777777" w:rsidTr="00BC4858">
        <w:tc>
          <w:tcPr>
            <w:tcW w:w="2552" w:type="dxa"/>
            <w:shd w:val="clear" w:color="auto" w:fill="F2F2F2"/>
          </w:tcPr>
          <w:p w14:paraId="3021C963" w14:textId="77777777" w:rsidR="00677C74" w:rsidRPr="00677C74" w:rsidRDefault="00677C74" w:rsidP="004121C6">
            <w:pPr>
              <w:spacing w:after="0" w:line="240" w:lineRule="auto"/>
              <w:rPr>
                <w:rFonts w:ascii="Arial" w:hAnsi="Arial" w:cs="Arial"/>
                <w:b/>
              </w:rPr>
            </w:pPr>
            <w:r w:rsidRPr="00677C74">
              <w:rPr>
                <w:rFonts w:ascii="Arial" w:hAnsi="Arial" w:cs="Arial"/>
                <w:b/>
              </w:rPr>
              <w:t xml:space="preserve">Quantity to be supplied </w:t>
            </w:r>
          </w:p>
        </w:tc>
        <w:tc>
          <w:tcPr>
            <w:tcW w:w="7371" w:type="dxa"/>
          </w:tcPr>
          <w:p w14:paraId="21794F1C" w14:textId="5FB96A4A" w:rsidR="00A73C86" w:rsidRDefault="00677C74" w:rsidP="004121C6">
            <w:pPr>
              <w:pStyle w:val="TableParagraph"/>
              <w:spacing w:after="0" w:line="240" w:lineRule="auto"/>
              <w:rPr>
                <w:rFonts w:ascii="Arial" w:hAnsi="Arial" w:cs="Arial"/>
                <w:iCs/>
              </w:rPr>
            </w:pPr>
            <w:r w:rsidRPr="00677C74">
              <w:rPr>
                <w:rFonts w:ascii="Arial" w:hAnsi="Arial" w:cs="Arial"/>
                <w:iCs/>
              </w:rPr>
              <w:t>Appropriately labelled</w:t>
            </w:r>
            <w:r w:rsidR="0083689B">
              <w:rPr>
                <w:rFonts w:ascii="Arial" w:hAnsi="Arial" w:cs="Arial"/>
                <w:iCs/>
              </w:rPr>
              <w:t xml:space="preserve"> </w:t>
            </w:r>
            <w:r w:rsidRPr="00677C74">
              <w:rPr>
                <w:rFonts w:ascii="Arial" w:hAnsi="Arial" w:cs="Arial"/>
                <w:iCs/>
              </w:rPr>
              <w:t>pack</w:t>
            </w:r>
            <w:r w:rsidR="00A73C86">
              <w:rPr>
                <w:rFonts w:ascii="Arial" w:hAnsi="Arial" w:cs="Arial"/>
                <w:iCs/>
              </w:rPr>
              <w:t>(s)</w:t>
            </w:r>
            <w:r w:rsidRPr="00677C74">
              <w:rPr>
                <w:rFonts w:ascii="Arial" w:hAnsi="Arial" w:cs="Arial"/>
                <w:iCs/>
              </w:rPr>
              <w:t xml:space="preserve"> of</w:t>
            </w:r>
            <w:r w:rsidR="00A73C86">
              <w:rPr>
                <w:rFonts w:ascii="Arial" w:hAnsi="Arial" w:cs="Arial"/>
                <w:iCs/>
              </w:rPr>
              <w:t>:</w:t>
            </w:r>
          </w:p>
          <w:p w14:paraId="75FCC852" w14:textId="30B3CBC1" w:rsidR="00A73C86" w:rsidRDefault="00A73C86" w:rsidP="004121C6">
            <w:pPr>
              <w:pStyle w:val="TableParagraph"/>
              <w:spacing w:after="0" w:line="240" w:lineRule="auto"/>
              <w:rPr>
                <w:rFonts w:ascii="Arial" w:hAnsi="Arial" w:cs="Arial"/>
                <w:iCs/>
              </w:rPr>
            </w:pPr>
            <w:r>
              <w:rPr>
                <w:rFonts w:ascii="Arial" w:hAnsi="Arial" w:cs="Arial"/>
                <w:iCs/>
              </w:rPr>
              <w:t>1 x 14 x 100mg capsule</w:t>
            </w:r>
            <w:r w:rsidR="004D2D25">
              <w:rPr>
                <w:rFonts w:ascii="Arial" w:hAnsi="Arial" w:cs="Arial"/>
                <w:iCs/>
              </w:rPr>
              <w:t xml:space="preserve">s </w:t>
            </w:r>
            <w:r w:rsidR="004D2D25">
              <w:rPr>
                <w:rFonts w:ascii="Arial" w:hAnsi="Arial" w:cs="Arial"/>
                <w:iCs/>
                <w:vertAlign w:val="superscript"/>
              </w:rPr>
              <w:t>‡</w:t>
            </w:r>
            <w:r w:rsidRPr="00A73C86">
              <w:rPr>
                <w:rFonts w:ascii="Arial" w:hAnsi="Arial" w:cs="Arial"/>
                <w:b/>
                <w:bCs/>
                <w:iCs/>
              </w:rPr>
              <w:t xml:space="preserve"> OR</w:t>
            </w:r>
            <w:r>
              <w:rPr>
                <w:rFonts w:ascii="Arial" w:hAnsi="Arial" w:cs="Arial"/>
                <w:iCs/>
              </w:rPr>
              <w:t xml:space="preserve"> 2 x 14 x 100mg capsules</w:t>
            </w:r>
            <w:r w:rsidR="004D2D25">
              <w:rPr>
                <w:rFonts w:ascii="Arial" w:hAnsi="Arial" w:cs="Arial"/>
                <w:iCs/>
                <w:vertAlign w:val="superscript"/>
              </w:rPr>
              <w:t xml:space="preserve">‡ </w:t>
            </w:r>
            <w:r w:rsidRPr="00A73C86">
              <w:rPr>
                <w:rFonts w:ascii="Arial" w:hAnsi="Arial" w:cs="Arial"/>
                <w:b/>
                <w:bCs/>
                <w:iCs/>
              </w:rPr>
              <w:t>OR</w:t>
            </w:r>
          </w:p>
          <w:p w14:paraId="1B379AA8" w14:textId="279CF678" w:rsidR="0083689B" w:rsidRDefault="00A73C86" w:rsidP="004121C6">
            <w:pPr>
              <w:pStyle w:val="TableParagraph"/>
              <w:spacing w:after="0" w:line="240" w:lineRule="auto"/>
              <w:rPr>
                <w:rFonts w:ascii="Arial" w:hAnsi="Arial" w:cs="Arial"/>
                <w:iCs/>
              </w:rPr>
            </w:pPr>
            <w:r>
              <w:rPr>
                <w:rFonts w:ascii="Arial" w:hAnsi="Arial" w:cs="Arial"/>
                <w:iCs/>
              </w:rPr>
              <w:t>3 x 14 x 100mg capsules</w:t>
            </w:r>
            <w:r w:rsidR="004D2D25">
              <w:rPr>
                <w:rFonts w:ascii="Arial" w:hAnsi="Arial" w:cs="Arial"/>
                <w:iCs/>
                <w:vertAlign w:val="superscript"/>
              </w:rPr>
              <w:t>‡</w:t>
            </w:r>
            <w:r>
              <w:rPr>
                <w:rFonts w:ascii="Arial" w:hAnsi="Arial" w:cs="Arial"/>
                <w:iCs/>
              </w:rPr>
              <w:t xml:space="preserve"> </w:t>
            </w:r>
            <w:r w:rsidRPr="00A73C86">
              <w:rPr>
                <w:rFonts w:ascii="Arial" w:hAnsi="Arial" w:cs="Arial"/>
                <w:b/>
                <w:bCs/>
                <w:iCs/>
              </w:rPr>
              <w:t>OR</w:t>
            </w:r>
            <w:r>
              <w:rPr>
                <w:rFonts w:ascii="Arial" w:hAnsi="Arial" w:cs="Arial"/>
                <w:iCs/>
              </w:rPr>
              <w:t xml:space="preserve"> 1 x </w:t>
            </w:r>
            <w:r w:rsidR="00835788">
              <w:rPr>
                <w:rFonts w:ascii="Arial" w:hAnsi="Arial" w:cs="Arial"/>
                <w:iCs/>
              </w:rPr>
              <w:t xml:space="preserve">50 x </w:t>
            </w:r>
            <w:r w:rsidR="00B76A05">
              <w:rPr>
                <w:rFonts w:ascii="Arial" w:hAnsi="Arial" w:cs="Arial"/>
                <w:iCs/>
              </w:rPr>
              <w:t>100mg capsules</w:t>
            </w:r>
            <w:r w:rsidR="004D2D25">
              <w:rPr>
                <w:rFonts w:ascii="Arial" w:hAnsi="Arial" w:cs="Arial"/>
                <w:iCs/>
                <w:vertAlign w:val="superscript"/>
              </w:rPr>
              <w:t>‡</w:t>
            </w:r>
            <w:r>
              <w:rPr>
                <w:rFonts w:ascii="Arial" w:hAnsi="Arial" w:cs="Arial"/>
                <w:iCs/>
              </w:rPr>
              <w:t>.</w:t>
            </w:r>
          </w:p>
          <w:p w14:paraId="3F34E1A5" w14:textId="77777777" w:rsidR="002D30B4" w:rsidRDefault="002D30B4" w:rsidP="004121C6">
            <w:pPr>
              <w:pStyle w:val="TableParagraph"/>
              <w:spacing w:after="0" w:line="240" w:lineRule="auto"/>
              <w:rPr>
                <w:rFonts w:ascii="Arial" w:hAnsi="Arial" w:cs="Arial"/>
                <w:iCs/>
              </w:rPr>
            </w:pPr>
          </w:p>
          <w:p w14:paraId="6AC13CC6" w14:textId="0AE767BF" w:rsidR="00694F33" w:rsidRDefault="004D2D25" w:rsidP="004121C6">
            <w:pPr>
              <w:pStyle w:val="TableParagraph"/>
              <w:spacing w:after="0" w:line="240" w:lineRule="auto"/>
              <w:rPr>
                <w:rFonts w:ascii="Arial" w:hAnsi="Arial" w:cs="Arial"/>
                <w:color w:val="000000"/>
                <w:highlight w:val="cyan"/>
              </w:rPr>
            </w:pPr>
            <w:r>
              <w:rPr>
                <w:rFonts w:ascii="Arial" w:hAnsi="Arial" w:cs="Arial"/>
                <w:iCs/>
                <w:vertAlign w:val="superscript"/>
              </w:rPr>
              <w:t>‡</w:t>
            </w:r>
            <w:r w:rsidR="003E07F1" w:rsidRPr="003E07F1">
              <w:rPr>
                <w:rFonts w:ascii="Arial" w:hAnsi="Arial" w:cs="Arial"/>
                <w:iCs/>
                <w:highlight w:val="cyan"/>
                <w:vertAlign w:val="superscript"/>
              </w:rPr>
              <w:t xml:space="preserve"> </w:t>
            </w:r>
            <w:r w:rsidR="0083689B" w:rsidRPr="003E07F1">
              <w:rPr>
                <w:rFonts w:ascii="Arial" w:hAnsi="Arial" w:cs="Arial"/>
                <w:color w:val="000000"/>
                <w:highlight w:val="cyan"/>
              </w:rPr>
              <w:t xml:space="preserve">Quantity </w:t>
            </w:r>
            <w:r w:rsidR="0083689B" w:rsidRPr="00CC05B0">
              <w:rPr>
                <w:rFonts w:ascii="Arial" w:hAnsi="Arial" w:cs="Arial"/>
                <w:color w:val="000000"/>
                <w:highlight w:val="cyan"/>
              </w:rPr>
              <w:t xml:space="preserve">to supply will </w:t>
            </w:r>
            <w:proofErr w:type="gramStart"/>
            <w:r w:rsidR="0083689B" w:rsidRPr="00CC05B0">
              <w:rPr>
                <w:rFonts w:ascii="Arial" w:hAnsi="Arial" w:cs="Arial"/>
                <w:color w:val="000000"/>
                <w:highlight w:val="cyan"/>
              </w:rPr>
              <w:t>be defined</w:t>
            </w:r>
            <w:proofErr w:type="gramEnd"/>
            <w:r w:rsidR="0083689B" w:rsidRPr="00CC05B0">
              <w:rPr>
                <w:rFonts w:ascii="Arial" w:hAnsi="Arial" w:cs="Arial"/>
                <w:color w:val="000000"/>
                <w:highlight w:val="cyan"/>
              </w:rPr>
              <w:t xml:space="preserve"> by expected usage</w:t>
            </w:r>
            <w:r w:rsidR="0083689B">
              <w:rPr>
                <w:rFonts w:ascii="Arial" w:hAnsi="Arial" w:cs="Arial"/>
                <w:color w:val="000000"/>
                <w:highlight w:val="cyan"/>
              </w:rPr>
              <w:t xml:space="preserve">, </w:t>
            </w:r>
            <w:proofErr w:type="gramStart"/>
            <w:r w:rsidR="0083689B">
              <w:rPr>
                <w:rFonts w:ascii="Arial" w:hAnsi="Arial" w:cs="Arial"/>
                <w:color w:val="000000"/>
                <w:highlight w:val="cyan"/>
              </w:rPr>
              <w:t>patient</w:t>
            </w:r>
            <w:proofErr w:type="gramEnd"/>
            <w:r w:rsidR="0083689B" w:rsidRPr="00CC05B0">
              <w:rPr>
                <w:rFonts w:ascii="Arial" w:hAnsi="Arial" w:cs="Arial"/>
                <w:color w:val="000000"/>
                <w:highlight w:val="cyan"/>
              </w:rPr>
              <w:t xml:space="preserve"> and local </w:t>
            </w:r>
            <w:r w:rsidR="0083689B" w:rsidRPr="002D30B4">
              <w:rPr>
                <w:rFonts w:ascii="Arial" w:hAnsi="Arial" w:cs="Arial"/>
                <w:color w:val="000000"/>
                <w:highlight w:val="cyan"/>
              </w:rPr>
              <w:t>commissioning framework</w:t>
            </w:r>
            <w:r w:rsidR="00694F33">
              <w:rPr>
                <w:rFonts w:ascii="Arial" w:hAnsi="Arial" w:cs="Arial"/>
                <w:color w:val="000000"/>
                <w:highlight w:val="cyan"/>
              </w:rPr>
              <w:t>.</w:t>
            </w:r>
          </w:p>
          <w:p w14:paraId="12455CDC" w14:textId="77777777" w:rsidR="00694F33" w:rsidRPr="002D30B4" w:rsidRDefault="00694F33" w:rsidP="004121C6">
            <w:pPr>
              <w:pStyle w:val="TableParagraph"/>
              <w:spacing w:after="0" w:line="240" w:lineRule="auto"/>
              <w:rPr>
                <w:rFonts w:ascii="Arial" w:hAnsi="Arial" w:cs="Arial"/>
                <w:color w:val="000000"/>
                <w:highlight w:val="cyan"/>
              </w:rPr>
            </w:pPr>
          </w:p>
          <w:p w14:paraId="0A08311A" w14:textId="19193D1F" w:rsidR="00222061" w:rsidRPr="002D30B4" w:rsidRDefault="002D30B4" w:rsidP="004121C6">
            <w:pPr>
              <w:pStyle w:val="TableParagraph"/>
              <w:spacing w:after="0" w:line="240" w:lineRule="auto"/>
              <w:rPr>
                <w:rFonts w:ascii="Arial" w:hAnsi="Arial" w:cs="Arial"/>
                <w:color w:val="000000"/>
              </w:rPr>
            </w:pPr>
            <w:r w:rsidRPr="002D30B4">
              <w:rPr>
                <w:rFonts w:ascii="Arial" w:hAnsi="Arial" w:cs="Arial"/>
                <w:color w:val="000000"/>
                <w:highlight w:val="cyan"/>
              </w:rPr>
              <w:t>Also consider the potential service and impact of providing too little dox</w:t>
            </w:r>
            <w:r>
              <w:rPr>
                <w:rFonts w:ascii="Arial" w:hAnsi="Arial" w:cs="Arial"/>
                <w:color w:val="000000"/>
                <w:highlight w:val="cyan"/>
              </w:rPr>
              <w:t>y</w:t>
            </w:r>
            <w:r w:rsidRPr="002D30B4">
              <w:rPr>
                <w:rFonts w:ascii="Arial" w:hAnsi="Arial" w:cs="Arial"/>
                <w:color w:val="000000"/>
                <w:highlight w:val="cyan"/>
              </w:rPr>
              <w:t xml:space="preserve">PEP to cover the period between service contacts, including scheduling of PrEP </w:t>
            </w:r>
            <w:r w:rsidR="00694F33">
              <w:rPr>
                <w:rFonts w:ascii="Arial" w:hAnsi="Arial" w:cs="Arial"/>
                <w:color w:val="000000"/>
                <w:highlight w:val="cyan"/>
              </w:rPr>
              <w:t>appointment</w:t>
            </w:r>
            <w:r w:rsidR="00694F33" w:rsidRPr="007045FD">
              <w:rPr>
                <w:rFonts w:ascii="Arial" w:hAnsi="Arial" w:cs="Arial"/>
                <w:color w:val="000000"/>
                <w:highlight w:val="cyan"/>
              </w:rPr>
              <w:t xml:space="preserve">s </w:t>
            </w:r>
            <w:r w:rsidRPr="007045FD">
              <w:rPr>
                <w:rFonts w:ascii="Arial" w:hAnsi="Arial" w:cs="Arial"/>
                <w:color w:val="000000"/>
                <w:highlight w:val="cyan"/>
              </w:rPr>
              <w:t>and three-monthly STI checks.</w:t>
            </w:r>
            <w:r w:rsidR="007045FD">
              <w:rPr>
                <w:rFonts w:ascii="Arial" w:hAnsi="Arial" w:cs="Arial"/>
                <w:szCs w:val="24"/>
              </w:rPr>
              <w:t xml:space="preserve"> </w:t>
            </w:r>
            <w:r w:rsidR="007045FD" w:rsidRPr="007045FD">
              <w:rPr>
                <w:rFonts w:ascii="Arial" w:hAnsi="Arial" w:cs="Arial"/>
                <w:szCs w:val="24"/>
                <w:highlight w:val="cyan"/>
              </w:rPr>
              <w:t xml:space="preserve">Likewise, the potential impact of </w:t>
            </w:r>
            <w:r w:rsidR="007045FD">
              <w:rPr>
                <w:rFonts w:ascii="Arial" w:hAnsi="Arial" w:cs="Arial"/>
                <w:szCs w:val="24"/>
                <w:highlight w:val="cyan"/>
              </w:rPr>
              <w:t>supply</w:t>
            </w:r>
            <w:r w:rsidR="007045FD" w:rsidRPr="007045FD">
              <w:rPr>
                <w:rFonts w:ascii="Arial" w:hAnsi="Arial" w:cs="Arial"/>
                <w:szCs w:val="24"/>
                <w:highlight w:val="cyan"/>
              </w:rPr>
              <w:t xml:space="preserve">ing a large excess should </w:t>
            </w:r>
            <w:proofErr w:type="gramStart"/>
            <w:r w:rsidR="007045FD" w:rsidRPr="007045FD">
              <w:rPr>
                <w:rFonts w:ascii="Arial" w:hAnsi="Arial" w:cs="Arial"/>
                <w:szCs w:val="24"/>
                <w:highlight w:val="cyan"/>
              </w:rPr>
              <w:t>be considered</w:t>
            </w:r>
            <w:proofErr w:type="gramEnd"/>
            <w:r w:rsidR="007045FD" w:rsidRPr="007045FD">
              <w:rPr>
                <w:rFonts w:ascii="Arial" w:hAnsi="Arial" w:cs="Arial"/>
                <w:szCs w:val="24"/>
                <w:highlight w:val="cyan"/>
              </w:rPr>
              <w:t>, for example, wastage, incorrect disposal, and sharing of medicines with others</w:t>
            </w:r>
            <w:proofErr w:type="gramStart"/>
            <w:r w:rsidR="007045FD" w:rsidRPr="007045FD">
              <w:rPr>
                <w:rFonts w:ascii="Arial" w:hAnsi="Arial" w:cs="Arial"/>
                <w:szCs w:val="24"/>
                <w:highlight w:val="cyan"/>
              </w:rPr>
              <w:t>.</w:t>
            </w:r>
            <w:r w:rsidR="007045FD" w:rsidRPr="007045FD">
              <w:rPr>
                <w:rFonts w:ascii="Arial" w:hAnsi="Arial" w:cs="Arial"/>
                <w:szCs w:val="24"/>
              </w:rPr>
              <w:t xml:space="preserve"> </w:t>
            </w:r>
            <w:r w:rsidRPr="007045FD">
              <w:rPr>
                <w:rFonts w:ascii="Arial" w:hAnsi="Arial" w:cs="Arial"/>
                <w:color w:val="000000"/>
              </w:rPr>
              <w:t xml:space="preserve"> </w:t>
            </w:r>
            <w:proofErr w:type="gramEnd"/>
          </w:p>
        </w:tc>
      </w:tr>
      <w:tr w:rsidR="00677C74" w:rsidRPr="003A4721" w14:paraId="239A028A" w14:textId="77777777" w:rsidTr="00BC4858">
        <w:tc>
          <w:tcPr>
            <w:tcW w:w="2552" w:type="dxa"/>
            <w:shd w:val="clear" w:color="auto" w:fill="F2F2F2"/>
          </w:tcPr>
          <w:p w14:paraId="62E71A75" w14:textId="77777777" w:rsidR="00677C74" w:rsidRPr="00677C74" w:rsidRDefault="00677C74" w:rsidP="004121C6">
            <w:pPr>
              <w:spacing w:after="0" w:line="240" w:lineRule="auto"/>
              <w:rPr>
                <w:rFonts w:ascii="Arial" w:hAnsi="Arial" w:cs="Arial"/>
                <w:b/>
              </w:rPr>
            </w:pPr>
            <w:bookmarkStart w:id="4" w:name="Storage"/>
            <w:r w:rsidRPr="00677C74">
              <w:rPr>
                <w:rFonts w:ascii="Arial" w:hAnsi="Arial" w:cs="Arial"/>
                <w:b/>
              </w:rPr>
              <w:t>Storage</w:t>
            </w:r>
            <w:bookmarkEnd w:id="4"/>
          </w:p>
        </w:tc>
        <w:tc>
          <w:tcPr>
            <w:tcW w:w="7371" w:type="dxa"/>
          </w:tcPr>
          <w:p w14:paraId="56EED624" w14:textId="77777777" w:rsidR="00677C74" w:rsidRPr="00677C74" w:rsidRDefault="00677C74" w:rsidP="004121C6">
            <w:pPr>
              <w:pStyle w:val="Header"/>
              <w:spacing w:after="0" w:line="240" w:lineRule="auto"/>
              <w:rPr>
                <w:rFonts w:cs="Arial"/>
                <w:b/>
                <w:i/>
              </w:rPr>
            </w:pPr>
            <w:r w:rsidRPr="00677C74">
              <w:rPr>
                <w:rFonts w:cs="Arial"/>
                <w:bCs/>
                <w:iCs/>
              </w:rPr>
              <w:t>Stock must be securely stored according to organisation medicines policy and in conditions in line with SPC, which is available from the electronic Medicines Compendium website:</w:t>
            </w:r>
            <w:r w:rsidRPr="00677C74">
              <w:rPr>
                <w:rFonts w:cs="Arial"/>
              </w:rPr>
              <w:t xml:space="preserve"> </w:t>
            </w:r>
            <w:hyperlink r:id="rId23" w:history="1">
              <w:r w:rsidRPr="00677C74">
                <w:rPr>
                  <w:rStyle w:val="Hyperlink"/>
                  <w:rFonts w:cs="Arial"/>
                </w:rPr>
                <w:t>www.medicines.org.uk</w:t>
              </w:r>
            </w:hyperlink>
          </w:p>
        </w:tc>
      </w:tr>
      <w:tr w:rsidR="00677C74" w:rsidRPr="003A4721" w14:paraId="21CB8F47" w14:textId="77777777" w:rsidTr="00BC4858">
        <w:tc>
          <w:tcPr>
            <w:tcW w:w="2552" w:type="dxa"/>
            <w:shd w:val="clear" w:color="auto" w:fill="F2F2F2"/>
          </w:tcPr>
          <w:p w14:paraId="66602B57" w14:textId="77777777" w:rsidR="00677C74" w:rsidRPr="00677C74" w:rsidRDefault="00677C74" w:rsidP="004121C6">
            <w:pPr>
              <w:spacing w:after="0" w:line="240" w:lineRule="auto"/>
              <w:rPr>
                <w:rFonts w:ascii="Arial" w:hAnsi="Arial" w:cs="Arial"/>
                <w:b/>
                <w:vertAlign w:val="superscript"/>
              </w:rPr>
            </w:pPr>
            <w:r w:rsidRPr="00677C74">
              <w:rPr>
                <w:rFonts w:ascii="Arial" w:hAnsi="Arial" w:cs="Arial"/>
                <w:b/>
              </w:rPr>
              <w:t>Drug interactions</w:t>
            </w:r>
            <w:bookmarkStart w:id="5" w:name="Interactions"/>
            <w:bookmarkEnd w:id="5"/>
          </w:p>
        </w:tc>
        <w:tc>
          <w:tcPr>
            <w:tcW w:w="7371" w:type="dxa"/>
            <w:tcBorders>
              <w:bottom w:val="single" w:sz="4" w:space="0" w:color="auto"/>
            </w:tcBorders>
          </w:tcPr>
          <w:p w14:paraId="126BA630" w14:textId="77777777" w:rsidR="007D4B61" w:rsidRDefault="00677C74" w:rsidP="004121C6">
            <w:pPr>
              <w:pStyle w:val="TableParagraph"/>
              <w:spacing w:after="0" w:line="240" w:lineRule="auto"/>
              <w:rPr>
                <w:rFonts w:ascii="Arial" w:eastAsia="Times New Roman" w:hAnsi="Arial" w:cs="Arial"/>
                <w:lang w:val="en-GB" w:eastAsia="en-GB"/>
              </w:rPr>
            </w:pPr>
            <w:r w:rsidRPr="00677C74">
              <w:rPr>
                <w:rFonts w:ascii="Arial" w:eastAsia="Times New Roman" w:hAnsi="Arial" w:cs="Arial"/>
                <w:lang w:val="en-GB" w:eastAsia="en-GB"/>
              </w:rPr>
              <w:t>Where it is known an individual is concurrently taking one of the following medicines</w:t>
            </w:r>
            <w:r w:rsidR="00E3405F">
              <w:rPr>
                <w:rFonts w:ascii="Arial" w:eastAsia="Times New Roman" w:hAnsi="Arial" w:cs="Arial"/>
                <w:lang w:val="en-GB" w:eastAsia="en-GB"/>
              </w:rPr>
              <w:t>,</w:t>
            </w:r>
            <w:r w:rsidRPr="00677C74">
              <w:rPr>
                <w:rFonts w:ascii="Arial" w:eastAsia="Times New Roman" w:hAnsi="Arial" w:cs="Arial"/>
                <w:lang w:val="en-GB" w:eastAsia="en-GB"/>
              </w:rPr>
              <w:t xml:space="preserve"> </w:t>
            </w:r>
            <w:r w:rsidR="00F63060">
              <w:rPr>
                <w:rFonts w:ascii="Arial" w:eastAsia="Times New Roman" w:hAnsi="Arial" w:cs="Arial"/>
                <w:lang w:val="en-GB" w:eastAsia="en-GB"/>
              </w:rPr>
              <w:t>doxycycline must</w:t>
            </w:r>
            <w:r w:rsidRPr="00677C74">
              <w:rPr>
                <w:rFonts w:ascii="Arial" w:eastAsia="Times New Roman" w:hAnsi="Arial" w:cs="Arial"/>
                <w:lang w:val="en-GB" w:eastAsia="en-GB"/>
              </w:rPr>
              <w:t xml:space="preserve"> not be </w:t>
            </w:r>
            <w:r w:rsidR="00E3405F">
              <w:rPr>
                <w:rFonts w:ascii="Arial" w:eastAsia="Times New Roman" w:hAnsi="Arial" w:cs="Arial"/>
                <w:lang w:val="en-GB" w:eastAsia="en-GB"/>
              </w:rPr>
              <w:t>supplied</w:t>
            </w:r>
            <w:r w:rsidRPr="00677C74">
              <w:rPr>
                <w:rFonts w:ascii="Arial" w:eastAsia="Times New Roman" w:hAnsi="Arial" w:cs="Arial"/>
                <w:lang w:val="en-GB" w:eastAsia="en-GB"/>
              </w:rPr>
              <w:t xml:space="preserve"> under this PGD and the individual referred to a prescriber:</w:t>
            </w:r>
          </w:p>
          <w:p w14:paraId="46D34366" w14:textId="77777777" w:rsidR="00AD4F63" w:rsidRDefault="00AD4F63" w:rsidP="004121C6">
            <w:pPr>
              <w:pStyle w:val="TableParagraph"/>
              <w:spacing w:after="0" w:line="240" w:lineRule="auto"/>
              <w:rPr>
                <w:rFonts w:ascii="Arial" w:eastAsia="Times New Roman" w:hAnsi="Arial" w:cs="Arial"/>
                <w:lang w:val="en-GB" w:eastAsia="en-GB"/>
              </w:rPr>
            </w:pPr>
          </w:p>
          <w:p w14:paraId="31CD703B" w14:textId="77777777" w:rsidR="0075173D" w:rsidRPr="005D649B" w:rsidRDefault="0075173D" w:rsidP="00C2091C">
            <w:pPr>
              <w:widowControl w:val="0"/>
              <w:numPr>
                <w:ilvl w:val="0"/>
                <w:numId w:val="19"/>
              </w:numPr>
              <w:overflowPunct w:val="0"/>
              <w:autoSpaceDE w:val="0"/>
              <w:autoSpaceDN w:val="0"/>
              <w:adjustRightInd w:val="0"/>
              <w:spacing w:after="0" w:line="240" w:lineRule="auto"/>
              <w:textAlignment w:val="baseline"/>
              <w:rPr>
                <w:rFonts w:ascii="Arial" w:eastAsia="Calibri" w:hAnsi="Arial" w:cs="Arial"/>
              </w:rPr>
            </w:pPr>
            <w:r>
              <w:rPr>
                <w:rFonts w:ascii="Arial" w:eastAsia="Calibri" w:hAnsi="Arial" w:cs="Arial"/>
              </w:rPr>
              <w:t>Ciclosporin</w:t>
            </w:r>
          </w:p>
          <w:p w14:paraId="3157488C" w14:textId="77777777" w:rsidR="007D4B61" w:rsidRPr="005D649B" w:rsidRDefault="007D4B61" w:rsidP="00C2091C">
            <w:pPr>
              <w:widowControl w:val="0"/>
              <w:numPr>
                <w:ilvl w:val="0"/>
                <w:numId w:val="19"/>
              </w:numPr>
              <w:overflowPunct w:val="0"/>
              <w:autoSpaceDE w:val="0"/>
              <w:autoSpaceDN w:val="0"/>
              <w:adjustRightInd w:val="0"/>
              <w:spacing w:after="0" w:line="240" w:lineRule="auto"/>
              <w:textAlignment w:val="baseline"/>
              <w:rPr>
                <w:rFonts w:ascii="Arial" w:eastAsia="Calibri" w:hAnsi="Arial" w:cs="Arial"/>
              </w:rPr>
            </w:pPr>
            <w:r w:rsidRPr="005D649B">
              <w:rPr>
                <w:rFonts w:ascii="Arial" w:eastAsia="Calibri" w:hAnsi="Arial" w:cs="Arial"/>
              </w:rPr>
              <w:t>Acitretin</w:t>
            </w:r>
            <w:r>
              <w:rPr>
                <w:rFonts w:ascii="Arial" w:eastAsia="Calibri" w:hAnsi="Arial" w:cs="Arial"/>
              </w:rPr>
              <w:t xml:space="preserve">, alitretinoin, isotretinoin, tretinoin </w:t>
            </w:r>
          </w:p>
          <w:p w14:paraId="7C86F6C7" w14:textId="77777777" w:rsidR="007D4B61" w:rsidRDefault="007D4B61" w:rsidP="00C2091C">
            <w:pPr>
              <w:widowControl w:val="0"/>
              <w:numPr>
                <w:ilvl w:val="0"/>
                <w:numId w:val="19"/>
              </w:numPr>
              <w:overflowPunct w:val="0"/>
              <w:autoSpaceDE w:val="0"/>
              <w:autoSpaceDN w:val="0"/>
              <w:adjustRightInd w:val="0"/>
              <w:spacing w:after="0" w:line="240" w:lineRule="auto"/>
              <w:textAlignment w:val="baseline"/>
              <w:rPr>
                <w:rFonts w:ascii="Arial" w:eastAsia="Calibri" w:hAnsi="Arial" w:cs="Arial"/>
              </w:rPr>
            </w:pPr>
            <w:r w:rsidRPr="005D649B">
              <w:rPr>
                <w:rFonts w:ascii="Arial" w:eastAsia="Calibri" w:hAnsi="Arial" w:cs="Arial"/>
              </w:rPr>
              <w:t>Lithium</w:t>
            </w:r>
          </w:p>
          <w:p w14:paraId="323B4186" w14:textId="28807ED9" w:rsidR="000C36D9" w:rsidRPr="000C36D9" w:rsidRDefault="000C36D9" w:rsidP="00C2091C">
            <w:pPr>
              <w:pStyle w:val="TableParagraph"/>
              <w:numPr>
                <w:ilvl w:val="0"/>
                <w:numId w:val="19"/>
              </w:numPr>
              <w:spacing w:after="0" w:line="240" w:lineRule="auto"/>
              <w:rPr>
                <w:rFonts w:ascii="Arial" w:hAnsi="Arial" w:cs="Arial"/>
                <w:iCs/>
                <w:lang w:val="en-GB"/>
              </w:rPr>
            </w:pPr>
            <w:r>
              <w:rPr>
                <w:rFonts w:ascii="Arial" w:hAnsi="Arial" w:cs="Arial"/>
                <w:iCs/>
                <w:lang w:val="en-GB"/>
              </w:rPr>
              <w:t>E</w:t>
            </w:r>
            <w:r w:rsidRPr="00085712">
              <w:rPr>
                <w:rFonts w:ascii="Arial" w:hAnsi="Arial" w:cs="Arial"/>
                <w:iCs/>
                <w:lang w:val="en-GB"/>
              </w:rPr>
              <w:t>nzyme inducing anti-epileptic medications (carbamazepine, fosphenytoin, phenobarbitone/phenobarbital, primidone, phenytoin)</w:t>
            </w:r>
          </w:p>
          <w:p w14:paraId="60B61AEA" w14:textId="77777777" w:rsidR="0027752A" w:rsidRPr="005D649B" w:rsidRDefault="0027752A" w:rsidP="00C2091C">
            <w:pPr>
              <w:widowControl w:val="0"/>
              <w:numPr>
                <w:ilvl w:val="0"/>
                <w:numId w:val="19"/>
              </w:numPr>
              <w:overflowPunct w:val="0"/>
              <w:autoSpaceDE w:val="0"/>
              <w:autoSpaceDN w:val="0"/>
              <w:adjustRightInd w:val="0"/>
              <w:spacing w:after="0" w:line="240" w:lineRule="auto"/>
              <w:textAlignment w:val="baseline"/>
              <w:rPr>
                <w:rFonts w:ascii="Arial" w:eastAsia="Calibri" w:hAnsi="Arial" w:cs="Arial"/>
              </w:rPr>
            </w:pPr>
            <w:r>
              <w:rPr>
                <w:rFonts w:ascii="Arial" w:eastAsia="Calibri" w:hAnsi="Arial" w:cs="Arial"/>
              </w:rPr>
              <w:t xml:space="preserve">Typhoid vaccine (oral): see </w:t>
            </w:r>
            <w:hyperlink w:anchor="exclusion" w:history="1">
              <w:r w:rsidRPr="0027752A">
                <w:rPr>
                  <w:rStyle w:val="Hyperlink"/>
                  <w:rFonts w:eastAsia="Calibri" w:cs="Arial"/>
                </w:rPr>
                <w:t>Criteria for exclusion</w:t>
              </w:r>
            </w:hyperlink>
          </w:p>
          <w:p w14:paraId="45336F21" w14:textId="77777777" w:rsidR="002C3CE0" w:rsidRDefault="002C3CE0" w:rsidP="004121C6">
            <w:pPr>
              <w:pStyle w:val="TableParagraph"/>
              <w:spacing w:after="0" w:line="240" w:lineRule="auto"/>
              <w:rPr>
                <w:rFonts w:ascii="Arial" w:hAnsi="Arial" w:cs="Arial"/>
              </w:rPr>
            </w:pPr>
          </w:p>
          <w:p w14:paraId="613B22F2" w14:textId="77777777" w:rsidR="002C3CE0" w:rsidRPr="00737191" w:rsidRDefault="002C3CE0" w:rsidP="004121C6">
            <w:pPr>
              <w:pStyle w:val="TableParagraph"/>
              <w:spacing w:after="0" w:line="240" w:lineRule="auto"/>
              <w:rPr>
                <w:rFonts w:ascii="Arial" w:hAnsi="Arial" w:cs="Arial"/>
              </w:rPr>
            </w:pPr>
            <w:r w:rsidRPr="00737191">
              <w:rPr>
                <w:rFonts w:ascii="Arial" w:hAnsi="Arial" w:cs="Arial"/>
              </w:rPr>
              <w:t xml:space="preserve">See </w:t>
            </w:r>
            <w:hyperlink r:id="rId24" w:history="1">
              <w:r w:rsidRPr="00BD7E08">
                <w:rPr>
                  <w:rStyle w:val="Hyperlink"/>
                  <w:rFonts w:cs="Arial"/>
                </w:rPr>
                <w:t>BNF</w:t>
              </w:r>
            </w:hyperlink>
            <w:r w:rsidRPr="00737191">
              <w:rPr>
                <w:rFonts w:ascii="Arial" w:hAnsi="Arial" w:cs="Arial"/>
              </w:rPr>
              <w:t xml:space="preserve"> for all drugs that can interact with </w:t>
            </w:r>
            <w:r>
              <w:rPr>
                <w:rFonts w:ascii="Arial" w:hAnsi="Arial" w:cs="Arial"/>
              </w:rPr>
              <w:t>doxycycline.</w:t>
            </w:r>
          </w:p>
          <w:p w14:paraId="34B89593" w14:textId="77777777" w:rsidR="002C3CE0" w:rsidRPr="000240CE" w:rsidRDefault="002C3CE0" w:rsidP="004121C6">
            <w:pPr>
              <w:pStyle w:val="TableParagraph"/>
              <w:spacing w:after="0" w:line="240" w:lineRule="auto"/>
              <w:ind w:left="360"/>
              <w:rPr>
                <w:rFonts w:ascii="Arial" w:hAnsi="Arial" w:cs="Arial"/>
                <w:lang w:val="en-GB"/>
              </w:rPr>
            </w:pPr>
          </w:p>
          <w:p w14:paraId="284F0551" w14:textId="77777777" w:rsidR="00677C74" w:rsidRDefault="002C3CE0" w:rsidP="004121C6">
            <w:pPr>
              <w:pStyle w:val="TableParagraph"/>
              <w:spacing w:after="0" w:line="240" w:lineRule="auto"/>
              <w:rPr>
                <w:rStyle w:val="Hyperlink"/>
                <w:rFonts w:eastAsia="Arial" w:cs="Arial"/>
                <w:lang w:val="en-GB"/>
              </w:rPr>
            </w:pPr>
            <w:r w:rsidRPr="00677C74">
              <w:rPr>
                <w:rFonts w:ascii="Arial" w:hAnsi="Arial" w:cs="Arial"/>
                <w:color w:val="000000"/>
                <w:lang w:val="en-GB"/>
              </w:rPr>
              <w:t xml:space="preserve">A detailed list of drug interactions is available in the SPC, which is </w:t>
            </w:r>
            <w:r w:rsidRPr="00677C74">
              <w:rPr>
                <w:rFonts w:ascii="Arial" w:hAnsi="Arial" w:cs="Arial"/>
                <w:color w:val="000000"/>
                <w:lang w:val="en-GB"/>
              </w:rPr>
              <w:lastRenderedPageBreak/>
              <w:t xml:space="preserve">available from the electronic Medicines Compendium website: </w:t>
            </w:r>
            <w:hyperlink r:id="rId25" w:history="1">
              <w:r w:rsidR="00E03D16" w:rsidRPr="002875BB">
                <w:rPr>
                  <w:rStyle w:val="Hyperlink"/>
                  <w:rFonts w:eastAsia="Arial" w:cs="Arial"/>
                  <w:lang w:val="en-GB"/>
                </w:rPr>
                <w:t>www.medicines.org.uk</w:t>
              </w:r>
            </w:hyperlink>
          </w:p>
          <w:p w14:paraId="7A8BB0E4" w14:textId="77777777" w:rsidR="00E03D16" w:rsidRDefault="00E03D16" w:rsidP="004121C6">
            <w:pPr>
              <w:pStyle w:val="TableParagraph"/>
              <w:spacing w:after="0" w:line="240" w:lineRule="auto"/>
              <w:rPr>
                <w:rStyle w:val="Hyperlink"/>
                <w:rFonts w:eastAsia="Arial" w:cs="Arial"/>
                <w:lang w:val="en-GB"/>
              </w:rPr>
            </w:pPr>
          </w:p>
          <w:p w14:paraId="5C0E0B12" w14:textId="77777777" w:rsidR="00E03D16" w:rsidRPr="00E03D16" w:rsidRDefault="00FF2175" w:rsidP="004121C6">
            <w:pPr>
              <w:pStyle w:val="ListParagraph"/>
              <w:suppressAutoHyphens/>
              <w:autoSpaceDN w:val="0"/>
              <w:spacing w:after="0" w:line="240" w:lineRule="auto"/>
              <w:ind w:left="0"/>
              <w:rPr>
                <w:rFonts w:ascii="Arial" w:hAnsi="Arial" w:cs="Arial"/>
              </w:rPr>
            </w:pPr>
            <w:r w:rsidRPr="00FF2175">
              <w:rPr>
                <w:rFonts w:ascii="Arial" w:hAnsi="Arial" w:cs="Arial"/>
                <w:u w:val="single"/>
              </w:rPr>
              <w:t>Note:</w:t>
            </w:r>
            <w:r>
              <w:rPr>
                <w:rFonts w:ascii="Arial" w:hAnsi="Arial" w:cs="Arial"/>
              </w:rPr>
              <w:t xml:space="preserve"> </w:t>
            </w:r>
            <w:r w:rsidR="00E03D16" w:rsidRPr="00E03D16">
              <w:rPr>
                <w:rFonts w:ascii="Arial" w:hAnsi="Arial" w:cs="Arial"/>
              </w:rPr>
              <w:t xml:space="preserve">The possibility of drug–drug interactions between doxyPEP and gender affirming hormone therapy (GAHT) </w:t>
            </w:r>
            <w:r w:rsidR="00E03D16">
              <w:rPr>
                <w:rFonts w:ascii="Arial" w:hAnsi="Arial" w:cs="Arial"/>
              </w:rPr>
              <w:t>may be a</w:t>
            </w:r>
            <w:r w:rsidR="00E03D16" w:rsidRPr="00E03D16">
              <w:rPr>
                <w:rFonts w:ascii="Arial" w:hAnsi="Arial" w:cs="Arial"/>
              </w:rPr>
              <w:t xml:space="preserve"> concern for some trans </w:t>
            </w:r>
            <w:r w:rsidR="00222061">
              <w:rPr>
                <w:rFonts w:ascii="Arial" w:hAnsi="Arial" w:cs="Arial"/>
              </w:rPr>
              <w:t>people</w:t>
            </w:r>
            <w:r w:rsidR="00E03D16" w:rsidRPr="00E03D16">
              <w:rPr>
                <w:rFonts w:ascii="Arial" w:hAnsi="Arial" w:cs="Arial"/>
              </w:rPr>
              <w:t xml:space="preserve"> and reassurances should be given that there are no expected interactions.</w:t>
            </w:r>
          </w:p>
        </w:tc>
      </w:tr>
      <w:tr w:rsidR="00677C74" w:rsidRPr="003A4721" w14:paraId="60AE1C53" w14:textId="77777777" w:rsidTr="00BC4858">
        <w:tc>
          <w:tcPr>
            <w:tcW w:w="2552" w:type="dxa"/>
            <w:shd w:val="clear" w:color="auto" w:fill="F2F2F2"/>
          </w:tcPr>
          <w:p w14:paraId="19445330" w14:textId="77777777" w:rsidR="00677C74" w:rsidRPr="00677C74" w:rsidRDefault="00677C74" w:rsidP="004121C6">
            <w:pPr>
              <w:spacing w:after="0" w:line="240" w:lineRule="auto"/>
              <w:rPr>
                <w:rFonts w:ascii="Arial" w:hAnsi="Arial" w:cs="Arial"/>
                <w:b/>
              </w:rPr>
            </w:pPr>
            <w:bookmarkStart w:id="6" w:name="identification"/>
            <w:r w:rsidRPr="00677C74">
              <w:rPr>
                <w:rFonts w:ascii="Arial" w:hAnsi="Arial" w:cs="Arial"/>
                <w:b/>
              </w:rPr>
              <w:lastRenderedPageBreak/>
              <w:t>Identification &amp; management of adverse reactions</w:t>
            </w:r>
            <w:bookmarkEnd w:id="6"/>
          </w:p>
        </w:tc>
        <w:tc>
          <w:tcPr>
            <w:tcW w:w="7371" w:type="dxa"/>
          </w:tcPr>
          <w:p w14:paraId="6D381B59" w14:textId="77777777" w:rsidR="00677C74" w:rsidRPr="00677C74" w:rsidRDefault="00677C74" w:rsidP="004121C6">
            <w:pPr>
              <w:widowControl w:val="0"/>
              <w:spacing w:after="0" w:line="240" w:lineRule="auto"/>
              <w:rPr>
                <w:rFonts w:ascii="Arial" w:eastAsia="Calibri" w:hAnsi="Arial" w:cs="Arial"/>
              </w:rPr>
            </w:pPr>
            <w:r w:rsidRPr="00677C74">
              <w:rPr>
                <w:rFonts w:ascii="Arial" w:eastAsia="Calibri" w:hAnsi="Arial" w:cs="Arial"/>
              </w:rPr>
              <w:t xml:space="preserve">A detailed list of adverse reactions is available in the SPC, which is available from the electronic Medicines Compendium website: </w:t>
            </w:r>
            <w:hyperlink r:id="rId26" w:history="1">
              <w:r w:rsidRPr="00677C74">
                <w:rPr>
                  <w:rFonts w:ascii="Arial" w:eastAsia="Calibri" w:hAnsi="Arial" w:cs="Arial"/>
                  <w:color w:val="0000FF"/>
                  <w:u w:val="single"/>
                </w:rPr>
                <w:t>www.medicines.org.uk</w:t>
              </w:r>
            </w:hyperlink>
            <w:r w:rsidRPr="00677C74">
              <w:rPr>
                <w:rFonts w:ascii="Arial" w:eastAsia="Calibri" w:hAnsi="Arial" w:cs="Arial"/>
              </w:rPr>
              <w:t xml:space="preserve"> and BNF </w:t>
            </w:r>
            <w:hyperlink r:id="rId27" w:history="1">
              <w:r w:rsidRPr="00677C74">
                <w:rPr>
                  <w:rFonts w:ascii="Arial" w:eastAsia="Calibri" w:hAnsi="Arial" w:cs="Arial"/>
                  <w:color w:val="0000FF"/>
                  <w:u w:val="single"/>
                </w:rPr>
                <w:t>www.bnf.org</w:t>
              </w:r>
            </w:hyperlink>
            <w:r w:rsidRPr="00677C74">
              <w:rPr>
                <w:rFonts w:ascii="Arial" w:eastAsia="Calibri" w:hAnsi="Arial" w:cs="Arial"/>
              </w:rPr>
              <w:t xml:space="preserve"> </w:t>
            </w:r>
          </w:p>
          <w:p w14:paraId="1C7E070B" w14:textId="77777777" w:rsidR="00677C74" w:rsidRPr="00156F48" w:rsidRDefault="00677C74" w:rsidP="004121C6">
            <w:pPr>
              <w:widowControl w:val="0"/>
              <w:spacing w:after="0" w:line="240" w:lineRule="auto"/>
              <w:rPr>
                <w:rFonts w:ascii="Arial" w:eastAsia="Calibri" w:hAnsi="Arial" w:cs="Arial"/>
                <w:color w:val="FFFF00"/>
              </w:rPr>
            </w:pPr>
          </w:p>
          <w:p w14:paraId="29E0DF14" w14:textId="77777777" w:rsidR="008C6539" w:rsidRDefault="008C6539" w:rsidP="004121C6">
            <w:pPr>
              <w:widowControl w:val="0"/>
              <w:spacing w:after="0" w:line="240" w:lineRule="auto"/>
              <w:rPr>
                <w:rFonts w:ascii="Arial" w:hAnsi="Arial" w:cs="Arial"/>
                <w:bCs/>
                <w:iCs/>
              </w:rPr>
            </w:pPr>
            <w:r>
              <w:rPr>
                <w:rFonts w:ascii="Arial" w:eastAsia="Calibri" w:hAnsi="Arial" w:cs="Arial"/>
              </w:rPr>
              <w:t xml:space="preserve">The following side effects are listed in the product SPC or BNF as </w:t>
            </w:r>
            <w:r>
              <w:rPr>
                <w:rFonts w:ascii="Arial" w:eastAsia="Calibri" w:hAnsi="Arial" w:cs="Arial"/>
                <w:b/>
              </w:rPr>
              <w:t>common</w:t>
            </w:r>
            <w:r>
              <w:rPr>
                <w:rFonts w:ascii="Arial" w:eastAsia="Calibri" w:hAnsi="Arial" w:cs="Arial"/>
              </w:rPr>
              <w:t xml:space="preserve"> with doxycycline (but may not reflect all reported side effects):</w:t>
            </w:r>
          </w:p>
          <w:p w14:paraId="32DAD0F1" w14:textId="77777777" w:rsidR="0075173D" w:rsidRDefault="00CB158D" w:rsidP="00C2091C">
            <w:pPr>
              <w:widowControl w:val="0"/>
              <w:numPr>
                <w:ilvl w:val="0"/>
                <w:numId w:val="20"/>
              </w:numPr>
              <w:overflowPunct w:val="0"/>
              <w:autoSpaceDE w:val="0"/>
              <w:autoSpaceDN w:val="0"/>
              <w:adjustRightInd w:val="0"/>
              <w:spacing w:after="0" w:line="240" w:lineRule="auto"/>
              <w:textAlignment w:val="baseline"/>
              <w:rPr>
                <w:rFonts w:ascii="Arial" w:eastAsia="Calibri" w:hAnsi="Arial" w:cs="Arial"/>
              </w:rPr>
            </w:pPr>
            <w:r>
              <w:rPr>
                <w:rFonts w:ascii="Arial" w:eastAsia="Calibri" w:hAnsi="Arial" w:cs="Arial"/>
              </w:rPr>
              <w:t>D</w:t>
            </w:r>
            <w:r w:rsidR="0075173D">
              <w:rPr>
                <w:rFonts w:ascii="Arial" w:eastAsia="Calibri" w:hAnsi="Arial" w:cs="Arial"/>
              </w:rPr>
              <w:t>iarrhoea</w:t>
            </w:r>
          </w:p>
          <w:p w14:paraId="0F8E7CC1" w14:textId="77777777" w:rsidR="0075173D" w:rsidRPr="005D649B" w:rsidRDefault="00CB158D" w:rsidP="00C2091C">
            <w:pPr>
              <w:widowControl w:val="0"/>
              <w:numPr>
                <w:ilvl w:val="0"/>
                <w:numId w:val="20"/>
              </w:numPr>
              <w:overflowPunct w:val="0"/>
              <w:autoSpaceDE w:val="0"/>
              <w:autoSpaceDN w:val="0"/>
              <w:adjustRightInd w:val="0"/>
              <w:spacing w:after="0" w:line="240" w:lineRule="auto"/>
              <w:textAlignment w:val="baseline"/>
              <w:rPr>
                <w:rFonts w:ascii="Arial" w:eastAsia="Calibri" w:hAnsi="Arial" w:cs="Arial"/>
              </w:rPr>
            </w:pPr>
            <w:r>
              <w:rPr>
                <w:rFonts w:ascii="Arial" w:eastAsia="Calibri" w:hAnsi="Arial" w:cs="Arial"/>
              </w:rPr>
              <w:t>H</w:t>
            </w:r>
            <w:r w:rsidR="0075173D" w:rsidRPr="005D649B">
              <w:rPr>
                <w:rFonts w:ascii="Arial" w:eastAsia="Calibri" w:hAnsi="Arial" w:cs="Arial"/>
              </w:rPr>
              <w:t xml:space="preserve">ypersensitivity reactions </w:t>
            </w:r>
          </w:p>
          <w:p w14:paraId="6854AB5D" w14:textId="77777777" w:rsidR="0075173D" w:rsidRPr="005D649B" w:rsidRDefault="00CB158D" w:rsidP="00C2091C">
            <w:pPr>
              <w:widowControl w:val="0"/>
              <w:numPr>
                <w:ilvl w:val="0"/>
                <w:numId w:val="20"/>
              </w:numPr>
              <w:overflowPunct w:val="0"/>
              <w:autoSpaceDE w:val="0"/>
              <w:autoSpaceDN w:val="0"/>
              <w:adjustRightInd w:val="0"/>
              <w:spacing w:after="0" w:line="240" w:lineRule="auto"/>
              <w:textAlignment w:val="baseline"/>
              <w:rPr>
                <w:rFonts w:ascii="Arial" w:eastAsia="Calibri" w:hAnsi="Arial" w:cs="Arial"/>
              </w:rPr>
            </w:pPr>
            <w:r>
              <w:rPr>
                <w:rFonts w:ascii="Arial" w:eastAsia="Calibri" w:hAnsi="Arial" w:cs="Arial"/>
              </w:rPr>
              <w:t>H</w:t>
            </w:r>
            <w:r w:rsidR="00F63060">
              <w:rPr>
                <w:rFonts w:ascii="Arial" w:eastAsia="Calibri" w:hAnsi="Arial" w:cs="Arial"/>
              </w:rPr>
              <w:t>e</w:t>
            </w:r>
            <w:r w:rsidR="0075173D" w:rsidRPr="005D649B">
              <w:rPr>
                <w:rFonts w:ascii="Arial" w:eastAsia="Calibri" w:hAnsi="Arial" w:cs="Arial"/>
              </w:rPr>
              <w:t xml:space="preserve">adache </w:t>
            </w:r>
          </w:p>
          <w:p w14:paraId="133EF1EB" w14:textId="77777777" w:rsidR="0075173D" w:rsidRPr="00F63060" w:rsidRDefault="00CB158D" w:rsidP="00C2091C">
            <w:pPr>
              <w:widowControl w:val="0"/>
              <w:numPr>
                <w:ilvl w:val="0"/>
                <w:numId w:val="20"/>
              </w:numPr>
              <w:overflowPunct w:val="0"/>
              <w:autoSpaceDE w:val="0"/>
              <w:autoSpaceDN w:val="0"/>
              <w:adjustRightInd w:val="0"/>
              <w:spacing w:after="0" w:line="240" w:lineRule="auto"/>
              <w:textAlignment w:val="baseline"/>
              <w:rPr>
                <w:rFonts w:ascii="Arial" w:eastAsia="Calibri" w:hAnsi="Arial" w:cs="Arial"/>
              </w:rPr>
            </w:pPr>
            <w:r>
              <w:rPr>
                <w:rFonts w:ascii="Arial" w:eastAsia="Calibri" w:hAnsi="Arial" w:cs="Arial"/>
              </w:rPr>
              <w:t>N</w:t>
            </w:r>
            <w:r w:rsidR="0075173D" w:rsidRPr="005D649B">
              <w:rPr>
                <w:rFonts w:ascii="Arial" w:eastAsia="Calibri" w:hAnsi="Arial" w:cs="Arial"/>
              </w:rPr>
              <w:t>ausea</w:t>
            </w:r>
            <w:r w:rsidR="00F63060">
              <w:rPr>
                <w:rFonts w:ascii="Arial" w:eastAsia="Calibri" w:hAnsi="Arial" w:cs="Arial"/>
              </w:rPr>
              <w:t>, vomiting</w:t>
            </w:r>
          </w:p>
          <w:p w14:paraId="70D383C2" w14:textId="77777777" w:rsidR="0075173D" w:rsidRPr="005D649B" w:rsidRDefault="00CB158D" w:rsidP="00C2091C">
            <w:pPr>
              <w:widowControl w:val="0"/>
              <w:numPr>
                <w:ilvl w:val="0"/>
                <w:numId w:val="20"/>
              </w:numPr>
              <w:overflowPunct w:val="0"/>
              <w:autoSpaceDE w:val="0"/>
              <w:autoSpaceDN w:val="0"/>
              <w:adjustRightInd w:val="0"/>
              <w:spacing w:after="0" w:line="240" w:lineRule="auto"/>
              <w:textAlignment w:val="baseline"/>
              <w:rPr>
                <w:rFonts w:ascii="Arial" w:eastAsia="Calibri" w:hAnsi="Arial" w:cs="Arial"/>
              </w:rPr>
            </w:pPr>
            <w:r>
              <w:rPr>
                <w:rFonts w:ascii="Arial" w:eastAsia="Calibri" w:hAnsi="Arial" w:cs="Arial"/>
                <w:shd w:val="clear" w:color="auto" w:fill="FFFFFF"/>
                <w:lang w:val="en-US"/>
              </w:rPr>
              <w:t>P</w:t>
            </w:r>
            <w:r w:rsidR="0075173D" w:rsidRPr="005D649B">
              <w:rPr>
                <w:rFonts w:ascii="Arial" w:eastAsia="Calibri" w:hAnsi="Arial" w:cs="Arial"/>
                <w:shd w:val="clear" w:color="auto" w:fill="FFFFFF"/>
                <w:lang w:val="en-US"/>
              </w:rPr>
              <w:t>hotosensitivity skin reactions</w:t>
            </w:r>
          </w:p>
          <w:p w14:paraId="7D729CF0" w14:textId="77777777" w:rsidR="0075173D" w:rsidRPr="005D649B" w:rsidRDefault="00CB158D" w:rsidP="00C2091C">
            <w:pPr>
              <w:widowControl w:val="0"/>
              <w:numPr>
                <w:ilvl w:val="0"/>
                <w:numId w:val="20"/>
              </w:numPr>
              <w:overflowPunct w:val="0"/>
              <w:autoSpaceDE w:val="0"/>
              <w:autoSpaceDN w:val="0"/>
              <w:adjustRightInd w:val="0"/>
              <w:spacing w:after="0" w:line="240" w:lineRule="auto"/>
              <w:textAlignment w:val="baseline"/>
              <w:rPr>
                <w:rFonts w:ascii="Arial" w:eastAsia="Calibri" w:hAnsi="Arial" w:cs="Arial"/>
              </w:rPr>
            </w:pPr>
            <w:r>
              <w:rPr>
                <w:rFonts w:ascii="Arial" w:eastAsia="Calibri" w:hAnsi="Arial" w:cs="Arial"/>
                <w:shd w:val="clear" w:color="auto" w:fill="FFFFFF"/>
                <w:lang w:val="en-US"/>
              </w:rPr>
              <w:t>Ra</w:t>
            </w:r>
            <w:r w:rsidR="0075173D" w:rsidRPr="005D649B">
              <w:rPr>
                <w:rFonts w:ascii="Arial" w:eastAsia="Calibri" w:hAnsi="Arial" w:cs="Arial"/>
                <w:shd w:val="clear" w:color="auto" w:fill="FFFFFF"/>
                <w:lang w:val="en-US"/>
              </w:rPr>
              <w:t>sh including maculopapular, erythematous rashes and Henoch-Schonlein purpura</w:t>
            </w:r>
          </w:p>
          <w:p w14:paraId="30FB9FF2" w14:textId="77777777" w:rsidR="0075173D" w:rsidRPr="005D649B" w:rsidRDefault="00CB158D" w:rsidP="00C2091C">
            <w:pPr>
              <w:widowControl w:val="0"/>
              <w:numPr>
                <w:ilvl w:val="0"/>
                <w:numId w:val="20"/>
              </w:numPr>
              <w:overflowPunct w:val="0"/>
              <w:autoSpaceDE w:val="0"/>
              <w:autoSpaceDN w:val="0"/>
              <w:adjustRightInd w:val="0"/>
              <w:spacing w:after="0" w:line="240" w:lineRule="auto"/>
              <w:textAlignment w:val="baseline"/>
              <w:rPr>
                <w:rFonts w:ascii="Arial" w:eastAsia="Calibri" w:hAnsi="Arial" w:cs="Arial"/>
              </w:rPr>
            </w:pPr>
            <w:r>
              <w:rPr>
                <w:rFonts w:ascii="Arial" w:eastAsia="Calibri" w:hAnsi="Arial" w:cs="Arial"/>
                <w:shd w:val="clear" w:color="auto" w:fill="FFFFFF"/>
                <w:lang w:val="en-US"/>
              </w:rPr>
              <w:t>U</w:t>
            </w:r>
            <w:r w:rsidR="0075173D" w:rsidRPr="005D649B">
              <w:rPr>
                <w:rFonts w:ascii="Arial" w:eastAsia="Calibri" w:hAnsi="Arial" w:cs="Arial"/>
                <w:shd w:val="clear" w:color="auto" w:fill="FFFFFF"/>
                <w:lang w:val="en-US"/>
              </w:rPr>
              <w:t>rticaria</w:t>
            </w:r>
          </w:p>
          <w:p w14:paraId="4033CB06" w14:textId="77777777" w:rsidR="0075173D" w:rsidRPr="005D649B" w:rsidRDefault="00CB158D" w:rsidP="00C2091C">
            <w:pPr>
              <w:widowControl w:val="0"/>
              <w:numPr>
                <w:ilvl w:val="0"/>
                <w:numId w:val="20"/>
              </w:numPr>
              <w:overflowPunct w:val="0"/>
              <w:autoSpaceDE w:val="0"/>
              <w:autoSpaceDN w:val="0"/>
              <w:adjustRightInd w:val="0"/>
              <w:spacing w:after="0" w:line="240" w:lineRule="auto"/>
              <w:textAlignment w:val="baseline"/>
              <w:rPr>
                <w:rFonts w:ascii="Arial" w:eastAsia="Calibri" w:hAnsi="Arial" w:cs="Arial"/>
              </w:rPr>
            </w:pPr>
            <w:r>
              <w:rPr>
                <w:rFonts w:ascii="Arial" w:eastAsia="Calibri" w:hAnsi="Arial" w:cs="Arial"/>
                <w:shd w:val="clear" w:color="auto" w:fill="FFFFFF"/>
                <w:lang w:val="en-US"/>
              </w:rPr>
              <w:t>Hy</w:t>
            </w:r>
            <w:r w:rsidR="0075173D" w:rsidRPr="005D649B">
              <w:rPr>
                <w:rFonts w:ascii="Arial" w:eastAsia="Calibri" w:hAnsi="Arial" w:cs="Arial"/>
                <w:shd w:val="clear" w:color="auto" w:fill="FFFFFF"/>
                <w:lang w:val="en-US"/>
              </w:rPr>
              <w:t>potension</w:t>
            </w:r>
          </w:p>
          <w:p w14:paraId="1E00834B" w14:textId="77777777" w:rsidR="0075173D" w:rsidRPr="005D649B" w:rsidRDefault="00CB158D" w:rsidP="00C2091C">
            <w:pPr>
              <w:widowControl w:val="0"/>
              <w:numPr>
                <w:ilvl w:val="0"/>
                <w:numId w:val="20"/>
              </w:numPr>
              <w:overflowPunct w:val="0"/>
              <w:autoSpaceDE w:val="0"/>
              <w:autoSpaceDN w:val="0"/>
              <w:adjustRightInd w:val="0"/>
              <w:spacing w:after="0" w:line="240" w:lineRule="auto"/>
              <w:textAlignment w:val="baseline"/>
              <w:rPr>
                <w:rFonts w:ascii="Arial" w:eastAsia="Calibri" w:hAnsi="Arial" w:cs="Arial"/>
              </w:rPr>
            </w:pPr>
            <w:r>
              <w:rPr>
                <w:rFonts w:ascii="Arial" w:eastAsia="Calibri" w:hAnsi="Arial" w:cs="Arial"/>
              </w:rPr>
              <w:t>P</w:t>
            </w:r>
            <w:r w:rsidR="0075173D" w:rsidRPr="005D649B">
              <w:rPr>
                <w:rFonts w:ascii="Arial" w:eastAsia="Calibri" w:hAnsi="Arial" w:cs="Arial"/>
              </w:rPr>
              <w:t>ericarditis</w:t>
            </w:r>
          </w:p>
          <w:p w14:paraId="14B98D1F" w14:textId="77777777" w:rsidR="0075173D" w:rsidRPr="005D649B" w:rsidRDefault="00CB158D" w:rsidP="00C2091C">
            <w:pPr>
              <w:widowControl w:val="0"/>
              <w:numPr>
                <w:ilvl w:val="0"/>
                <w:numId w:val="20"/>
              </w:numPr>
              <w:overflowPunct w:val="0"/>
              <w:autoSpaceDE w:val="0"/>
              <w:autoSpaceDN w:val="0"/>
              <w:adjustRightInd w:val="0"/>
              <w:spacing w:after="0" w:line="240" w:lineRule="auto"/>
              <w:textAlignment w:val="baseline"/>
              <w:rPr>
                <w:rFonts w:ascii="Arial" w:eastAsia="Calibri" w:hAnsi="Arial" w:cs="Arial"/>
              </w:rPr>
            </w:pPr>
            <w:r>
              <w:rPr>
                <w:rFonts w:ascii="Arial" w:eastAsia="Calibri" w:hAnsi="Arial" w:cs="Arial"/>
              </w:rPr>
              <w:t>T</w:t>
            </w:r>
            <w:r w:rsidR="0075173D" w:rsidRPr="005D649B">
              <w:rPr>
                <w:rFonts w:ascii="Arial" w:eastAsia="Calibri" w:hAnsi="Arial" w:cs="Arial"/>
              </w:rPr>
              <w:t>achycardia</w:t>
            </w:r>
          </w:p>
          <w:p w14:paraId="2D678C92" w14:textId="77777777" w:rsidR="0075173D" w:rsidRDefault="00CB158D" w:rsidP="00C2091C">
            <w:pPr>
              <w:widowControl w:val="0"/>
              <w:numPr>
                <w:ilvl w:val="0"/>
                <w:numId w:val="20"/>
              </w:numPr>
              <w:overflowPunct w:val="0"/>
              <w:autoSpaceDE w:val="0"/>
              <w:autoSpaceDN w:val="0"/>
              <w:adjustRightInd w:val="0"/>
              <w:spacing w:after="0" w:line="240" w:lineRule="auto"/>
              <w:textAlignment w:val="baseline"/>
              <w:rPr>
                <w:rFonts w:ascii="Arial" w:eastAsia="Calibri" w:hAnsi="Arial" w:cs="Arial"/>
              </w:rPr>
            </w:pPr>
            <w:r>
              <w:rPr>
                <w:rFonts w:ascii="Arial" w:eastAsia="Calibri" w:hAnsi="Arial" w:cs="Arial"/>
              </w:rPr>
              <w:t>D</w:t>
            </w:r>
            <w:r w:rsidR="0075173D" w:rsidRPr="005D649B">
              <w:rPr>
                <w:rFonts w:ascii="Arial" w:eastAsia="Calibri" w:hAnsi="Arial" w:cs="Arial"/>
              </w:rPr>
              <w:t>yspnoea</w:t>
            </w:r>
          </w:p>
          <w:p w14:paraId="78887A41" w14:textId="77777777" w:rsidR="0075173D" w:rsidRDefault="00CB158D" w:rsidP="00C2091C">
            <w:pPr>
              <w:widowControl w:val="0"/>
              <w:numPr>
                <w:ilvl w:val="0"/>
                <w:numId w:val="20"/>
              </w:numPr>
              <w:overflowPunct w:val="0"/>
              <w:autoSpaceDE w:val="0"/>
              <w:autoSpaceDN w:val="0"/>
              <w:adjustRightInd w:val="0"/>
              <w:spacing w:after="0" w:line="240" w:lineRule="auto"/>
              <w:textAlignment w:val="baseline"/>
              <w:rPr>
                <w:rFonts w:ascii="Arial" w:eastAsia="Calibri" w:hAnsi="Arial" w:cs="Arial"/>
              </w:rPr>
            </w:pPr>
            <w:r>
              <w:rPr>
                <w:rFonts w:ascii="Arial" w:eastAsia="Calibri" w:hAnsi="Arial" w:cs="Arial"/>
              </w:rPr>
              <w:t>P</w:t>
            </w:r>
            <w:r w:rsidR="0075173D" w:rsidRPr="0075173D">
              <w:rPr>
                <w:rFonts w:ascii="Arial" w:eastAsia="Calibri" w:hAnsi="Arial" w:cs="Arial"/>
              </w:rPr>
              <w:t>eripheral oedema</w:t>
            </w:r>
          </w:p>
          <w:p w14:paraId="26C6F8D1" w14:textId="77777777" w:rsidR="00604853" w:rsidRDefault="00604853" w:rsidP="004121C6">
            <w:pPr>
              <w:widowControl w:val="0"/>
              <w:spacing w:after="0" w:line="240" w:lineRule="auto"/>
              <w:rPr>
                <w:rFonts w:ascii="Arial" w:hAnsi="Arial" w:cs="Arial"/>
                <w:bCs/>
                <w:iCs/>
                <w:color w:val="FF0000"/>
              </w:rPr>
            </w:pPr>
          </w:p>
          <w:p w14:paraId="3A441E4D" w14:textId="77777777" w:rsidR="00757BFA" w:rsidRPr="007F68F1" w:rsidRDefault="000A1029" w:rsidP="004121C6">
            <w:pPr>
              <w:widowControl w:val="0"/>
              <w:overflowPunct w:val="0"/>
              <w:autoSpaceDE w:val="0"/>
              <w:autoSpaceDN w:val="0"/>
              <w:adjustRightInd w:val="0"/>
              <w:spacing w:after="0" w:line="240" w:lineRule="auto"/>
              <w:textAlignment w:val="baseline"/>
              <w:rPr>
                <w:rFonts w:ascii="Arial" w:eastAsia="Calibri" w:hAnsi="Arial" w:cs="Arial"/>
              </w:rPr>
            </w:pPr>
            <w:r>
              <w:rPr>
                <w:rFonts w:ascii="Arial" w:eastAsia="Calibri" w:hAnsi="Arial" w:cs="Arial"/>
              </w:rPr>
              <w:t xml:space="preserve">Individuals should be informed about potential side effects including </w:t>
            </w:r>
            <w:r w:rsidR="00757BFA">
              <w:rPr>
                <w:rFonts w:ascii="Arial" w:eastAsia="Calibri" w:hAnsi="Arial" w:cs="Arial"/>
              </w:rPr>
              <w:t>photosensitivity, headache</w:t>
            </w:r>
            <w:r w:rsidR="003E64E7">
              <w:rPr>
                <w:rFonts w:ascii="Arial" w:eastAsia="Calibri" w:hAnsi="Arial" w:cs="Arial"/>
              </w:rPr>
              <w:t>,</w:t>
            </w:r>
            <w:r>
              <w:rPr>
                <w:rFonts w:ascii="Arial" w:eastAsia="Calibri" w:hAnsi="Arial" w:cs="Arial"/>
              </w:rPr>
              <w:t xml:space="preserve"> nausea, vomiting, dyspepsia and rash. </w:t>
            </w:r>
            <w:r w:rsidR="003E64E7">
              <w:rPr>
                <w:rFonts w:ascii="Arial" w:eastAsia="Calibri" w:hAnsi="Arial" w:cs="Arial"/>
              </w:rPr>
              <w:t xml:space="preserve"> </w:t>
            </w:r>
          </w:p>
          <w:p w14:paraId="624B4889" w14:textId="77777777" w:rsidR="00757BFA" w:rsidRPr="00604853" w:rsidRDefault="00757BFA" w:rsidP="004121C6">
            <w:pPr>
              <w:widowControl w:val="0"/>
              <w:spacing w:after="0" w:line="240" w:lineRule="auto"/>
              <w:rPr>
                <w:rFonts w:ascii="Arial" w:hAnsi="Arial" w:cs="Arial"/>
                <w:bCs/>
                <w:iCs/>
                <w:color w:val="FF0000"/>
              </w:rPr>
            </w:pPr>
          </w:p>
          <w:p w14:paraId="7D2AA46E" w14:textId="77777777" w:rsidR="00604853" w:rsidRDefault="006B61F4" w:rsidP="004121C6">
            <w:pPr>
              <w:widowControl w:val="0"/>
              <w:spacing w:after="0" w:line="240" w:lineRule="auto"/>
              <w:rPr>
                <w:rFonts w:ascii="Arial" w:hAnsi="Arial" w:cs="Arial"/>
                <w:bCs/>
                <w:iCs/>
              </w:rPr>
            </w:pPr>
            <w:r w:rsidRPr="00607D12">
              <w:rPr>
                <w:rFonts w:ascii="Arial" w:hAnsi="Arial" w:cs="Arial"/>
                <w:b/>
                <w:bCs/>
                <w:iCs/>
              </w:rPr>
              <w:t>Photosensitivity reactions:</w:t>
            </w:r>
            <w:r w:rsidRPr="00607D12">
              <w:rPr>
                <w:rFonts w:ascii="Arial" w:hAnsi="Arial" w:cs="Arial"/>
                <w:bCs/>
                <w:iCs/>
              </w:rPr>
              <w:t xml:space="preserve"> advise </w:t>
            </w:r>
            <w:r w:rsidR="00E80F25">
              <w:rPr>
                <w:rFonts w:ascii="Arial" w:hAnsi="Arial" w:cs="Arial"/>
                <w:bCs/>
                <w:iCs/>
              </w:rPr>
              <w:t>individual</w:t>
            </w:r>
            <w:r w:rsidRPr="00607D12">
              <w:rPr>
                <w:rFonts w:ascii="Arial" w:hAnsi="Arial" w:cs="Arial"/>
                <w:bCs/>
                <w:iCs/>
              </w:rPr>
              <w:t xml:space="preserve">s to avoid exposure to direct sunlight or ultraviolet light </w:t>
            </w:r>
            <w:r w:rsidR="00604853" w:rsidRPr="00607D12">
              <w:rPr>
                <w:rFonts w:ascii="Arial" w:hAnsi="Arial" w:cs="Arial"/>
                <w:bCs/>
                <w:iCs/>
              </w:rPr>
              <w:t xml:space="preserve">(including sunbeds and sun lamps) </w:t>
            </w:r>
            <w:r w:rsidRPr="00607D12">
              <w:rPr>
                <w:rFonts w:ascii="Arial" w:hAnsi="Arial" w:cs="Arial"/>
                <w:bCs/>
                <w:iCs/>
              </w:rPr>
              <w:t xml:space="preserve">while taking doxycycline. </w:t>
            </w:r>
          </w:p>
          <w:p w14:paraId="67F3090B" w14:textId="77777777" w:rsidR="00D554F6" w:rsidRDefault="00D554F6" w:rsidP="004121C6">
            <w:pPr>
              <w:widowControl w:val="0"/>
              <w:spacing w:after="0" w:line="240" w:lineRule="auto"/>
              <w:rPr>
                <w:rFonts w:ascii="Arial" w:hAnsi="Arial" w:cs="Arial"/>
                <w:bCs/>
                <w:iCs/>
              </w:rPr>
            </w:pPr>
            <w:r>
              <w:rPr>
                <w:rFonts w:ascii="Arial" w:hAnsi="Arial" w:cs="Arial"/>
                <w:bCs/>
                <w:iCs/>
              </w:rPr>
              <w:t xml:space="preserve">If exposure to sunlight is unavoidable, </w:t>
            </w:r>
            <w:r w:rsidR="007F67F1">
              <w:rPr>
                <w:rFonts w:ascii="Arial" w:hAnsi="Arial" w:cs="Arial"/>
                <w:bCs/>
                <w:iCs/>
              </w:rPr>
              <w:t>a</w:t>
            </w:r>
            <w:r w:rsidR="00C9318D">
              <w:rPr>
                <w:rFonts w:ascii="Arial" w:hAnsi="Arial" w:cs="Arial"/>
                <w:bCs/>
                <w:iCs/>
              </w:rPr>
              <w:t>d</w:t>
            </w:r>
            <w:r w:rsidR="007F67F1">
              <w:rPr>
                <w:rFonts w:ascii="Arial" w:hAnsi="Arial" w:cs="Arial"/>
                <w:bCs/>
                <w:iCs/>
              </w:rPr>
              <w:t xml:space="preserve">vise individuals to </w:t>
            </w:r>
            <w:r>
              <w:rPr>
                <w:rFonts w:ascii="Arial" w:hAnsi="Arial" w:cs="Arial"/>
                <w:bCs/>
                <w:iCs/>
              </w:rPr>
              <w:t xml:space="preserve">protect </w:t>
            </w:r>
            <w:r w:rsidR="007F67F1">
              <w:rPr>
                <w:rFonts w:ascii="Arial" w:hAnsi="Arial" w:cs="Arial"/>
                <w:bCs/>
                <w:iCs/>
              </w:rPr>
              <w:t>their</w:t>
            </w:r>
            <w:r w:rsidR="00C9318D">
              <w:rPr>
                <w:rFonts w:ascii="Arial" w:hAnsi="Arial" w:cs="Arial"/>
                <w:bCs/>
                <w:iCs/>
              </w:rPr>
              <w:t xml:space="preserve"> </w:t>
            </w:r>
            <w:r>
              <w:rPr>
                <w:rFonts w:ascii="Arial" w:hAnsi="Arial" w:cs="Arial"/>
                <w:bCs/>
                <w:iCs/>
              </w:rPr>
              <w:t>skin by:</w:t>
            </w:r>
          </w:p>
          <w:p w14:paraId="71AED937" w14:textId="77777777" w:rsidR="00D554F6" w:rsidRDefault="00CB158D" w:rsidP="00C2091C">
            <w:pPr>
              <w:widowControl w:val="0"/>
              <w:numPr>
                <w:ilvl w:val="0"/>
                <w:numId w:val="21"/>
              </w:numPr>
              <w:spacing w:after="0" w:line="240" w:lineRule="auto"/>
              <w:rPr>
                <w:rFonts w:ascii="Arial" w:hAnsi="Arial" w:cs="Arial"/>
                <w:bCs/>
                <w:iCs/>
              </w:rPr>
            </w:pPr>
            <w:r>
              <w:rPr>
                <w:rFonts w:ascii="Arial" w:hAnsi="Arial" w:cs="Arial"/>
                <w:bCs/>
                <w:iCs/>
              </w:rPr>
              <w:t>W</w:t>
            </w:r>
            <w:r w:rsidR="00D554F6">
              <w:rPr>
                <w:rFonts w:ascii="Arial" w:hAnsi="Arial" w:cs="Arial"/>
                <w:bCs/>
                <w:iCs/>
              </w:rPr>
              <w:t xml:space="preserve">earing clothes that cover </w:t>
            </w:r>
            <w:r w:rsidR="007F67F1">
              <w:rPr>
                <w:rFonts w:ascii="Arial" w:hAnsi="Arial" w:cs="Arial"/>
                <w:bCs/>
                <w:iCs/>
              </w:rPr>
              <w:t>them up</w:t>
            </w:r>
            <w:r w:rsidR="00D554F6">
              <w:rPr>
                <w:rFonts w:ascii="Arial" w:hAnsi="Arial" w:cs="Arial"/>
                <w:bCs/>
                <w:iCs/>
              </w:rPr>
              <w:t xml:space="preserve">, </w:t>
            </w:r>
          </w:p>
          <w:p w14:paraId="5BCFF43C" w14:textId="77777777" w:rsidR="00D554F6" w:rsidRDefault="00CB158D" w:rsidP="00C2091C">
            <w:pPr>
              <w:widowControl w:val="0"/>
              <w:numPr>
                <w:ilvl w:val="0"/>
                <w:numId w:val="21"/>
              </w:numPr>
              <w:spacing w:after="0" w:line="240" w:lineRule="auto"/>
              <w:rPr>
                <w:rFonts w:ascii="Arial" w:hAnsi="Arial" w:cs="Arial"/>
                <w:bCs/>
                <w:iCs/>
              </w:rPr>
            </w:pPr>
            <w:r>
              <w:rPr>
                <w:rFonts w:ascii="Arial" w:hAnsi="Arial" w:cs="Arial"/>
                <w:bCs/>
                <w:iCs/>
              </w:rPr>
              <w:t>W</w:t>
            </w:r>
            <w:r w:rsidR="00D554F6" w:rsidRPr="00D554F6">
              <w:rPr>
                <w:rFonts w:ascii="Arial" w:hAnsi="Arial" w:cs="Arial"/>
                <w:bCs/>
                <w:iCs/>
              </w:rPr>
              <w:t>earing a hat and sunglasses</w:t>
            </w:r>
            <w:r w:rsidR="00D554F6" w:rsidRPr="00A60986">
              <w:rPr>
                <w:rFonts w:ascii="Arial" w:hAnsi="Arial" w:cs="Arial"/>
                <w:bCs/>
                <w:iCs/>
              </w:rPr>
              <w:t>,</w:t>
            </w:r>
          </w:p>
          <w:p w14:paraId="53D9994E" w14:textId="77777777" w:rsidR="00D554F6" w:rsidRDefault="00CB158D" w:rsidP="00C2091C">
            <w:pPr>
              <w:widowControl w:val="0"/>
              <w:numPr>
                <w:ilvl w:val="0"/>
                <w:numId w:val="21"/>
              </w:numPr>
              <w:spacing w:after="0" w:line="240" w:lineRule="auto"/>
              <w:rPr>
                <w:rFonts w:ascii="Arial" w:hAnsi="Arial" w:cs="Arial"/>
                <w:bCs/>
                <w:iCs/>
              </w:rPr>
            </w:pPr>
            <w:r>
              <w:rPr>
                <w:rFonts w:ascii="Arial" w:hAnsi="Arial" w:cs="Arial"/>
                <w:bCs/>
                <w:iCs/>
              </w:rPr>
              <w:t>U</w:t>
            </w:r>
            <w:r w:rsidR="00D554F6" w:rsidRPr="00D554F6">
              <w:rPr>
                <w:rFonts w:ascii="Arial" w:hAnsi="Arial" w:cs="Arial"/>
                <w:bCs/>
                <w:iCs/>
              </w:rPr>
              <w:t>s</w:t>
            </w:r>
            <w:r w:rsidR="007F67F1">
              <w:rPr>
                <w:rFonts w:ascii="Arial" w:hAnsi="Arial" w:cs="Arial"/>
                <w:bCs/>
                <w:iCs/>
              </w:rPr>
              <w:t>ing</w:t>
            </w:r>
            <w:r w:rsidR="00D554F6" w:rsidRPr="00D554F6">
              <w:rPr>
                <w:rFonts w:ascii="Arial" w:hAnsi="Arial" w:cs="Arial"/>
                <w:bCs/>
                <w:iCs/>
              </w:rPr>
              <w:t xml:space="preserve"> a high factor (minimum SPF 30) sunscreen or sunblock. </w:t>
            </w:r>
          </w:p>
          <w:p w14:paraId="5DDB3AAC" w14:textId="77777777" w:rsidR="00F63060" w:rsidRPr="00FB2F9E" w:rsidRDefault="00F63060" w:rsidP="004121C6">
            <w:pPr>
              <w:widowControl w:val="0"/>
              <w:spacing w:after="0" w:line="240" w:lineRule="auto"/>
              <w:ind w:left="720"/>
              <w:rPr>
                <w:rFonts w:ascii="Arial" w:hAnsi="Arial" w:cs="Arial"/>
                <w:bCs/>
                <w:iCs/>
              </w:rPr>
            </w:pPr>
          </w:p>
          <w:p w14:paraId="3E66C38F" w14:textId="77777777" w:rsidR="00604853" w:rsidRDefault="00604853" w:rsidP="004121C6">
            <w:pPr>
              <w:widowControl w:val="0"/>
              <w:spacing w:after="0" w:line="240" w:lineRule="auto"/>
              <w:rPr>
                <w:rFonts w:ascii="Arial" w:hAnsi="Arial" w:cs="Arial"/>
                <w:bCs/>
                <w:iCs/>
              </w:rPr>
            </w:pPr>
            <w:r w:rsidRPr="00607D12">
              <w:rPr>
                <w:rFonts w:ascii="Arial" w:hAnsi="Arial" w:cs="Arial"/>
                <w:b/>
                <w:bCs/>
                <w:iCs/>
              </w:rPr>
              <w:t>Gastr</w:t>
            </w:r>
            <w:r w:rsidR="00E6470A" w:rsidRPr="00607D12">
              <w:rPr>
                <w:rFonts w:ascii="Arial" w:hAnsi="Arial" w:cs="Arial"/>
                <w:b/>
                <w:bCs/>
                <w:iCs/>
              </w:rPr>
              <w:t>ic irritation</w:t>
            </w:r>
            <w:r w:rsidRPr="00607D12">
              <w:rPr>
                <w:rFonts w:ascii="Arial" w:hAnsi="Arial" w:cs="Arial"/>
                <w:bCs/>
                <w:iCs/>
              </w:rPr>
              <w:t xml:space="preserve">: If </w:t>
            </w:r>
            <w:r w:rsidR="00E80F25">
              <w:rPr>
                <w:rFonts w:ascii="Arial" w:hAnsi="Arial" w:cs="Arial"/>
                <w:bCs/>
                <w:iCs/>
              </w:rPr>
              <w:t>individuals</w:t>
            </w:r>
            <w:r w:rsidRPr="00607D12">
              <w:rPr>
                <w:rFonts w:ascii="Arial" w:hAnsi="Arial" w:cs="Arial"/>
                <w:bCs/>
                <w:iCs/>
              </w:rPr>
              <w:t xml:space="preserve"> experience nausea or vomiting while taking doxycycline, advise them to take it with food</w:t>
            </w:r>
            <w:r w:rsidR="00D554F6">
              <w:rPr>
                <w:rFonts w:ascii="Arial" w:hAnsi="Arial" w:cs="Arial"/>
                <w:bCs/>
                <w:iCs/>
              </w:rPr>
              <w:t xml:space="preserve"> or milk</w:t>
            </w:r>
            <w:r w:rsidRPr="00607D12">
              <w:rPr>
                <w:rFonts w:ascii="Arial" w:hAnsi="Arial" w:cs="Arial"/>
                <w:bCs/>
                <w:iCs/>
              </w:rPr>
              <w:t xml:space="preserve">. </w:t>
            </w:r>
          </w:p>
          <w:p w14:paraId="07690E15" w14:textId="77777777" w:rsidR="00BC4854" w:rsidRDefault="00BC4854" w:rsidP="004121C6">
            <w:pPr>
              <w:widowControl w:val="0"/>
              <w:spacing w:after="0" w:line="240" w:lineRule="auto"/>
              <w:rPr>
                <w:rFonts w:ascii="Arial" w:hAnsi="Arial" w:cs="Arial"/>
                <w:bCs/>
                <w:iCs/>
              </w:rPr>
            </w:pPr>
          </w:p>
          <w:p w14:paraId="644DF9E4" w14:textId="77777777" w:rsidR="00BC4854" w:rsidRDefault="00BC4854" w:rsidP="004121C6">
            <w:pPr>
              <w:autoSpaceDE w:val="0"/>
              <w:autoSpaceDN w:val="0"/>
              <w:adjustRightInd w:val="0"/>
              <w:spacing w:after="0" w:line="240" w:lineRule="auto"/>
              <w:rPr>
                <w:rFonts w:ascii="Arial" w:eastAsia="Calibri" w:hAnsi="Arial" w:cs="Arial"/>
              </w:rPr>
            </w:pPr>
            <w:r>
              <w:rPr>
                <w:rFonts w:ascii="Arial" w:eastAsia="Calibri" w:hAnsi="Arial" w:cs="Arial"/>
              </w:rPr>
              <w:t xml:space="preserve">Severe adverse reactions are rare, but </w:t>
            </w:r>
            <w:hyperlink r:id="rId28" w:history="1">
              <w:r>
                <w:rPr>
                  <w:rStyle w:val="Hyperlink"/>
                  <w:rFonts w:eastAsia="Calibri" w:cs="Arial"/>
                </w:rPr>
                <w:t>anaphylaxis</w:t>
              </w:r>
            </w:hyperlink>
            <w:r>
              <w:rPr>
                <w:rFonts w:ascii="Arial" w:eastAsia="Calibri" w:hAnsi="Arial" w:cs="Arial"/>
              </w:rPr>
              <w:t xml:space="preserve"> (delayed or immediate) has been reported and requires immediate medical treatment. </w:t>
            </w:r>
          </w:p>
          <w:p w14:paraId="1E789DDC" w14:textId="77777777" w:rsidR="00BC4854" w:rsidRDefault="00BC4854" w:rsidP="004121C6">
            <w:pPr>
              <w:autoSpaceDE w:val="0"/>
              <w:autoSpaceDN w:val="0"/>
              <w:adjustRightInd w:val="0"/>
              <w:spacing w:after="0" w:line="240" w:lineRule="auto"/>
              <w:rPr>
                <w:rFonts w:ascii="Arial" w:eastAsia="Calibri" w:hAnsi="Arial" w:cs="Arial"/>
              </w:rPr>
            </w:pPr>
          </w:p>
          <w:p w14:paraId="144CC855" w14:textId="77777777" w:rsidR="006B61F4" w:rsidRPr="007F68F1" w:rsidRDefault="00BC4854" w:rsidP="004121C6">
            <w:pPr>
              <w:widowControl w:val="0"/>
              <w:spacing w:after="0" w:line="240" w:lineRule="auto"/>
              <w:rPr>
                <w:rFonts w:ascii="Arial" w:hAnsi="Arial" w:cs="Arial"/>
                <w:color w:val="FF0000"/>
              </w:rPr>
            </w:pPr>
            <w:r>
              <w:rPr>
                <w:rFonts w:ascii="Arial" w:hAnsi="Arial" w:cs="Arial"/>
              </w:rPr>
              <w:t>In the event of a severe adverse reaction, the individual must be advised to stop treatment immediately and seek urgent medical advice.</w:t>
            </w:r>
          </w:p>
        </w:tc>
      </w:tr>
      <w:tr w:rsidR="00677C74" w:rsidRPr="003A4721" w14:paraId="37302152" w14:textId="77777777" w:rsidTr="00BC4858">
        <w:tc>
          <w:tcPr>
            <w:tcW w:w="2552" w:type="dxa"/>
            <w:shd w:val="clear" w:color="auto" w:fill="F2F2F2"/>
          </w:tcPr>
          <w:p w14:paraId="128185E1" w14:textId="77777777" w:rsidR="00677C74" w:rsidRPr="00677C74" w:rsidRDefault="00677C74" w:rsidP="004121C6">
            <w:pPr>
              <w:spacing w:after="0" w:line="240" w:lineRule="auto"/>
              <w:rPr>
                <w:rFonts w:ascii="Arial" w:hAnsi="Arial" w:cs="Arial"/>
                <w:b/>
              </w:rPr>
            </w:pPr>
            <w:r w:rsidRPr="00677C74">
              <w:rPr>
                <w:rFonts w:ascii="Arial" w:hAnsi="Arial" w:cs="Arial"/>
                <w:b/>
              </w:rPr>
              <w:t xml:space="preserve">Management of and reporting procedure </w:t>
            </w:r>
            <w:r w:rsidRPr="00677C74">
              <w:rPr>
                <w:rFonts w:ascii="Arial" w:hAnsi="Arial" w:cs="Arial"/>
                <w:b/>
              </w:rPr>
              <w:lastRenderedPageBreak/>
              <w:t>for adverse reactions</w:t>
            </w:r>
          </w:p>
        </w:tc>
        <w:tc>
          <w:tcPr>
            <w:tcW w:w="7371" w:type="dxa"/>
          </w:tcPr>
          <w:p w14:paraId="0DF9C788" w14:textId="77777777" w:rsidR="00677C74" w:rsidRPr="00677C74" w:rsidRDefault="00677C74" w:rsidP="00C2091C">
            <w:pPr>
              <w:pStyle w:val="TableParagraph"/>
              <w:numPr>
                <w:ilvl w:val="3"/>
                <w:numId w:val="18"/>
              </w:numPr>
              <w:spacing w:after="0" w:line="240" w:lineRule="auto"/>
              <w:ind w:left="321" w:hanging="283"/>
              <w:rPr>
                <w:rFonts w:ascii="Arial" w:hAnsi="Arial" w:cs="Arial"/>
                <w:iCs/>
                <w:lang w:val="en-GB"/>
              </w:rPr>
            </w:pPr>
            <w:r w:rsidRPr="00677C74">
              <w:rPr>
                <w:rFonts w:ascii="Arial" w:hAnsi="Arial" w:cs="Arial"/>
                <w:iCs/>
              </w:rPr>
              <w:lastRenderedPageBreak/>
              <w:t>Healthcare professionals and individuals</w:t>
            </w:r>
            <w:r w:rsidR="00046C65">
              <w:rPr>
                <w:rFonts w:ascii="Arial" w:hAnsi="Arial" w:cs="Arial"/>
                <w:iCs/>
              </w:rPr>
              <w:t xml:space="preserve"> </w:t>
            </w:r>
            <w:r w:rsidRPr="00677C74">
              <w:rPr>
                <w:rFonts w:ascii="Arial" w:hAnsi="Arial" w:cs="Arial"/>
                <w:iCs/>
              </w:rPr>
              <w:t xml:space="preserve">are encouraged to report suspected adverse reactions to the Medicines and Healthcare </w:t>
            </w:r>
            <w:r w:rsidRPr="00677C74">
              <w:rPr>
                <w:rFonts w:ascii="Arial" w:hAnsi="Arial" w:cs="Arial"/>
                <w:iCs/>
              </w:rPr>
              <w:lastRenderedPageBreak/>
              <w:t>products</w:t>
            </w:r>
            <w:r w:rsidRPr="00677C74">
              <w:rPr>
                <w:rFonts w:ascii="Arial" w:hAnsi="Arial" w:cs="Arial"/>
                <w:iCs/>
                <w:lang w:val="en-GB"/>
              </w:rPr>
              <w:t xml:space="preserve"> Regulatory Agency (MHRA) using the Yellow Card reporting scheme on: </w:t>
            </w:r>
            <w:hyperlink r:id="rId29" w:history="1">
              <w:r w:rsidRPr="00677C74">
                <w:rPr>
                  <w:rStyle w:val="Hyperlink"/>
                  <w:rFonts w:cs="Arial"/>
                  <w:iCs/>
                  <w:lang w:val="en-GB"/>
                </w:rPr>
                <w:t>https://yellowcard.mhra.gov.uk</w:t>
              </w:r>
            </w:hyperlink>
          </w:p>
          <w:p w14:paraId="42686820" w14:textId="77777777" w:rsidR="00677C74" w:rsidRPr="00677C74" w:rsidRDefault="00677C74" w:rsidP="00C2091C">
            <w:pPr>
              <w:pStyle w:val="TableParagraph"/>
              <w:numPr>
                <w:ilvl w:val="3"/>
                <w:numId w:val="18"/>
              </w:numPr>
              <w:spacing w:after="0" w:line="240" w:lineRule="auto"/>
              <w:ind w:left="321" w:hanging="283"/>
              <w:rPr>
                <w:rFonts w:ascii="Arial" w:hAnsi="Arial" w:cs="Arial"/>
                <w:iCs/>
                <w:lang w:val="en-GB"/>
              </w:rPr>
            </w:pPr>
            <w:r w:rsidRPr="00677C74">
              <w:rPr>
                <w:rFonts w:ascii="Arial" w:hAnsi="Arial" w:cs="Arial"/>
                <w:iCs/>
                <w:lang w:val="en-GB"/>
              </w:rPr>
              <w:t>Record all adverse drug reactions (ADRs) in the individual’s clinical record.</w:t>
            </w:r>
          </w:p>
          <w:p w14:paraId="3A6F648C" w14:textId="77777777" w:rsidR="00677C74" w:rsidRPr="00677C74" w:rsidRDefault="00677C74" w:rsidP="00C2091C">
            <w:pPr>
              <w:pStyle w:val="TableParagraph"/>
              <w:numPr>
                <w:ilvl w:val="3"/>
                <w:numId w:val="18"/>
              </w:numPr>
              <w:spacing w:after="0" w:line="240" w:lineRule="auto"/>
              <w:ind w:left="321" w:hanging="283"/>
              <w:rPr>
                <w:rFonts w:ascii="Arial" w:hAnsi="Arial" w:cs="Arial"/>
                <w:iCs/>
                <w:lang w:val="en-GB"/>
              </w:rPr>
            </w:pPr>
            <w:r w:rsidRPr="00677C74">
              <w:rPr>
                <w:rFonts w:ascii="Arial" w:hAnsi="Arial" w:cs="Arial"/>
                <w:iCs/>
                <w:lang w:val="en-GB"/>
              </w:rPr>
              <w:t xml:space="preserve">Report </w:t>
            </w:r>
            <w:r w:rsidR="006B61F4">
              <w:rPr>
                <w:rFonts w:ascii="Arial" w:hAnsi="Arial" w:cs="Arial"/>
                <w:iCs/>
                <w:lang w:val="en-GB"/>
              </w:rPr>
              <w:t>and document in accordance with</w:t>
            </w:r>
            <w:r w:rsidRPr="00677C74">
              <w:rPr>
                <w:rFonts w:ascii="Arial" w:hAnsi="Arial" w:cs="Arial"/>
                <w:iCs/>
                <w:lang w:val="en-GB"/>
              </w:rPr>
              <w:t xml:space="preserve"> organisation incident policy.</w:t>
            </w:r>
          </w:p>
          <w:p w14:paraId="5E712F4A" w14:textId="77777777" w:rsidR="00677C74" w:rsidRPr="00677C74" w:rsidRDefault="00677C74" w:rsidP="00C2091C">
            <w:pPr>
              <w:pStyle w:val="TableParagraph"/>
              <w:numPr>
                <w:ilvl w:val="3"/>
                <w:numId w:val="18"/>
              </w:numPr>
              <w:spacing w:after="0" w:line="240" w:lineRule="auto"/>
              <w:ind w:left="321" w:hanging="283"/>
              <w:rPr>
                <w:rFonts w:ascii="Arial" w:hAnsi="Arial" w:cs="Arial"/>
                <w:iCs/>
                <w:lang w:val="en-GB"/>
              </w:rPr>
            </w:pPr>
            <w:r w:rsidRPr="00677C74">
              <w:rPr>
                <w:rFonts w:ascii="Arial" w:hAnsi="Arial" w:cs="Arial"/>
                <w:iCs/>
                <w:lang w:val="en-GB"/>
              </w:rPr>
              <w:t>It is considered good practice to notify the individual’s GP in the event of an adverse reaction.</w:t>
            </w:r>
          </w:p>
        </w:tc>
      </w:tr>
      <w:tr w:rsidR="00677C74" w:rsidRPr="003A4721" w14:paraId="6E127F51" w14:textId="77777777" w:rsidTr="00BC4858">
        <w:tc>
          <w:tcPr>
            <w:tcW w:w="2552" w:type="dxa"/>
            <w:shd w:val="clear" w:color="auto" w:fill="F2F2F2"/>
          </w:tcPr>
          <w:p w14:paraId="4C7B0ECB" w14:textId="77777777" w:rsidR="00677C74" w:rsidRPr="003A4721" w:rsidRDefault="00677C74" w:rsidP="004121C6">
            <w:pPr>
              <w:pStyle w:val="Header"/>
              <w:spacing w:after="0" w:line="240" w:lineRule="auto"/>
              <w:rPr>
                <w:rFonts w:cs="Arial"/>
                <w:b/>
              </w:rPr>
            </w:pPr>
            <w:r w:rsidRPr="003A4721">
              <w:lastRenderedPageBreak/>
              <w:br w:type="page"/>
            </w:r>
            <w:r w:rsidRPr="003A4721">
              <w:br w:type="page"/>
            </w:r>
            <w:r w:rsidRPr="003A4721">
              <w:rPr>
                <w:rFonts w:cs="Arial"/>
                <w:b/>
              </w:rPr>
              <w:t xml:space="preserve">Written </w:t>
            </w:r>
            <w:r w:rsidR="003E20CE">
              <w:rPr>
                <w:rFonts w:cs="Arial"/>
                <w:b/>
              </w:rPr>
              <w:t xml:space="preserve">or other </w:t>
            </w:r>
            <w:r w:rsidRPr="003A4721">
              <w:rPr>
                <w:rFonts w:cs="Arial"/>
                <w:b/>
              </w:rPr>
              <w:t>information to be given to</w:t>
            </w:r>
            <w:r>
              <w:rPr>
                <w:rFonts w:cs="Arial"/>
                <w:b/>
              </w:rPr>
              <w:t xml:space="preserve"> individual</w:t>
            </w:r>
          </w:p>
        </w:tc>
        <w:tc>
          <w:tcPr>
            <w:tcW w:w="7371" w:type="dxa"/>
          </w:tcPr>
          <w:p w14:paraId="27F370F1" w14:textId="77777777" w:rsidR="00677C74" w:rsidRDefault="00677C74" w:rsidP="00C2091C">
            <w:pPr>
              <w:pStyle w:val="TableParagraph"/>
              <w:numPr>
                <w:ilvl w:val="3"/>
                <w:numId w:val="18"/>
              </w:numPr>
              <w:spacing w:after="0" w:line="240" w:lineRule="auto"/>
              <w:ind w:left="321" w:hanging="283"/>
              <w:rPr>
                <w:rFonts w:ascii="Arial" w:hAnsi="Arial" w:cs="Arial"/>
                <w:iCs/>
                <w:lang w:val="en-GB"/>
              </w:rPr>
            </w:pPr>
            <w:r>
              <w:rPr>
                <w:rFonts w:ascii="Arial" w:hAnsi="Arial" w:cs="Arial"/>
                <w:iCs/>
                <w:lang w:val="en-GB"/>
              </w:rPr>
              <w:t xml:space="preserve">Provide </w:t>
            </w:r>
            <w:r w:rsidRPr="00073FD5">
              <w:rPr>
                <w:rFonts w:ascii="Arial" w:hAnsi="Arial" w:cs="Arial"/>
                <w:iCs/>
                <w:lang w:val="en-GB"/>
              </w:rPr>
              <w:t xml:space="preserve">marketing authorisation holder's information leaflet (PIL) provided with the product.  </w:t>
            </w:r>
          </w:p>
          <w:p w14:paraId="5FE15498" w14:textId="41A9281B" w:rsidR="00F30A54" w:rsidRPr="0057601C" w:rsidRDefault="00F30A54" w:rsidP="0057601C">
            <w:pPr>
              <w:pStyle w:val="TableParagraph"/>
              <w:numPr>
                <w:ilvl w:val="3"/>
                <w:numId w:val="18"/>
              </w:numPr>
              <w:spacing w:after="0" w:line="240" w:lineRule="auto"/>
              <w:ind w:left="321" w:hanging="283"/>
              <w:rPr>
                <w:rFonts w:ascii="Arial" w:hAnsi="Arial" w:cs="Arial"/>
                <w:iCs/>
                <w:lang w:val="en-GB"/>
              </w:rPr>
            </w:pPr>
            <w:r>
              <w:rPr>
                <w:rFonts w:ascii="Arial" w:hAnsi="Arial" w:cs="Arial"/>
                <w:bCs/>
              </w:rPr>
              <w:t xml:space="preserve">Signpost individual to </w:t>
            </w:r>
            <w:hyperlink r:id="rId30" w:history="1">
              <w:r w:rsidRPr="00F30A54">
                <w:rPr>
                  <w:rStyle w:val="Hyperlink"/>
                  <w:rFonts w:cs="Arial"/>
                  <w:bCs/>
                </w:rPr>
                <w:t>The Little Back Pocket Guide to doxyPEP</w:t>
              </w:r>
            </w:hyperlink>
            <w:r w:rsidR="0057601C">
              <w:t xml:space="preserve"> </w:t>
            </w:r>
            <w:r w:rsidR="0057601C">
              <w:rPr>
                <w:rFonts w:ascii="Arial" w:hAnsi="Arial" w:cs="Arial"/>
                <w:bCs/>
              </w:rPr>
              <w:t xml:space="preserve">(or other </w:t>
            </w:r>
            <w:r w:rsidR="0057601C" w:rsidRPr="007226A3">
              <w:rPr>
                <w:rFonts w:ascii="Arial" w:hAnsi="Arial" w:cs="Arial"/>
                <w:bCs/>
              </w:rPr>
              <w:t xml:space="preserve">patient information </w:t>
            </w:r>
            <w:r w:rsidR="0057601C">
              <w:rPr>
                <w:rFonts w:ascii="Arial" w:hAnsi="Arial" w:cs="Arial"/>
                <w:bCs/>
              </w:rPr>
              <w:t>leaflet)</w:t>
            </w:r>
            <w:r w:rsidR="0057601C" w:rsidRPr="007226A3">
              <w:rPr>
                <w:rFonts w:ascii="Arial" w:hAnsi="Arial" w:cs="Arial"/>
                <w:bCs/>
              </w:rPr>
              <w:t xml:space="preserve"> </w:t>
            </w:r>
          </w:p>
          <w:p w14:paraId="65D3167C" w14:textId="03FD9BDE" w:rsidR="001E11A1" w:rsidRPr="001E11A1" w:rsidRDefault="00677C74" w:rsidP="00C2091C">
            <w:pPr>
              <w:pStyle w:val="TableParagraph"/>
              <w:numPr>
                <w:ilvl w:val="3"/>
                <w:numId w:val="18"/>
              </w:numPr>
              <w:spacing w:after="0" w:line="240" w:lineRule="auto"/>
              <w:ind w:left="321" w:hanging="283"/>
              <w:rPr>
                <w:rFonts w:ascii="Arial" w:hAnsi="Arial" w:cs="Arial"/>
                <w:iCs/>
                <w:lang w:val="en-GB"/>
              </w:rPr>
            </w:pPr>
            <w:r>
              <w:rPr>
                <w:rFonts w:ascii="Arial" w:hAnsi="Arial" w:cs="Arial"/>
                <w:iCs/>
                <w:lang w:val="en-GB"/>
              </w:rPr>
              <w:t xml:space="preserve">Give any </w:t>
            </w:r>
            <w:r w:rsidRPr="00073FD5">
              <w:rPr>
                <w:rFonts w:ascii="Arial" w:hAnsi="Arial" w:cs="Arial"/>
                <w:iCs/>
                <w:lang w:val="en-GB"/>
              </w:rPr>
              <w:t>additional informat</w:t>
            </w:r>
            <w:r w:rsidR="00CC0AC8">
              <w:rPr>
                <w:rFonts w:ascii="Arial" w:hAnsi="Arial" w:cs="Arial"/>
                <w:iCs/>
                <w:lang w:val="en-GB"/>
              </w:rPr>
              <w:t>ion in accordance with the</w:t>
            </w:r>
            <w:r w:rsidRPr="00073FD5">
              <w:rPr>
                <w:rFonts w:ascii="Arial" w:hAnsi="Arial" w:cs="Arial"/>
                <w:iCs/>
                <w:lang w:val="en-GB"/>
              </w:rPr>
              <w:t xml:space="preserve"> service specification. </w:t>
            </w:r>
          </w:p>
        </w:tc>
      </w:tr>
      <w:tr w:rsidR="00677C74" w:rsidRPr="003A4721" w14:paraId="6229CE3A" w14:textId="77777777" w:rsidTr="00BC4858">
        <w:tblPrEx>
          <w:tblLook w:val="0000" w:firstRow="0" w:lastRow="0" w:firstColumn="0" w:lastColumn="0" w:noHBand="0" w:noVBand="0"/>
        </w:tblPrEx>
        <w:tc>
          <w:tcPr>
            <w:tcW w:w="2552" w:type="dxa"/>
            <w:shd w:val="clear" w:color="auto" w:fill="F2F2F2"/>
          </w:tcPr>
          <w:p w14:paraId="56AB3252" w14:textId="77777777" w:rsidR="00677C74" w:rsidRPr="003A4721" w:rsidRDefault="00677C74" w:rsidP="004121C6">
            <w:pPr>
              <w:pStyle w:val="Header"/>
              <w:spacing w:after="0" w:line="240" w:lineRule="auto"/>
              <w:rPr>
                <w:rFonts w:cs="Arial"/>
              </w:rPr>
            </w:pPr>
            <w:r>
              <w:rPr>
                <w:rFonts w:cs="Arial"/>
                <w:b/>
              </w:rPr>
              <w:t xml:space="preserve">Individual </w:t>
            </w:r>
            <w:r w:rsidRPr="003A4721">
              <w:rPr>
                <w:rFonts w:cs="Arial"/>
                <w:b/>
              </w:rPr>
              <w:t>advice / follow up treatment</w:t>
            </w:r>
          </w:p>
        </w:tc>
        <w:tc>
          <w:tcPr>
            <w:tcW w:w="7371" w:type="dxa"/>
          </w:tcPr>
          <w:p w14:paraId="00B66336" w14:textId="77777777" w:rsidR="00E40FD2" w:rsidRDefault="00677C74" w:rsidP="002B2D93">
            <w:pPr>
              <w:pStyle w:val="TableParagraph"/>
              <w:numPr>
                <w:ilvl w:val="0"/>
                <w:numId w:val="27"/>
              </w:numPr>
              <w:spacing w:after="0" w:line="240" w:lineRule="auto"/>
              <w:rPr>
                <w:rFonts w:ascii="Arial" w:hAnsi="Arial" w:cs="Arial"/>
                <w:iCs/>
                <w:lang w:val="en-GB"/>
              </w:rPr>
            </w:pPr>
            <w:bookmarkStart w:id="7" w:name="_Hlk44941506"/>
            <w:r>
              <w:rPr>
                <w:rFonts w:ascii="Arial" w:hAnsi="Arial" w:cs="Arial"/>
                <w:iCs/>
                <w:lang w:val="en-GB"/>
              </w:rPr>
              <w:t xml:space="preserve">Explain </w:t>
            </w:r>
            <w:r w:rsidR="00E40FD2">
              <w:rPr>
                <w:rFonts w:ascii="Arial" w:hAnsi="Arial" w:cs="Arial"/>
                <w:iCs/>
                <w:lang w:val="en-GB"/>
              </w:rPr>
              <w:t>when to take, the</w:t>
            </w:r>
            <w:r w:rsidR="006318A2">
              <w:rPr>
                <w:rFonts w:ascii="Arial" w:hAnsi="Arial" w:cs="Arial"/>
                <w:iCs/>
                <w:lang w:val="en-GB"/>
              </w:rPr>
              <w:t xml:space="preserve"> </w:t>
            </w:r>
            <w:r>
              <w:rPr>
                <w:rFonts w:ascii="Arial" w:hAnsi="Arial" w:cs="Arial"/>
                <w:iCs/>
                <w:lang w:val="en-GB"/>
              </w:rPr>
              <w:t>d</w:t>
            </w:r>
            <w:r w:rsidRPr="00073FD5">
              <w:rPr>
                <w:rFonts w:ascii="Arial" w:hAnsi="Arial" w:cs="Arial"/>
                <w:iCs/>
                <w:lang w:val="en-GB"/>
              </w:rPr>
              <w:t>ose</w:t>
            </w:r>
            <w:r w:rsidR="00696F91">
              <w:rPr>
                <w:rFonts w:ascii="Arial" w:hAnsi="Arial" w:cs="Arial"/>
                <w:iCs/>
                <w:lang w:val="en-GB"/>
              </w:rPr>
              <w:t>, frequency</w:t>
            </w:r>
            <w:r w:rsidRPr="00073FD5">
              <w:rPr>
                <w:rFonts w:ascii="Arial" w:hAnsi="Arial" w:cs="Arial"/>
                <w:iCs/>
                <w:lang w:val="en-GB"/>
              </w:rPr>
              <w:t xml:space="preserve"> and method of administration</w:t>
            </w:r>
            <w:r w:rsidR="00E40FD2">
              <w:rPr>
                <w:rFonts w:ascii="Arial" w:hAnsi="Arial" w:cs="Arial"/>
                <w:iCs/>
                <w:lang w:val="en-GB"/>
              </w:rPr>
              <w:t>:</w:t>
            </w:r>
          </w:p>
          <w:p w14:paraId="7008C5E9" w14:textId="6585E7CB" w:rsidR="00AC44A5" w:rsidRDefault="00AC44A5" w:rsidP="002B2D93">
            <w:pPr>
              <w:pStyle w:val="TableParagraph"/>
              <w:numPr>
                <w:ilvl w:val="1"/>
                <w:numId w:val="27"/>
              </w:numPr>
              <w:spacing w:after="0" w:line="240" w:lineRule="auto"/>
              <w:rPr>
                <w:rFonts w:ascii="Arial" w:hAnsi="Arial" w:cs="Arial"/>
                <w:iCs/>
                <w:lang w:val="en-GB"/>
              </w:rPr>
            </w:pPr>
            <w:r>
              <w:rPr>
                <w:rFonts w:ascii="Arial" w:hAnsi="Arial" w:cs="Arial"/>
                <w:iCs/>
                <w:lang w:val="en-GB"/>
              </w:rPr>
              <w:t xml:space="preserve">Explain that doxyPEP should be taken within 24 hours and no later than 72 hours after condomless sex. </w:t>
            </w:r>
          </w:p>
          <w:p w14:paraId="1B9D7DCC" w14:textId="77777777" w:rsidR="009A2BC6" w:rsidRDefault="00AC44A5" w:rsidP="002B2D93">
            <w:pPr>
              <w:pStyle w:val="TableParagraph"/>
              <w:numPr>
                <w:ilvl w:val="1"/>
                <w:numId w:val="27"/>
              </w:numPr>
              <w:spacing w:after="0" w:line="240" w:lineRule="auto"/>
              <w:rPr>
                <w:rFonts w:ascii="Arial" w:hAnsi="Arial" w:cs="Arial"/>
                <w:iCs/>
                <w:lang w:val="en-GB"/>
              </w:rPr>
            </w:pPr>
            <w:r>
              <w:rPr>
                <w:rFonts w:ascii="Arial" w:hAnsi="Arial" w:cs="Arial"/>
                <w:iCs/>
                <w:lang w:val="en-GB"/>
              </w:rPr>
              <w:t xml:space="preserve">Explain that no more than 200mg of doxycycline should be taken in each 24 hour period (i.e. max 200mg in 24 hours) </w:t>
            </w:r>
            <w:bookmarkEnd w:id="7"/>
          </w:p>
          <w:p w14:paraId="243AADCB" w14:textId="757A5D10" w:rsidR="00521715" w:rsidRPr="00521715" w:rsidRDefault="0065244C" w:rsidP="002B2D93">
            <w:pPr>
              <w:pStyle w:val="TableParagraph"/>
              <w:numPr>
                <w:ilvl w:val="1"/>
                <w:numId w:val="27"/>
              </w:numPr>
              <w:spacing w:after="0" w:line="240" w:lineRule="auto"/>
              <w:rPr>
                <w:rFonts w:ascii="Arial" w:hAnsi="Arial" w:cs="Arial"/>
              </w:rPr>
            </w:pPr>
            <w:r w:rsidRPr="005E423A">
              <w:rPr>
                <w:rFonts w:ascii="Arial" w:hAnsi="Arial" w:cs="Arial"/>
                <w:iCs/>
                <w:lang w:val="en-GB"/>
              </w:rPr>
              <w:t>Explain that if having several episodes of sex</w:t>
            </w:r>
            <w:r w:rsidR="005E423A" w:rsidRPr="005E423A">
              <w:rPr>
                <w:rFonts w:ascii="Arial" w:hAnsi="Arial" w:cs="Arial"/>
                <w:iCs/>
                <w:lang w:val="en-GB"/>
              </w:rPr>
              <w:t xml:space="preserve"> over a 72</w:t>
            </w:r>
            <w:r w:rsidR="00504F8D">
              <w:rPr>
                <w:rFonts w:ascii="Arial" w:hAnsi="Arial" w:cs="Arial"/>
                <w:iCs/>
                <w:lang w:val="en-GB"/>
              </w:rPr>
              <w:t>-</w:t>
            </w:r>
            <w:r w:rsidR="005E423A" w:rsidRPr="005E423A">
              <w:rPr>
                <w:rFonts w:ascii="Arial" w:hAnsi="Arial" w:cs="Arial"/>
                <w:iCs/>
                <w:lang w:val="en-GB"/>
              </w:rPr>
              <w:t>hour period</w:t>
            </w:r>
            <w:r w:rsidRPr="005E423A">
              <w:rPr>
                <w:rFonts w:ascii="Arial" w:hAnsi="Arial" w:cs="Arial"/>
                <w:iCs/>
                <w:lang w:val="en-GB"/>
              </w:rPr>
              <w:t>,</w:t>
            </w:r>
            <w:r w:rsidR="00521715">
              <w:rPr>
                <w:rFonts w:ascii="Arial" w:hAnsi="Arial" w:cs="Arial"/>
                <w:iCs/>
                <w:lang w:val="en-GB"/>
              </w:rPr>
              <w:t xml:space="preserve"> they may consider taking</w:t>
            </w:r>
            <w:r w:rsidRPr="005E423A">
              <w:rPr>
                <w:rFonts w:ascii="Arial" w:hAnsi="Arial" w:cs="Arial"/>
                <w:iCs/>
                <w:lang w:val="en-GB"/>
              </w:rPr>
              <w:t xml:space="preserve"> a single </w:t>
            </w:r>
            <w:r w:rsidR="00C924AF">
              <w:rPr>
                <w:rFonts w:ascii="Arial" w:hAnsi="Arial" w:cs="Arial"/>
                <w:iCs/>
                <w:lang w:val="en-GB"/>
              </w:rPr>
              <w:t xml:space="preserve">200mg </w:t>
            </w:r>
            <w:r w:rsidRPr="005E423A">
              <w:rPr>
                <w:rFonts w:ascii="Arial" w:hAnsi="Arial" w:cs="Arial"/>
                <w:iCs/>
                <w:lang w:val="en-GB"/>
              </w:rPr>
              <w:t>dose of doxyPEP a</w:t>
            </w:r>
            <w:r w:rsidR="00521715">
              <w:rPr>
                <w:rFonts w:ascii="Arial" w:hAnsi="Arial" w:cs="Arial"/>
                <w:iCs/>
                <w:lang w:val="en-GB"/>
              </w:rPr>
              <w:t xml:space="preserve">t the </w:t>
            </w:r>
            <w:r w:rsidR="00521715" w:rsidRPr="00521715">
              <w:rPr>
                <w:rFonts w:ascii="Arial" w:hAnsi="Arial" w:cs="Arial"/>
              </w:rPr>
              <w:t>end of the 72</w:t>
            </w:r>
            <w:r w:rsidR="00521715" w:rsidRPr="00521715">
              <w:rPr>
                <w:rFonts w:ascii="Arial" w:hAnsi="Arial" w:cs="Arial"/>
              </w:rPr>
              <w:noBreakHyphen/>
              <w:t>hour period, rather than multiple doses, to cover the entire period of risk.</w:t>
            </w:r>
          </w:p>
          <w:p w14:paraId="7FE1F1D3" w14:textId="77777777" w:rsidR="002B2D93" w:rsidRDefault="002B2D93" w:rsidP="002B2D93">
            <w:pPr>
              <w:numPr>
                <w:ilvl w:val="0"/>
                <w:numId w:val="27"/>
              </w:numPr>
              <w:spacing w:after="0" w:line="240" w:lineRule="auto"/>
              <w:rPr>
                <w:rFonts w:ascii="Arial" w:hAnsi="Arial" w:cs="Arial"/>
                <w:iCs/>
              </w:rPr>
            </w:pPr>
            <w:r>
              <w:rPr>
                <w:rFonts w:ascii="Arial" w:hAnsi="Arial" w:cs="Arial"/>
                <w:iCs/>
              </w:rPr>
              <w:t xml:space="preserve">Chronic and heavy alcohol consumption may decrease the effectiveness of doxycycline: inform individuals who are chronic and alcohol consumers of this. </w:t>
            </w:r>
          </w:p>
          <w:p w14:paraId="77F92649" w14:textId="78572A9B" w:rsidR="0065244C" w:rsidRDefault="0065244C" w:rsidP="002B2D93">
            <w:pPr>
              <w:pStyle w:val="TableParagraph"/>
              <w:numPr>
                <w:ilvl w:val="0"/>
                <w:numId w:val="27"/>
              </w:numPr>
              <w:spacing w:after="0" w:line="240" w:lineRule="auto"/>
              <w:rPr>
                <w:rFonts w:ascii="Arial" w:hAnsi="Arial" w:cs="Arial"/>
                <w:iCs/>
                <w:lang w:val="en-GB"/>
              </w:rPr>
            </w:pPr>
            <w:r w:rsidRPr="006318A2">
              <w:rPr>
                <w:rFonts w:ascii="Arial" w:hAnsi="Arial" w:cs="Arial"/>
                <w:szCs w:val="24"/>
              </w:rPr>
              <w:t>Advise that doxyPEP is not 100% effective at preventing bacterial STIs and that individuals should promptly seek advice if they develop signs or symptoms of an STI.</w:t>
            </w:r>
          </w:p>
          <w:p w14:paraId="75168A5F" w14:textId="77777777" w:rsidR="0065244C" w:rsidRDefault="0065244C" w:rsidP="002B2D93">
            <w:pPr>
              <w:pStyle w:val="TableParagraph"/>
              <w:numPr>
                <w:ilvl w:val="1"/>
                <w:numId w:val="27"/>
              </w:numPr>
              <w:spacing w:after="0" w:line="240" w:lineRule="auto"/>
              <w:rPr>
                <w:rFonts w:ascii="Arial" w:hAnsi="Arial" w:cs="Arial"/>
                <w:iCs/>
                <w:lang w:val="en-GB"/>
              </w:rPr>
            </w:pPr>
            <w:r w:rsidRPr="0065244C">
              <w:rPr>
                <w:rFonts w:ascii="Arial" w:hAnsi="Arial" w:cs="Arial"/>
                <w:szCs w:val="24"/>
              </w:rPr>
              <w:t xml:space="preserve">DoxyPEP is effective at reducing the incidence of chlamydia and syphilis </w:t>
            </w:r>
          </w:p>
          <w:p w14:paraId="31E7A2C8" w14:textId="52852BE7" w:rsidR="00636066" w:rsidRPr="00636066" w:rsidRDefault="0065244C" w:rsidP="002B2D93">
            <w:pPr>
              <w:pStyle w:val="TableParagraph"/>
              <w:numPr>
                <w:ilvl w:val="1"/>
                <w:numId w:val="27"/>
              </w:numPr>
              <w:spacing w:after="0" w:line="240" w:lineRule="auto"/>
              <w:rPr>
                <w:rFonts w:ascii="Arial" w:hAnsi="Arial" w:cs="Arial"/>
                <w:iCs/>
                <w:lang w:val="en-GB"/>
              </w:rPr>
            </w:pPr>
            <w:r w:rsidRPr="0065244C">
              <w:rPr>
                <w:rFonts w:ascii="Arial" w:hAnsi="Arial" w:cs="Arial"/>
                <w:szCs w:val="24"/>
              </w:rPr>
              <w:t xml:space="preserve">DoxyPEP is </w:t>
            </w:r>
            <w:r w:rsidR="002B2D93">
              <w:rPr>
                <w:rFonts w:ascii="Arial" w:hAnsi="Arial" w:cs="Arial"/>
                <w:szCs w:val="24"/>
              </w:rPr>
              <w:t xml:space="preserve">unlikely to prevent </w:t>
            </w:r>
            <w:r w:rsidRPr="0065244C">
              <w:rPr>
                <w:rFonts w:ascii="Arial" w:hAnsi="Arial" w:cs="Arial"/>
                <w:szCs w:val="24"/>
              </w:rPr>
              <w:t>gonorrhoea, due to the high prevalence of tetracycline resistance</w:t>
            </w:r>
            <w:r w:rsidR="005E423A">
              <w:rPr>
                <w:rFonts w:ascii="Arial" w:hAnsi="Arial" w:cs="Arial"/>
                <w:szCs w:val="24"/>
              </w:rPr>
              <w:t xml:space="preserve"> in the UK</w:t>
            </w:r>
          </w:p>
          <w:p w14:paraId="2503F806" w14:textId="4E0B9625" w:rsidR="00636066" w:rsidRPr="00636066" w:rsidRDefault="00636066" w:rsidP="002B2D93">
            <w:pPr>
              <w:pStyle w:val="TableParagraph"/>
              <w:numPr>
                <w:ilvl w:val="0"/>
                <w:numId w:val="27"/>
              </w:numPr>
              <w:spacing w:after="0" w:line="240" w:lineRule="auto"/>
              <w:rPr>
                <w:rFonts w:ascii="Arial" w:hAnsi="Arial" w:cs="Arial"/>
                <w:iCs/>
                <w:lang w:val="en-GB"/>
              </w:rPr>
            </w:pPr>
            <w:r w:rsidRPr="00636066">
              <w:rPr>
                <w:rFonts w:ascii="Arial" w:hAnsi="Arial" w:cs="Arial"/>
                <w:bCs/>
                <w:lang w:val="en-GB"/>
              </w:rPr>
              <w:t>Manage individuals who</w:t>
            </w:r>
            <w:r>
              <w:rPr>
                <w:rFonts w:ascii="Arial" w:hAnsi="Arial" w:cs="Arial"/>
                <w:bCs/>
                <w:lang w:val="en-GB"/>
              </w:rPr>
              <w:t xml:space="preserve"> are recent contacts of </w:t>
            </w:r>
            <w:r w:rsidRPr="00636066">
              <w:rPr>
                <w:rFonts w:ascii="Arial" w:hAnsi="Arial" w:cs="Arial"/>
                <w:bCs/>
                <w:lang w:val="en-GB"/>
              </w:rPr>
              <w:t xml:space="preserve">an STI (syphilis, chlamydia, gonorrhoea, </w:t>
            </w:r>
            <w:r w:rsidR="00346A57" w:rsidRPr="00346A57">
              <w:rPr>
                <w:rFonts w:ascii="Arial" w:hAnsi="Arial" w:cs="Arial"/>
                <w:bCs/>
                <w:i/>
                <w:iCs/>
                <w:lang w:val="en-GB"/>
              </w:rPr>
              <w:t>M</w:t>
            </w:r>
            <w:r w:rsidRPr="00346A57">
              <w:rPr>
                <w:rFonts w:ascii="Arial" w:hAnsi="Arial" w:cs="Arial"/>
                <w:bCs/>
                <w:i/>
                <w:iCs/>
                <w:lang w:val="en-GB"/>
              </w:rPr>
              <w:t>ycoplasma genitalium</w:t>
            </w:r>
            <w:r w:rsidRPr="00636066">
              <w:rPr>
                <w:rFonts w:ascii="Arial" w:hAnsi="Arial" w:cs="Arial"/>
                <w:bCs/>
                <w:lang w:val="en-GB"/>
              </w:rPr>
              <w:t xml:space="preserve"> or LGV)</w:t>
            </w:r>
            <w:r>
              <w:rPr>
                <w:rFonts w:ascii="Arial" w:hAnsi="Arial" w:cs="Arial"/>
                <w:bCs/>
                <w:lang w:val="en-GB"/>
              </w:rPr>
              <w:t xml:space="preserve"> as per</w:t>
            </w:r>
            <w:r w:rsidRPr="00636066">
              <w:rPr>
                <w:rFonts w:ascii="Arial" w:hAnsi="Arial" w:cs="Arial"/>
                <w:bCs/>
                <w:lang w:val="en-GB"/>
              </w:rPr>
              <w:t xml:space="preserve"> BASHH doxyPEP guidance and relevant </w:t>
            </w:r>
            <w:hyperlink r:id="rId31" w:history="1">
              <w:r w:rsidRPr="00187D07">
                <w:rPr>
                  <w:rStyle w:val="Hyperlink"/>
                  <w:rFonts w:cs="Arial"/>
                  <w:bCs/>
                  <w:lang w:val="en-GB"/>
                </w:rPr>
                <w:t>BASHH guidance</w:t>
              </w:r>
            </w:hyperlink>
            <w:r>
              <w:rPr>
                <w:rFonts w:ascii="Arial" w:hAnsi="Arial" w:cs="Arial"/>
                <w:bCs/>
                <w:lang w:val="en-GB"/>
              </w:rPr>
              <w:t>:</w:t>
            </w:r>
          </w:p>
          <w:p w14:paraId="190912F8" w14:textId="78280228" w:rsidR="0065244C" w:rsidRDefault="0065244C" w:rsidP="002B2D93">
            <w:pPr>
              <w:pStyle w:val="TableParagraph"/>
              <w:numPr>
                <w:ilvl w:val="1"/>
                <w:numId w:val="27"/>
              </w:numPr>
              <w:spacing w:after="0" w:line="240" w:lineRule="auto"/>
              <w:rPr>
                <w:rFonts w:ascii="Arial" w:hAnsi="Arial" w:cs="Arial"/>
                <w:iCs/>
                <w:lang w:val="en-GB"/>
              </w:rPr>
            </w:pPr>
            <w:r w:rsidRPr="0065244C">
              <w:rPr>
                <w:rFonts w:ascii="Arial" w:hAnsi="Arial" w:cs="Arial"/>
                <w:szCs w:val="24"/>
                <w:lang w:val="en-GB"/>
              </w:rPr>
              <w:t>Advise individuals that if they are a contact of chlamydia and are asymptomatic and took doxyPEP within 72 hours of exposure, they do not need further treatment</w:t>
            </w:r>
          </w:p>
          <w:p w14:paraId="48647B12" w14:textId="68ABD414" w:rsidR="0065244C" w:rsidRDefault="0065244C" w:rsidP="002B2D93">
            <w:pPr>
              <w:pStyle w:val="TableParagraph"/>
              <w:numPr>
                <w:ilvl w:val="1"/>
                <w:numId w:val="27"/>
              </w:numPr>
              <w:spacing w:after="0" w:line="240" w:lineRule="auto"/>
              <w:rPr>
                <w:rFonts w:ascii="Arial" w:hAnsi="Arial" w:cs="Arial"/>
                <w:iCs/>
                <w:lang w:val="en-GB"/>
              </w:rPr>
            </w:pPr>
            <w:r w:rsidRPr="0065244C">
              <w:rPr>
                <w:rFonts w:ascii="Arial" w:hAnsi="Arial" w:cs="Arial"/>
                <w:szCs w:val="24"/>
                <w:lang w:val="en-GB"/>
              </w:rPr>
              <w:t xml:space="preserve">Advise individuals that if they are a contact of syphilis, they should </w:t>
            </w:r>
            <w:r w:rsidR="005E4AC9">
              <w:rPr>
                <w:rFonts w:ascii="Arial" w:hAnsi="Arial" w:cs="Arial"/>
                <w:szCs w:val="24"/>
                <w:lang w:val="en-GB"/>
              </w:rPr>
              <w:t>contact</w:t>
            </w:r>
            <w:r w:rsidRPr="0065244C">
              <w:rPr>
                <w:rFonts w:ascii="Arial" w:hAnsi="Arial" w:cs="Arial"/>
                <w:szCs w:val="24"/>
                <w:lang w:val="en-GB"/>
              </w:rPr>
              <w:t xml:space="preserve"> a sexual health clinic for review and assessment and </w:t>
            </w:r>
            <w:r w:rsidR="00C15E36">
              <w:rPr>
                <w:rFonts w:ascii="Arial" w:hAnsi="Arial" w:cs="Arial"/>
                <w:szCs w:val="24"/>
                <w:lang w:val="en-GB"/>
              </w:rPr>
              <w:t>inform them of</w:t>
            </w:r>
            <w:r w:rsidRPr="0065244C">
              <w:rPr>
                <w:rFonts w:ascii="Arial" w:hAnsi="Arial" w:cs="Arial"/>
                <w:szCs w:val="24"/>
                <w:lang w:val="en-GB"/>
              </w:rPr>
              <w:t xml:space="preserve"> doxyPEP use</w:t>
            </w:r>
            <w:r w:rsidR="00C15E36">
              <w:rPr>
                <w:rFonts w:ascii="Arial" w:hAnsi="Arial" w:cs="Arial"/>
                <w:szCs w:val="24"/>
                <w:lang w:val="en-GB"/>
              </w:rPr>
              <w:t xml:space="preserve">. </w:t>
            </w:r>
          </w:p>
          <w:p w14:paraId="051ECCAB" w14:textId="77777777" w:rsidR="0065244C" w:rsidRDefault="0065244C" w:rsidP="002B2D93">
            <w:pPr>
              <w:pStyle w:val="TableParagraph"/>
              <w:numPr>
                <w:ilvl w:val="0"/>
                <w:numId w:val="27"/>
              </w:numPr>
              <w:spacing w:after="0" w:line="240" w:lineRule="auto"/>
              <w:rPr>
                <w:rFonts w:ascii="Arial" w:hAnsi="Arial" w:cs="Arial"/>
                <w:iCs/>
                <w:lang w:val="en-GB"/>
              </w:rPr>
            </w:pPr>
            <w:r w:rsidRPr="0065244C">
              <w:rPr>
                <w:rFonts w:ascii="Arial" w:hAnsi="Arial" w:cs="Arial"/>
                <w:szCs w:val="24"/>
              </w:rPr>
              <w:t xml:space="preserve">Encourage individuals to undertake regular STI testing (at a frequency consistent with BASHH guidance) </w:t>
            </w:r>
          </w:p>
          <w:p w14:paraId="393835C0" w14:textId="71B95A47" w:rsidR="0065244C" w:rsidRDefault="0065244C" w:rsidP="002B2D93">
            <w:pPr>
              <w:pStyle w:val="TableParagraph"/>
              <w:numPr>
                <w:ilvl w:val="0"/>
                <w:numId w:val="27"/>
              </w:numPr>
              <w:spacing w:after="0" w:line="240" w:lineRule="auto"/>
              <w:rPr>
                <w:rFonts w:ascii="Arial" w:hAnsi="Arial" w:cs="Arial"/>
                <w:iCs/>
                <w:lang w:val="en-GB"/>
              </w:rPr>
            </w:pPr>
            <w:r w:rsidRPr="0065244C">
              <w:rPr>
                <w:rFonts w:ascii="Arial" w:hAnsi="Arial" w:cs="Arial"/>
                <w:iCs/>
                <w:lang w:val="en-GB"/>
              </w:rPr>
              <w:t>Advise that doxyPEP does not protect against HIV</w:t>
            </w:r>
            <w:r w:rsidR="005C683E">
              <w:rPr>
                <w:rFonts w:ascii="Arial" w:hAnsi="Arial" w:cs="Arial"/>
                <w:iCs/>
                <w:lang w:val="en-GB"/>
              </w:rPr>
              <w:t xml:space="preserve"> or non-bacterial STIs (e.g. herpes)</w:t>
            </w:r>
            <w:r w:rsidRPr="0065244C">
              <w:rPr>
                <w:rFonts w:ascii="Arial" w:hAnsi="Arial" w:cs="Arial"/>
                <w:iCs/>
                <w:lang w:val="en-GB"/>
              </w:rPr>
              <w:t>.</w:t>
            </w:r>
          </w:p>
          <w:p w14:paraId="724DC275" w14:textId="0B03EF72" w:rsidR="00C15E36" w:rsidRDefault="00C15E36" w:rsidP="002B2D93">
            <w:pPr>
              <w:pStyle w:val="TableParagraph"/>
              <w:numPr>
                <w:ilvl w:val="0"/>
                <w:numId w:val="27"/>
              </w:numPr>
              <w:spacing w:after="0" w:line="240" w:lineRule="auto"/>
              <w:rPr>
                <w:rFonts w:ascii="Arial" w:hAnsi="Arial" w:cs="Arial"/>
                <w:iCs/>
                <w:lang w:val="en-GB"/>
              </w:rPr>
            </w:pPr>
            <w:r>
              <w:rPr>
                <w:rFonts w:ascii="Arial" w:hAnsi="Arial" w:cs="Arial"/>
                <w:iCs/>
                <w:lang w:val="en-GB"/>
              </w:rPr>
              <w:t>If individual is HIV negative and not taking</w:t>
            </w:r>
            <w:r w:rsidR="00786505">
              <w:rPr>
                <w:rFonts w:ascii="Arial" w:hAnsi="Arial" w:cs="Arial"/>
                <w:iCs/>
                <w:lang w:val="en-GB"/>
              </w:rPr>
              <w:t xml:space="preserve"> HIV</w:t>
            </w:r>
            <w:r>
              <w:rPr>
                <w:rFonts w:ascii="Arial" w:hAnsi="Arial" w:cs="Arial"/>
                <w:iCs/>
                <w:lang w:val="en-GB"/>
              </w:rPr>
              <w:t xml:space="preserve"> </w:t>
            </w:r>
            <w:hyperlink r:id="rId32" w:history="1">
              <w:r w:rsidRPr="0050598A">
                <w:rPr>
                  <w:rStyle w:val="Hyperlink"/>
                  <w:rFonts w:cs="Arial"/>
                </w:rPr>
                <w:t>PrEP</w:t>
              </w:r>
            </w:hyperlink>
            <w:r>
              <w:rPr>
                <w:rFonts w:ascii="Arial" w:hAnsi="Arial" w:cs="Arial"/>
                <w:iCs/>
                <w:lang w:val="en-GB"/>
              </w:rPr>
              <w:t xml:space="preserve">, initiate a discussion regarding the benefits of it and provide information on how to access this medication. </w:t>
            </w:r>
          </w:p>
          <w:p w14:paraId="39233AB7" w14:textId="4BAE21A6" w:rsidR="0065244C" w:rsidRDefault="0065244C" w:rsidP="002B2D93">
            <w:pPr>
              <w:pStyle w:val="TableParagraph"/>
              <w:numPr>
                <w:ilvl w:val="0"/>
                <w:numId w:val="27"/>
              </w:numPr>
              <w:spacing w:after="0" w:line="240" w:lineRule="auto"/>
              <w:rPr>
                <w:rFonts w:ascii="Arial" w:hAnsi="Arial" w:cs="Arial"/>
                <w:iCs/>
                <w:lang w:val="en-GB"/>
              </w:rPr>
            </w:pPr>
            <w:r w:rsidRPr="0065244C">
              <w:rPr>
                <w:rFonts w:ascii="Arial" w:hAnsi="Arial" w:cs="Arial"/>
                <w:iCs/>
                <w:lang w:val="en-GB"/>
              </w:rPr>
              <w:t xml:space="preserve">Advise the individual that there is no additional monitoring (i.e. blood </w:t>
            </w:r>
            <w:r w:rsidRPr="0065244C">
              <w:rPr>
                <w:rFonts w:ascii="Arial" w:hAnsi="Arial" w:cs="Arial"/>
                <w:iCs/>
                <w:lang w:val="en-GB"/>
              </w:rPr>
              <w:lastRenderedPageBreak/>
              <w:t xml:space="preserve">tests) required while taking doxyPEP. </w:t>
            </w:r>
          </w:p>
          <w:p w14:paraId="3B28BB5A" w14:textId="77777777" w:rsidR="0065244C" w:rsidRDefault="0065244C" w:rsidP="002B2D93">
            <w:pPr>
              <w:pStyle w:val="TableParagraph"/>
              <w:numPr>
                <w:ilvl w:val="0"/>
                <w:numId w:val="27"/>
              </w:numPr>
              <w:spacing w:after="0" w:line="240" w:lineRule="auto"/>
              <w:rPr>
                <w:rFonts w:ascii="Arial" w:hAnsi="Arial" w:cs="Arial"/>
                <w:iCs/>
                <w:lang w:val="en-GB"/>
              </w:rPr>
            </w:pPr>
            <w:r w:rsidRPr="0065244C">
              <w:rPr>
                <w:rFonts w:ascii="Arial" w:hAnsi="Arial" w:cs="Arial"/>
                <w:iCs/>
                <w:lang w:val="en-GB"/>
              </w:rPr>
              <w:t>Provide clear information on the potential benefits and harms of taking doxyPEP, including the current unknowns and limits of the evidence base</w:t>
            </w:r>
            <w:r w:rsidRPr="0065244C" w:rsidDel="00697651">
              <w:rPr>
                <w:rFonts w:ascii="Arial" w:hAnsi="Arial" w:cs="Arial"/>
                <w:iCs/>
                <w:lang w:val="en-GB"/>
              </w:rPr>
              <w:t xml:space="preserve"> </w:t>
            </w:r>
            <w:r w:rsidRPr="0065244C">
              <w:rPr>
                <w:rFonts w:ascii="Arial" w:hAnsi="Arial" w:cs="Arial"/>
                <w:iCs/>
                <w:lang w:val="en-GB"/>
              </w:rPr>
              <w:t xml:space="preserve">and address any concerns an individual has about antimicrobial resistance and doxyPEP use. </w:t>
            </w:r>
          </w:p>
          <w:p w14:paraId="3227AB8D" w14:textId="552171E8" w:rsidR="0065244C" w:rsidRDefault="0065244C" w:rsidP="002B2D93">
            <w:pPr>
              <w:pStyle w:val="TableParagraph"/>
              <w:numPr>
                <w:ilvl w:val="0"/>
                <w:numId w:val="27"/>
              </w:numPr>
              <w:spacing w:after="0" w:line="240" w:lineRule="auto"/>
              <w:rPr>
                <w:rFonts w:ascii="Arial" w:hAnsi="Arial" w:cs="Arial"/>
                <w:iCs/>
                <w:lang w:val="en-GB"/>
              </w:rPr>
            </w:pPr>
            <w:r w:rsidRPr="0065244C">
              <w:rPr>
                <w:rFonts w:ascii="Arial" w:hAnsi="Arial" w:cs="Arial"/>
                <w:iCs/>
                <w:lang w:val="en-GB"/>
              </w:rPr>
              <w:t xml:space="preserve">Advise the individual to </w:t>
            </w:r>
            <w:r w:rsidR="005C683E">
              <w:rPr>
                <w:rFonts w:ascii="Arial" w:hAnsi="Arial" w:cs="Arial"/>
                <w:iCs/>
                <w:lang w:val="en-GB"/>
              </w:rPr>
              <w:t>share</w:t>
            </w:r>
            <w:r w:rsidRPr="0065244C">
              <w:rPr>
                <w:rFonts w:ascii="Arial" w:hAnsi="Arial" w:cs="Arial"/>
                <w:iCs/>
                <w:lang w:val="en-GB"/>
              </w:rPr>
              <w:t xml:space="preserve"> doxyPEP use to other healthcare professionals, especially when presenting with a suspected infection: To allow for appropriate antibiotic choice (if indicated). </w:t>
            </w:r>
          </w:p>
          <w:p w14:paraId="60A20F99" w14:textId="77777777" w:rsidR="0065244C" w:rsidRPr="0065244C" w:rsidRDefault="00B101F7" w:rsidP="002B2D93">
            <w:pPr>
              <w:pStyle w:val="TableParagraph"/>
              <w:numPr>
                <w:ilvl w:val="0"/>
                <w:numId w:val="27"/>
              </w:numPr>
              <w:spacing w:after="0" w:line="240" w:lineRule="auto"/>
              <w:rPr>
                <w:rFonts w:ascii="Arial" w:hAnsi="Arial" w:cs="Arial"/>
                <w:iCs/>
                <w:lang w:val="en-GB"/>
              </w:rPr>
            </w:pPr>
            <w:r w:rsidRPr="0065244C">
              <w:rPr>
                <w:rFonts w:ascii="Arial" w:hAnsi="Arial" w:cs="Arial"/>
                <w:iCs/>
                <w:lang w:val="en-GB"/>
              </w:rPr>
              <w:t>Advise</w:t>
            </w:r>
            <w:r w:rsidR="00415149" w:rsidRPr="0065244C">
              <w:rPr>
                <w:rFonts w:ascii="Arial" w:hAnsi="Arial" w:cs="Arial"/>
                <w:iCs/>
                <w:lang w:val="en-GB"/>
              </w:rPr>
              <w:t xml:space="preserve"> individual to seek immediate medical attentio</w:t>
            </w:r>
            <w:r w:rsidR="007F4C17" w:rsidRPr="0065244C">
              <w:rPr>
                <w:rFonts w:ascii="Arial" w:hAnsi="Arial" w:cs="Arial"/>
                <w:iCs/>
                <w:lang w:val="en-GB"/>
              </w:rPr>
              <w:t>n (by calling 999 or going to A&amp;</w:t>
            </w:r>
            <w:r w:rsidR="00F63060" w:rsidRPr="0065244C">
              <w:rPr>
                <w:rFonts w:ascii="Arial" w:hAnsi="Arial" w:cs="Arial"/>
                <w:iCs/>
                <w:lang w:val="en-GB"/>
              </w:rPr>
              <w:t>E) if the individual</w:t>
            </w:r>
            <w:r w:rsidR="00415149" w:rsidRPr="0065244C">
              <w:rPr>
                <w:rFonts w:ascii="Arial" w:hAnsi="Arial" w:cs="Arial"/>
                <w:iCs/>
                <w:lang w:val="en-GB"/>
              </w:rPr>
              <w:t xml:space="preserve"> develop</w:t>
            </w:r>
            <w:r w:rsidR="00F63060" w:rsidRPr="0065244C">
              <w:rPr>
                <w:rFonts w:ascii="Arial" w:hAnsi="Arial" w:cs="Arial"/>
                <w:iCs/>
                <w:lang w:val="en-GB"/>
              </w:rPr>
              <w:t>s</w:t>
            </w:r>
            <w:r w:rsidR="00415149" w:rsidRPr="0065244C">
              <w:rPr>
                <w:rFonts w:ascii="Arial" w:hAnsi="Arial" w:cs="Arial"/>
                <w:iCs/>
                <w:lang w:val="en-GB"/>
              </w:rPr>
              <w:t xml:space="preserve"> </w:t>
            </w:r>
            <w:hyperlink r:id="rId33" w:history="1">
              <w:r w:rsidR="00415149" w:rsidRPr="0065244C">
                <w:rPr>
                  <w:rStyle w:val="Hyperlink"/>
                  <w:iCs/>
                  <w:lang w:val="en-GB"/>
                </w:rPr>
                <w:t>signs or symptoms of sepsis</w:t>
              </w:r>
            </w:hyperlink>
            <w:r w:rsidR="00415149" w:rsidRPr="0065244C">
              <w:rPr>
                <w:rFonts w:ascii="Arial" w:hAnsi="Arial" w:cs="Arial"/>
                <w:iCs/>
                <w:lang w:val="en-GB"/>
              </w:rPr>
              <w:t xml:space="preserve">. </w:t>
            </w:r>
          </w:p>
          <w:p w14:paraId="3C6695C4" w14:textId="6E6616BE" w:rsidR="0065244C" w:rsidRPr="0065244C" w:rsidRDefault="00B101F7" w:rsidP="002B2D93">
            <w:pPr>
              <w:pStyle w:val="TableParagraph"/>
              <w:numPr>
                <w:ilvl w:val="0"/>
                <w:numId w:val="27"/>
              </w:numPr>
              <w:spacing w:after="0" w:line="240" w:lineRule="auto"/>
              <w:rPr>
                <w:rFonts w:ascii="Arial" w:hAnsi="Arial" w:cs="Arial"/>
                <w:iCs/>
                <w:lang w:val="en-GB"/>
              </w:rPr>
            </w:pPr>
            <w:r w:rsidRPr="0065244C">
              <w:rPr>
                <w:rFonts w:ascii="Arial" w:eastAsia="Arial" w:hAnsi="Arial" w:cs="Arial"/>
              </w:rPr>
              <w:t xml:space="preserve">Inform </w:t>
            </w:r>
            <w:r w:rsidR="00677C74" w:rsidRPr="0065244C">
              <w:rPr>
                <w:rFonts w:ascii="Arial" w:eastAsia="Arial" w:hAnsi="Arial" w:cs="Arial"/>
              </w:rPr>
              <w:t>individual</w:t>
            </w:r>
            <w:r w:rsidR="00677C74" w:rsidRPr="0065244C">
              <w:rPr>
                <w:rFonts w:ascii="Arial" w:eastAsia="Arial" w:hAnsi="Arial" w:cs="Arial"/>
                <w:spacing w:val="12"/>
              </w:rPr>
              <w:t xml:space="preserve"> </w:t>
            </w:r>
            <w:r w:rsidR="00677C74" w:rsidRPr="0065244C">
              <w:rPr>
                <w:rFonts w:ascii="Arial" w:eastAsia="Arial" w:hAnsi="Arial" w:cs="Arial"/>
              </w:rPr>
              <w:t>of possible side effects and their management</w:t>
            </w:r>
            <w:r w:rsidR="0065244C">
              <w:rPr>
                <w:rFonts w:ascii="Arial" w:eastAsia="Arial" w:hAnsi="Arial" w:cs="Arial"/>
              </w:rPr>
              <w:t xml:space="preserve"> (</w:t>
            </w:r>
            <w:r w:rsidR="0065244C">
              <w:rPr>
                <w:rFonts w:ascii="Arial" w:hAnsi="Arial" w:cs="Arial"/>
              </w:rPr>
              <w:t>s</w:t>
            </w:r>
            <w:r w:rsidR="0065244C" w:rsidRPr="0065244C">
              <w:rPr>
                <w:rFonts w:ascii="Arial" w:hAnsi="Arial" w:cs="Arial"/>
              </w:rPr>
              <w:t xml:space="preserve">ee </w:t>
            </w:r>
            <w:hyperlink w:anchor="identification" w:history="1">
              <w:r w:rsidR="0065244C" w:rsidRPr="0065244C">
                <w:rPr>
                  <w:rStyle w:val="Hyperlink"/>
                  <w:rFonts w:cs="Arial"/>
                  <w:bCs/>
                </w:rPr>
                <w:t>Identification &amp; management of adverse reactions</w:t>
              </w:r>
            </w:hyperlink>
            <w:r w:rsidR="0065244C" w:rsidRPr="0065244C">
              <w:rPr>
                <w:rFonts w:ascii="Arial" w:hAnsi="Arial" w:cs="Arial"/>
              </w:rPr>
              <w:t xml:space="preserve"> for further information</w:t>
            </w:r>
            <w:r w:rsidR="0065244C">
              <w:rPr>
                <w:rFonts w:ascii="Arial" w:hAnsi="Arial" w:cs="Arial"/>
              </w:rPr>
              <w:t>),</w:t>
            </w:r>
            <w:r w:rsidR="00677C74" w:rsidRPr="0065244C">
              <w:rPr>
                <w:rFonts w:ascii="Arial" w:eastAsia="Arial" w:hAnsi="Arial" w:cs="Arial"/>
              </w:rPr>
              <w:t xml:space="preserve"> </w:t>
            </w:r>
            <w:r w:rsidR="006B61F4" w:rsidRPr="0065244C">
              <w:rPr>
                <w:rFonts w:ascii="Arial" w:eastAsia="Arial" w:hAnsi="Arial" w:cs="Arial"/>
              </w:rPr>
              <w:t>including advice to swallow whole with plenty of water while sitting or standing</w:t>
            </w:r>
            <w:r w:rsidR="00E6470A" w:rsidRPr="0065244C">
              <w:rPr>
                <w:rFonts w:ascii="Arial" w:eastAsia="Arial" w:hAnsi="Arial" w:cs="Arial"/>
              </w:rPr>
              <w:t xml:space="preserve"> </w:t>
            </w:r>
            <w:r w:rsidR="00692899">
              <w:rPr>
                <w:rFonts w:ascii="Arial" w:eastAsia="Arial" w:hAnsi="Arial" w:cs="Arial"/>
              </w:rPr>
              <w:t xml:space="preserve">and to stay </w:t>
            </w:r>
            <w:r w:rsidR="00FE5243" w:rsidRPr="0065244C">
              <w:rPr>
                <w:rFonts w:ascii="Arial" w:hAnsi="Arial" w:cs="Arial"/>
                <w:iCs/>
                <w:spacing w:val="-2"/>
              </w:rPr>
              <w:t xml:space="preserve">upright for </w:t>
            </w:r>
            <w:r w:rsidR="00692899">
              <w:rPr>
                <w:rFonts w:ascii="Arial" w:hAnsi="Arial" w:cs="Arial"/>
                <w:iCs/>
                <w:spacing w:val="-2"/>
              </w:rPr>
              <w:t xml:space="preserve">at least </w:t>
            </w:r>
            <w:r w:rsidR="00FE5243" w:rsidRPr="0065244C">
              <w:rPr>
                <w:rFonts w:ascii="Arial" w:hAnsi="Arial" w:cs="Arial"/>
                <w:iCs/>
                <w:spacing w:val="-2"/>
              </w:rPr>
              <w:t>30 minutes after taking.</w:t>
            </w:r>
          </w:p>
          <w:p w14:paraId="44F8F23C" w14:textId="288D9952" w:rsidR="0065244C" w:rsidRDefault="00E6470A" w:rsidP="002B2D93">
            <w:pPr>
              <w:pStyle w:val="TableParagraph"/>
              <w:numPr>
                <w:ilvl w:val="0"/>
                <w:numId w:val="27"/>
              </w:numPr>
              <w:spacing w:after="0" w:line="240" w:lineRule="auto"/>
              <w:rPr>
                <w:rFonts w:ascii="Arial" w:hAnsi="Arial" w:cs="Arial"/>
                <w:iCs/>
                <w:lang w:val="en-GB"/>
              </w:rPr>
            </w:pPr>
            <w:r w:rsidRPr="0065244C">
              <w:rPr>
                <w:rFonts w:ascii="Arial" w:hAnsi="Arial" w:cs="Arial"/>
                <w:bCs/>
                <w:iCs/>
              </w:rPr>
              <w:t xml:space="preserve">Advise </w:t>
            </w:r>
            <w:r w:rsidR="00B101F7" w:rsidRPr="0065244C">
              <w:rPr>
                <w:rFonts w:ascii="Arial" w:eastAsia="Arial" w:hAnsi="Arial" w:cs="Arial"/>
                <w:lang w:val="en-GB"/>
              </w:rPr>
              <w:t>individual</w:t>
            </w:r>
            <w:r w:rsidR="00B101F7" w:rsidRPr="0065244C">
              <w:rPr>
                <w:rFonts w:ascii="Arial" w:eastAsia="Arial" w:hAnsi="Arial" w:cs="Arial"/>
                <w:spacing w:val="12"/>
                <w:lang w:val="en-GB"/>
              </w:rPr>
              <w:t xml:space="preserve"> </w:t>
            </w:r>
            <w:r w:rsidRPr="0065244C">
              <w:rPr>
                <w:rFonts w:ascii="Arial" w:hAnsi="Arial" w:cs="Arial"/>
                <w:bCs/>
                <w:iCs/>
              </w:rPr>
              <w:t>that if the individual experiences nausea or vomiting while taking doxycycline, they can take it with food</w:t>
            </w:r>
            <w:r w:rsidR="00743E5B">
              <w:rPr>
                <w:rFonts w:ascii="Arial" w:hAnsi="Arial" w:cs="Arial"/>
                <w:bCs/>
                <w:iCs/>
              </w:rPr>
              <w:t xml:space="preserve"> or milk</w:t>
            </w:r>
            <w:r w:rsidRPr="0065244C">
              <w:rPr>
                <w:rFonts w:ascii="Arial" w:hAnsi="Arial" w:cs="Arial"/>
                <w:bCs/>
                <w:iCs/>
              </w:rPr>
              <w:t>.</w:t>
            </w:r>
          </w:p>
          <w:p w14:paraId="0880A34E" w14:textId="7F074C97" w:rsidR="004121C6" w:rsidRPr="0065244C" w:rsidRDefault="00604853" w:rsidP="002B2D93">
            <w:pPr>
              <w:pStyle w:val="TableParagraph"/>
              <w:numPr>
                <w:ilvl w:val="0"/>
                <w:numId w:val="27"/>
              </w:numPr>
              <w:spacing w:after="0" w:line="240" w:lineRule="auto"/>
              <w:rPr>
                <w:rFonts w:ascii="Arial" w:hAnsi="Arial" w:cs="Arial"/>
                <w:iCs/>
                <w:lang w:val="en-GB"/>
              </w:rPr>
            </w:pPr>
            <w:r w:rsidRPr="0065244C">
              <w:rPr>
                <w:rFonts w:ascii="Arial" w:hAnsi="Arial" w:cs="Arial"/>
              </w:rPr>
              <w:t xml:space="preserve">Advise </w:t>
            </w:r>
            <w:r w:rsidR="00B101F7" w:rsidRPr="0065244C">
              <w:rPr>
                <w:rFonts w:ascii="Arial" w:eastAsia="Arial" w:hAnsi="Arial" w:cs="Arial"/>
              </w:rPr>
              <w:t>individual</w:t>
            </w:r>
            <w:r w:rsidR="00B101F7" w:rsidRPr="0065244C">
              <w:rPr>
                <w:rFonts w:ascii="Arial" w:eastAsia="Arial" w:hAnsi="Arial" w:cs="Arial"/>
                <w:spacing w:val="12"/>
              </w:rPr>
              <w:t xml:space="preserve"> </w:t>
            </w:r>
            <w:r w:rsidR="009A2BC6" w:rsidRPr="0065244C">
              <w:rPr>
                <w:rFonts w:ascii="Arial" w:eastAsia="Arial" w:hAnsi="Arial" w:cs="Arial"/>
                <w:spacing w:val="12"/>
              </w:rPr>
              <w:t xml:space="preserve">to separate administration of </w:t>
            </w:r>
            <w:r w:rsidRPr="0065244C">
              <w:rPr>
                <w:rFonts w:ascii="Arial" w:hAnsi="Arial" w:cs="Arial"/>
              </w:rPr>
              <w:t xml:space="preserve">antacids or preparations containing </w:t>
            </w:r>
            <w:r w:rsidR="002B2D93">
              <w:rPr>
                <w:rFonts w:ascii="Arial" w:hAnsi="Arial" w:cs="Arial"/>
              </w:rPr>
              <w:t>aluminium/</w:t>
            </w:r>
            <w:r w:rsidRPr="0065244C">
              <w:rPr>
                <w:rFonts w:ascii="Arial" w:hAnsi="Arial" w:cs="Arial"/>
              </w:rPr>
              <w:t>calcium/</w:t>
            </w:r>
            <w:r w:rsidR="002B2D93">
              <w:rPr>
                <w:rFonts w:ascii="Arial" w:hAnsi="Arial" w:cs="Arial"/>
              </w:rPr>
              <w:t>magnesium/</w:t>
            </w:r>
            <w:r w:rsidRPr="0065244C">
              <w:rPr>
                <w:rFonts w:ascii="Arial" w:hAnsi="Arial" w:cs="Arial"/>
              </w:rPr>
              <w:t>iron/</w:t>
            </w:r>
            <w:r w:rsidR="002B2D93">
              <w:rPr>
                <w:rFonts w:ascii="Arial" w:hAnsi="Arial" w:cs="Arial"/>
              </w:rPr>
              <w:t xml:space="preserve">zinc/bismuth </w:t>
            </w:r>
            <w:r w:rsidRPr="0065244C">
              <w:rPr>
                <w:rFonts w:ascii="Arial" w:hAnsi="Arial" w:cs="Arial"/>
              </w:rPr>
              <w:t>salts</w:t>
            </w:r>
            <w:r w:rsidR="008C3ED2">
              <w:rPr>
                <w:rFonts w:ascii="Arial" w:hAnsi="Arial" w:cs="Arial"/>
              </w:rPr>
              <w:t xml:space="preserve"> </w:t>
            </w:r>
            <w:r w:rsidRPr="0065244C">
              <w:rPr>
                <w:rFonts w:ascii="Arial" w:hAnsi="Arial" w:cs="Arial"/>
              </w:rPr>
              <w:t xml:space="preserve">(including </w:t>
            </w:r>
            <w:proofErr w:type="gramStart"/>
            <w:r w:rsidR="009F74E9" w:rsidRPr="0065244C">
              <w:rPr>
                <w:rFonts w:ascii="Arial" w:hAnsi="Arial" w:cs="Arial"/>
              </w:rPr>
              <w:t>some</w:t>
            </w:r>
            <w:proofErr w:type="gramEnd"/>
            <w:r w:rsidR="00FB2F9E" w:rsidRPr="0065244C">
              <w:rPr>
                <w:rFonts w:ascii="Arial" w:hAnsi="Arial" w:cs="Arial"/>
              </w:rPr>
              <w:t xml:space="preserve"> </w:t>
            </w:r>
            <w:r w:rsidRPr="0065244C">
              <w:rPr>
                <w:rFonts w:ascii="Arial" w:hAnsi="Arial" w:cs="Arial"/>
              </w:rPr>
              <w:t>bought over the counter</w:t>
            </w:r>
            <w:r w:rsidR="0024414A" w:rsidRPr="0065244C">
              <w:rPr>
                <w:rFonts w:ascii="Arial" w:hAnsi="Arial" w:cs="Arial"/>
              </w:rPr>
              <w:t>)</w:t>
            </w:r>
            <w:r w:rsidR="008C3ED2">
              <w:rPr>
                <w:rFonts w:ascii="Arial" w:hAnsi="Arial" w:cs="Arial"/>
              </w:rPr>
              <w:t xml:space="preserve">, lanthanum, </w:t>
            </w:r>
            <w:proofErr w:type="gramStart"/>
            <w:r w:rsidR="008C3ED2">
              <w:rPr>
                <w:rFonts w:ascii="Arial" w:hAnsi="Arial" w:cs="Arial"/>
              </w:rPr>
              <w:t>sucralfate</w:t>
            </w:r>
            <w:proofErr w:type="gramEnd"/>
            <w:r w:rsidRPr="0065244C">
              <w:rPr>
                <w:rFonts w:ascii="Arial" w:hAnsi="Arial" w:cs="Arial"/>
              </w:rPr>
              <w:t xml:space="preserve"> </w:t>
            </w:r>
            <w:r w:rsidR="009A2BC6" w:rsidRPr="0065244C">
              <w:rPr>
                <w:rFonts w:ascii="Arial" w:hAnsi="Arial" w:cs="Arial"/>
              </w:rPr>
              <w:t xml:space="preserve">and doxycycline by at least </w:t>
            </w:r>
            <w:r w:rsidR="00050F41" w:rsidRPr="0065244C">
              <w:rPr>
                <w:rFonts w:ascii="Arial" w:hAnsi="Arial" w:cs="Arial"/>
              </w:rPr>
              <w:t>2</w:t>
            </w:r>
            <w:r w:rsidRPr="0065244C">
              <w:rPr>
                <w:rFonts w:ascii="Arial" w:hAnsi="Arial" w:cs="Arial"/>
              </w:rPr>
              <w:t xml:space="preserve"> </w:t>
            </w:r>
            <w:r w:rsidR="009A2BC6" w:rsidRPr="0065244C">
              <w:rPr>
                <w:rFonts w:ascii="Arial" w:hAnsi="Arial" w:cs="Arial"/>
              </w:rPr>
              <w:t>hours</w:t>
            </w:r>
            <w:r w:rsidRPr="0065244C">
              <w:rPr>
                <w:rFonts w:ascii="Arial" w:hAnsi="Arial" w:cs="Arial"/>
              </w:rPr>
              <w:t xml:space="preserve">. </w:t>
            </w:r>
          </w:p>
          <w:p w14:paraId="361202F7" w14:textId="77777777" w:rsidR="0065244C" w:rsidRDefault="00FB2F9E" w:rsidP="0065244C">
            <w:pPr>
              <w:pStyle w:val="TableParagraph"/>
              <w:spacing w:after="0" w:line="240" w:lineRule="auto"/>
              <w:ind w:left="284"/>
              <w:rPr>
                <w:rFonts w:ascii="Arial" w:hAnsi="Arial" w:cs="Arial"/>
                <w:iCs/>
                <w:lang w:val="en-GB"/>
              </w:rPr>
            </w:pPr>
            <w:r w:rsidRPr="004121C6">
              <w:rPr>
                <w:rFonts w:ascii="Arial" w:hAnsi="Arial" w:cs="Arial"/>
                <w:i/>
              </w:rPr>
              <w:t>Note: consider medicines contained within a medicines compliance aid (MCA or “blister pack”) and tailor advice (</w:t>
            </w:r>
            <w:proofErr w:type="gramStart"/>
            <w:r w:rsidRPr="004121C6">
              <w:rPr>
                <w:rFonts w:ascii="Arial" w:hAnsi="Arial" w:cs="Arial"/>
                <w:i/>
              </w:rPr>
              <w:t>i.e.</w:t>
            </w:r>
            <w:proofErr w:type="gramEnd"/>
            <w:r w:rsidRPr="004121C6">
              <w:rPr>
                <w:rFonts w:ascii="Arial" w:hAnsi="Arial" w:cs="Arial"/>
                <w:i/>
              </w:rPr>
              <w:t xml:space="preserve"> alerting individual which medicines to omit while on treatment) to individual</w:t>
            </w:r>
            <w:r w:rsidR="00382D6B" w:rsidRPr="004121C6">
              <w:rPr>
                <w:rFonts w:ascii="Arial" w:hAnsi="Arial" w:cs="Arial"/>
                <w:i/>
              </w:rPr>
              <w:t xml:space="preserve"> </w:t>
            </w:r>
            <w:r w:rsidRPr="004121C6">
              <w:rPr>
                <w:rFonts w:ascii="Arial" w:hAnsi="Arial" w:cs="Arial"/>
                <w:i/>
              </w:rPr>
              <w:t>on a case-by-case basis.</w:t>
            </w:r>
          </w:p>
          <w:p w14:paraId="3428AC9C" w14:textId="77777777" w:rsidR="0065244C" w:rsidRDefault="00604853" w:rsidP="002B2D93">
            <w:pPr>
              <w:pStyle w:val="TableParagraph"/>
              <w:numPr>
                <w:ilvl w:val="0"/>
                <w:numId w:val="27"/>
              </w:numPr>
              <w:spacing w:after="0" w:line="240" w:lineRule="auto"/>
              <w:rPr>
                <w:rFonts w:ascii="Arial" w:hAnsi="Arial" w:cs="Arial"/>
                <w:iCs/>
                <w:lang w:val="en-GB"/>
              </w:rPr>
            </w:pPr>
            <w:r w:rsidRPr="004121C6">
              <w:rPr>
                <w:rFonts w:ascii="Arial" w:hAnsi="Arial" w:cs="Arial"/>
              </w:rPr>
              <w:t>Advise</w:t>
            </w:r>
            <w:r w:rsidR="00B101F7" w:rsidRPr="004121C6">
              <w:rPr>
                <w:rFonts w:ascii="Arial" w:hAnsi="Arial" w:cs="Arial"/>
              </w:rPr>
              <w:t xml:space="preserve"> </w:t>
            </w:r>
            <w:r w:rsidR="00B101F7" w:rsidRPr="004121C6">
              <w:rPr>
                <w:rFonts w:ascii="Arial" w:eastAsia="Arial" w:hAnsi="Arial" w:cs="Arial"/>
              </w:rPr>
              <w:t>individual</w:t>
            </w:r>
            <w:r w:rsidRPr="004121C6">
              <w:rPr>
                <w:rFonts w:ascii="Arial" w:hAnsi="Arial" w:cs="Arial"/>
              </w:rPr>
              <w:t xml:space="preserve"> to avoid exposure </w:t>
            </w:r>
            <w:r w:rsidRPr="004121C6">
              <w:rPr>
                <w:rFonts w:ascii="Arial" w:hAnsi="Arial" w:cs="Arial"/>
                <w:bCs/>
                <w:iCs/>
              </w:rPr>
              <w:t>to direct sunlight or ultraviolet light (including sunbeds and sun lamps) while taking doxycycline.</w:t>
            </w:r>
          </w:p>
          <w:p w14:paraId="62476AB1" w14:textId="77777777" w:rsidR="0065244C" w:rsidRDefault="000C36D9" w:rsidP="002B2D93">
            <w:pPr>
              <w:pStyle w:val="TableParagraph"/>
              <w:numPr>
                <w:ilvl w:val="0"/>
                <w:numId w:val="27"/>
              </w:numPr>
              <w:spacing w:after="0" w:line="240" w:lineRule="auto"/>
              <w:rPr>
                <w:rFonts w:ascii="Arial" w:hAnsi="Arial" w:cs="Arial"/>
                <w:iCs/>
                <w:lang w:val="en-GB"/>
              </w:rPr>
            </w:pPr>
            <w:r w:rsidRPr="0065244C">
              <w:rPr>
                <w:rFonts w:ascii="Arial" w:hAnsi="Arial" w:cs="Arial"/>
                <w:iCs/>
              </w:rPr>
              <w:t xml:space="preserve">Advise </w:t>
            </w:r>
            <w:r w:rsidR="00677C74" w:rsidRPr="0065244C">
              <w:rPr>
                <w:rFonts w:ascii="Arial" w:hAnsi="Arial" w:cs="Arial"/>
                <w:iCs/>
              </w:rPr>
              <w:t>individual to seek medical advice in the event of an adverse reaction.</w:t>
            </w:r>
          </w:p>
          <w:p w14:paraId="691B94D6" w14:textId="2216DDCB" w:rsidR="0075173D" w:rsidRPr="0065244C" w:rsidRDefault="00B101F7" w:rsidP="002B2D93">
            <w:pPr>
              <w:pStyle w:val="TableParagraph"/>
              <w:numPr>
                <w:ilvl w:val="0"/>
                <w:numId w:val="27"/>
              </w:numPr>
              <w:spacing w:after="0" w:line="240" w:lineRule="auto"/>
              <w:rPr>
                <w:rFonts w:ascii="Arial" w:hAnsi="Arial" w:cs="Arial"/>
                <w:iCs/>
                <w:lang w:val="en-GB"/>
              </w:rPr>
            </w:pPr>
            <w:r w:rsidRPr="0065244C">
              <w:rPr>
                <w:rFonts w:ascii="Arial" w:hAnsi="Arial" w:cs="Arial"/>
                <w:iCs/>
              </w:rPr>
              <w:t xml:space="preserve">Advise </w:t>
            </w:r>
            <w:r w:rsidR="005241EA" w:rsidRPr="0065244C">
              <w:rPr>
                <w:rFonts w:ascii="Arial" w:hAnsi="Arial" w:cs="Arial"/>
                <w:iCs/>
              </w:rPr>
              <w:t>individual</w:t>
            </w:r>
            <w:r w:rsidR="00BA5914" w:rsidRPr="0065244C">
              <w:rPr>
                <w:rFonts w:ascii="Arial" w:hAnsi="Arial" w:cs="Arial"/>
                <w:iCs/>
              </w:rPr>
              <w:t xml:space="preserve"> </w:t>
            </w:r>
            <w:r w:rsidR="005241EA" w:rsidRPr="0065244C">
              <w:rPr>
                <w:rFonts w:ascii="Arial" w:hAnsi="Arial" w:cs="Arial"/>
                <w:iCs/>
              </w:rPr>
              <w:t xml:space="preserve">to return any unused medicines to a pharmacy for disposal: </w:t>
            </w:r>
            <w:r w:rsidR="003B4120" w:rsidRPr="0065244C">
              <w:rPr>
                <w:rFonts w:ascii="Arial" w:hAnsi="Arial" w:cs="Arial"/>
                <w:iCs/>
              </w:rPr>
              <w:t>D</w:t>
            </w:r>
            <w:r w:rsidR="005241EA" w:rsidRPr="0065244C">
              <w:rPr>
                <w:rFonts w:ascii="Arial" w:hAnsi="Arial" w:cs="Arial"/>
                <w:iCs/>
              </w:rPr>
              <w:t>o not dispose of medicines in the bin, down the sink or toilet.</w:t>
            </w:r>
          </w:p>
        </w:tc>
      </w:tr>
      <w:tr w:rsidR="00683E92" w:rsidRPr="003A4721" w14:paraId="2732524E" w14:textId="77777777" w:rsidTr="00BC4858">
        <w:tblPrEx>
          <w:tblLook w:val="0000" w:firstRow="0" w:lastRow="0" w:firstColumn="0" w:lastColumn="0" w:noHBand="0" w:noVBand="0"/>
        </w:tblPrEx>
        <w:tc>
          <w:tcPr>
            <w:tcW w:w="2552" w:type="dxa"/>
            <w:shd w:val="clear" w:color="auto" w:fill="F2F2F2"/>
          </w:tcPr>
          <w:p w14:paraId="78D963E7" w14:textId="77777777" w:rsidR="00683E92" w:rsidRPr="00990BEC" w:rsidRDefault="00683E92" w:rsidP="004121C6">
            <w:pPr>
              <w:spacing w:after="0" w:line="240" w:lineRule="auto"/>
              <w:rPr>
                <w:rFonts w:ascii="Arial" w:hAnsi="Arial" w:cs="Arial"/>
                <w:b/>
              </w:rPr>
            </w:pPr>
            <w:r w:rsidRPr="00990BEC">
              <w:rPr>
                <w:rFonts w:ascii="Arial" w:hAnsi="Arial" w:cs="Arial"/>
                <w:b/>
              </w:rPr>
              <w:lastRenderedPageBreak/>
              <w:t>Records</w:t>
            </w:r>
          </w:p>
        </w:tc>
        <w:tc>
          <w:tcPr>
            <w:tcW w:w="7371" w:type="dxa"/>
          </w:tcPr>
          <w:p w14:paraId="6D07355B" w14:textId="77777777" w:rsidR="00FE2244" w:rsidRDefault="00FE2244" w:rsidP="00FE2244">
            <w:pPr>
              <w:widowControl w:val="0"/>
              <w:overflowPunct w:val="0"/>
              <w:autoSpaceDE w:val="0"/>
              <w:autoSpaceDN w:val="0"/>
              <w:adjustRightInd w:val="0"/>
              <w:spacing w:after="0" w:line="240" w:lineRule="auto"/>
              <w:textAlignment w:val="baseline"/>
              <w:rPr>
                <w:rFonts w:ascii="Arial" w:hAnsi="Arial" w:cs="Arial"/>
                <w:color w:val="000000"/>
                <w:sz w:val="20"/>
              </w:rPr>
            </w:pPr>
            <w:r>
              <w:rPr>
                <w:rFonts w:ascii="Arial" w:hAnsi="Arial" w:cs="Arial"/>
                <w:b/>
              </w:rPr>
              <w:t xml:space="preserve">Record: </w:t>
            </w:r>
          </w:p>
          <w:p w14:paraId="495095C7" w14:textId="77777777" w:rsidR="00FE2244" w:rsidRPr="00073FD5" w:rsidRDefault="00FE2244" w:rsidP="008C3ED2">
            <w:pPr>
              <w:pStyle w:val="TableParagraph"/>
              <w:numPr>
                <w:ilvl w:val="0"/>
                <w:numId w:val="33"/>
              </w:numPr>
              <w:spacing w:after="0" w:line="240" w:lineRule="auto"/>
              <w:rPr>
                <w:rFonts w:ascii="Arial" w:hAnsi="Arial" w:cs="Arial"/>
                <w:iCs/>
                <w:lang w:val="en-GB"/>
              </w:rPr>
            </w:pPr>
            <w:r w:rsidRPr="00073FD5">
              <w:rPr>
                <w:rFonts w:ascii="Arial" w:hAnsi="Arial" w:cs="Arial"/>
                <w:iCs/>
                <w:lang w:val="en-GB"/>
              </w:rPr>
              <w:t>That valid informed consent has been given</w:t>
            </w:r>
          </w:p>
          <w:p w14:paraId="1DCBC24D" w14:textId="77777777" w:rsidR="00FE2244" w:rsidRPr="00953E4F" w:rsidRDefault="00FE2244" w:rsidP="008C3ED2">
            <w:pPr>
              <w:numPr>
                <w:ilvl w:val="0"/>
                <w:numId w:val="33"/>
              </w:numPr>
              <w:spacing w:after="0" w:line="240" w:lineRule="auto"/>
              <w:rPr>
                <w:rFonts w:ascii="Arial" w:hAnsi="Arial" w:cs="Arial"/>
                <w:color w:val="000000"/>
              </w:rPr>
            </w:pPr>
            <w:r w:rsidRPr="00953E4F">
              <w:rPr>
                <w:rFonts w:ascii="Arial" w:hAnsi="Arial" w:cs="Arial"/>
                <w:color w:val="000000"/>
              </w:rPr>
              <w:t>If individual not treated under PGD record action taken</w:t>
            </w:r>
          </w:p>
          <w:p w14:paraId="2CE9CA08" w14:textId="77777777" w:rsidR="00FE2244" w:rsidRPr="00D83FBB" w:rsidRDefault="00FE2244" w:rsidP="008C3ED2">
            <w:pPr>
              <w:widowControl w:val="0"/>
              <w:numPr>
                <w:ilvl w:val="0"/>
                <w:numId w:val="33"/>
              </w:numPr>
              <w:overflowPunct w:val="0"/>
              <w:autoSpaceDE w:val="0"/>
              <w:autoSpaceDN w:val="0"/>
              <w:adjustRightInd w:val="0"/>
              <w:spacing w:after="0" w:line="240" w:lineRule="auto"/>
              <w:textAlignment w:val="baseline"/>
              <w:rPr>
                <w:rFonts w:ascii="Arial" w:hAnsi="Arial" w:cs="Arial"/>
                <w:color w:val="000000"/>
              </w:rPr>
            </w:pPr>
            <w:r w:rsidRPr="00D83FBB">
              <w:rPr>
                <w:rFonts w:ascii="Arial" w:hAnsi="Arial" w:cs="Arial"/>
                <w:color w:val="000000"/>
              </w:rPr>
              <w:t xml:space="preserve">Name of individual, address, date of birth </w:t>
            </w:r>
          </w:p>
          <w:p w14:paraId="1FF86861" w14:textId="77777777" w:rsidR="00FE2244" w:rsidRPr="00D83FBB" w:rsidRDefault="00FE2244" w:rsidP="008C3ED2">
            <w:pPr>
              <w:widowControl w:val="0"/>
              <w:numPr>
                <w:ilvl w:val="0"/>
                <w:numId w:val="33"/>
              </w:numPr>
              <w:overflowPunct w:val="0"/>
              <w:autoSpaceDE w:val="0"/>
              <w:autoSpaceDN w:val="0"/>
              <w:adjustRightInd w:val="0"/>
              <w:spacing w:after="0" w:line="240" w:lineRule="auto"/>
              <w:textAlignment w:val="baseline"/>
              <w:rPr>
                <w:rFonts w:ascii="Arial" w:hAnsi="Arial" w:cs="Arial"/>
                <w:strike/>
                <w:color w:val="000000"/>
              </w:rPr>
            </w:pPr>
            <w:r w:rsidRPr="00D83FBB">
              <w:rPr>
                <w:rFonts w:ascii="Arial" w:hAnsi="Arial" w:cs="Arial"/>
                <w:color w:val="000000"/>
              </w:rPr>
              <w:t>GP contact details where appropriate</w:t>
            </w:r>
          </w:p>
          <w:p w14:paraId="17C65B23" w14:textId="550B4D0B" w:rsidR="00FE2244" w:rsidRPr="00FE2244" w:rsidRDefault="00FE2244" w:rsidP="008C3ED2">
            <w:pPr>
              <w:widowControl w:val="0"/>
              <w:numPr>
                <w:ilvl w:val="0"/>
                <w:numId w:val="33"/>
              </w:numPr>
              <w:overflowPunct w:val="0"/>
              <w:autoSpaceDE w:val="0"/>
              <w:autoSpaceDN w:val="0"/>
              <w:adjustRightInd w:val="0"/>
              <w:spacing w:after="0" w:line="240" w:lineRule="auto"/>
              <w:textAlignment w:val="baseline"/>
              <w:rPr>
                <w:rFonts w:ascii="Arial" w:hAnsi="Arial" w:cs="Arial"/>
                <w:color w:val="000000"/>
              </w:rPr>
            </w:pPr>
            <w:r w:rsidRPr="00D83FBB">
              <w:rPr>
                <w:rFonts w:ascii="Arial" w:hAnsi="Arial" w:cs="Arial"/>
                <w:color w:val="000000"/>
              </w:rPr>
              <w:t xml:space="preserve">Relevant past and present medical and sexual history, including medication history. </w:t>
            </w:r>
          </w:p>
          <w:p w14:paraId="2FA2FC19" w14:textId="77777777" w:rsidR="00FE2244" w:rsidRPr="00D83FBB" w:rsidRDefault="00FE2244" w:rsidP="008C3ED2">
            <w:pPr>
              <w:widowControl w:val="0"/>
              <w:numPr>
                <w:ilvl w:val="0"/>
                <w:numId w:val="33"/>
              </w:numPr>
              <w:overflowPunct w:val="0"/>
              <w:autoSpaceDE w:val="0"/>
              <w:autoSpaceDN w:val="0"/>
              <w:adjustRightInd w:val="0"/>
              <w:spacing w:after="0" w:line="240" w:lineRule="auto"/>
              <w:textAlignment w:val="baseline"/>
              <w:rPr>
                <w:rFonts w:ascii="Arial" w:hAnsi="Arial" w:cs="Arial"/>
                <w:color w:val="000000"/>
              </w:rPr>
            </w:pPr>
            <w:r w:rsidRPr="00D83FBB">
              <w:rPr>
                <w:rFonts w:ascii="Arial" w:hAnsi="Arial" w:cs="Arial"/>
                <w:color w:val="000000"/>
              </w:rPr>
              <w:t xml:space="preserve">Any known allergies and nature of reaction </w:t>
            </w:r>
          </w:p>
          <w:p w14:paraId="58AFF296" w14:textId="77777777" w:rsidR="00FE2244" w:rsidRPr="00073FD5" w:rsidRDefault="00FE2244" w:rsidP="008C3ED2">
            <w:pPr>
              <w:pStyle w:val="TableParagraph"/>
              <w:numPr>
                <w:ilvl w:val="0"/>
                <w:numId w:val="33"/>
              </w:numPr>
              <w:spacing w:after="0" w:line="240" w:lineRule="auto"/>
              <w:rPr>
                <w:rFonts w:ascii="Arial" w:hAnsi="Arial" w:cs="Arial"/>
                <w:iCs/>
                <w:lang w:val="en-GB"/>
              </w:rPr>
            </w:pPr>
            <w:r>
              <w:rPr>
                <w:rFonts w:ascii="Arial" w:hAnsi="Arial" w:cs="Arial"/>
                <w:iCs/>
                <w:lang w:val="en-GB"/>
              </w:rPr>
              <w:t>Name of registered healthcare professional operating under the PGD</w:t>
            </w:r>
          </w:p>
          <w:p w14:paraId="70FA4F6A" w14:textId="77777777" w:rsidR="00FE2244" w:rsidRDefault="00FE2244" w:rsidP="008C3ED2">
            <w:pPr>
              <w:pStyle w:val="TableParagraph"/>
              <w:numPr>
                <w:ilvl w:val="0"/>
                <w:numId w:val="33"/>
              </w:numPr>
              <w:spacing w:after="0" w:line="240" w:lineRule="auto"/>
              <w:rPr>
                <w:rFonts w:ascii="Arial" w:hAnsi="Arial" w:cs="Arial"/>
                <w:iCs/>
                <w:lang w:val="en-GB"/>
              </w:rPr>
            </w:pPr>
            <w:r w:rsidRPr="00073FD5">
              <w:rPr>
                <w:rFonts w:ascii="Arial" w:hAnsi="Arial" w:cs="Arial"/>
                <w:iCs/>
                <w:lang w:val="en-GB"/>
              </w:rPr>
              <w:t>Specify how the</w:t>
            </w:r>
            <w:r>
              <w:rPr>
                <w:rFonts w:ascii="Arial" w:hAnsi="Arial" w:cs="Arial"/>
                <w:iCs/>
                <w:lang w:val="en-GB"/>
              </w:rPr>
              <w:t xml:space="preserve"> individual </w:t>
            </w:r>
            <w:r w:rsidRPr="00073FD5">
              <w:rPr>
                <w:rFonts w:ascii="Arial" w:hAnsi="Arial" w:cs="Arial"/>
                <w:iCs/>
                <w:lang w:val="en-GB"/>
              </w:rPr>
              <w:t>has/has not met the criteria of the PGD</w:t>
            </w:r>
          </w:p>
          <w:p w14:paraId="2B758DD6" w14:textId="77777777" w:rsidR="00FE2244" w:rsidRPr="00073FD5" w:rsidRDefault="00FE2244" w:rsidP="008C3ED2">
            <w:pPr>
              <w:pStyle w:val="TableParagraph"/>
              <w:numPr>
                <w:ilvl w:val="0"/>
                <w:numId w:val="33"/>
              </w:numPr>
              <w:spacing w:after="0" w:line="240" w:lineRule="auto"/>
              <w:rPr>
                <w:rFonts w:ascii="Arial" w:hAnsi="Arial" w:cs="Arial"/>
                <w:iCs/>
                <w:lang w:val="en-GB"/>
              </w:rPr>
            </w:pPr>
            <w:r>
              <w:rPr>
                <w:rFonts w:ascii="Arial" w:hAnsi="Arial" w:cs="Arial"/>
                <w:iCs/>
                <w:lang w:val="en-GB"/>
              </w:rPr>
              <w:t>Name/d</w:t>
            </w:r>
            <w:r w:rsidRPr="00073FD5">
              <w:rPr>
                <w:rFonts w:ascii="Arial" w:hAnsi="Arial" w:cs="Arial"/>
                <w:iCs/>
                <w:lang w:val="en-GB"/>
              </w:rPr>
              <w:t>ose</w:t>
            </w:r>
            <w:r>
              <w:rPr>
                <w:rFonts w:ascii="Arial" w:hAnsi="Arial" w:cs="Arial"/>
                <w:iCs/>
                <w:lang w:val="en-GB"/>
              </w:rPr>
              <w:t>/form/quantity of medicine supplied</w:t>
            </w:r>
          </w:p>
          <w:p w14:paraId="04683BC6" w14:textId="77777777" w:rsidR="00FE2244" w:rsidRDefault="00FE2244" w:rsidP="008C3ED2">
            <w:pPr>
              <w:widowControl w:val="0"/>
              <w:numPr>
                <w:ilvl w:val="0"/>
                <w:numId w:val="33"/>
              </w:numPr>
              <w:overflowPunct w:val="0"/>
              <w:autoSpaceDE w:val="0"/>
              <w:autoSpaceDN w:val="0"/>
              <w:adjustRightInd w:val="0"/>
              <w:spacing w:after="0" w:line="240" w:lineRule="auto"/>
              <w:textAlignment w:val="baseline"/>
              <w:rPr>
                <w:rFonts w:ascii="Arial" w:hAnsi="Arial" w:cs="Arial"/>
                <w:color w:val="000000"/>
              </w:rPr>
            </w:pPr>
            <w:r w:rsidRPr="00D83FBB">
              <w:rPr>
                <w:rFonts w:ascii="Arial" w:hAnsi="Arial" w:cs="Arial"/>
                <w:color w:val="000000"/>
              </w:rPr>
              <w:t>Date of supply</w:t>
            </w:r>
          </w:p>
          <w:p w14:paraId="35BB139A" w14:textId="77777777" w:rsidR="00FE2244" w:rsidRPr="00073FD5" w:rsidRDefault="00FE2244" w:rsidP="008C3ED2">
            <w:pPr>
              <w:pStyle w:val="TableParagraph"/>
              <w:numPr>
                <w:ilvl w:val="0"/>
                <w:numId w:val="33"/>
              </w:numPr>
              <w:spacing w:after="0" w:line="240" w:lineRule="auto"/>
              <w:rPr>
                <w:rFonts w:ascii="Arial" w:hAnsi="Arial" w:cs="Arial"/>
                <w:iCs/>
                <w:lang w:val="en-GB"/>
              </w:rPr>
            </w:pPr>
            <w:r w:rsidRPr="00073FD5">
              <w:rPr>
                <w:rFonts w:ascii="Arial" w:hAnsi="Arial" w:cs="Arial"/>
                <w:iCs/>
                <w:lang w:val="en-GB"/>
              </w:rPr>
              <w:t>Documentation of cautions as appropriate</w:t>
            </w:r>
          </w:p>
          <w:p w14:paraId="64EBD798" w14:textId="77777777" w:rsidR="00FE2244" w:rsidRPr="00073FD5" w:rsidRDefault="00FE2244" w:rsidP="008C3ED2">
            <w:pPr>
              <w:pStyle w:val="TableParagraph"/>
              <w:numPr>
                <w:ilvl w:val="0"/>
                <w:numId w:val="33"/>
              </w:numPr>
              <w:spacing w:after="0" w:line="240" w:lineRule="auto"/>
              <w:rPr>
                <w:rFonts w:ascii="Arial" w:hAnsi="Arial" w:cs="Arial"/>
                <w:iCs/>
                <w:lang w:val="en-GB"/>
              </w:rPr>
            </w:pPr>
            <w:r w:rsidRPr="00073FD5">
              <w:rPr>
                <w:rFonts w:ascii="Arial" w:hAnsi="Arial" w:cs="Arial"/>
                <w:iCs/>
                <w:lang w:val="en-GB"/>
              </w:rPr>
              <w:t>Advice given</w:t>
            </w:r>
            <w:r>
              <w:rPr>
                <w:rFonts w:ascii="Arial" w:hAnsi="Arial" w:cs="Arial"/>
                <w:iCs/>
                <w:lang w:val="en-GB"/>
              </w:rPr>
              <w:t>, including advice given</w:t>
            </w:r>
            <w:r w:rsidRPr="00073FD5">
              <w:rPr>
                <w:rFonts w:ascii="Arial" w:hAnsi="Arial" w:cs="Arial"/>
                <w:iCs/>
                <w:lang w:val="en-GB"/>
              </w:rPr>
              <w:t xml:space="preserve"> if </w:t>
            </w:r>
            <w:r>
              <w:rPr>
                <w:rFonts w:ascii="Arial" w:hAnsi="Arial" w:cs="Arial"/>
                <w:iCs/>
                <w:lang w:val="en-GB"/>
              </w:rPr>
              <w:t xml:space="preserve">individual </w:t>
            </w:r>
            <w:r w:rsidRPr="00073FD5">
              <w:rPr>
                <w:rFonts w:ascii="Arial" w:hAnsi="Arial" w:cs="Arial"/>
                <w:iCs/>
                <w:lang w:val="en-GB"/>
              </w:rPr>
              <w:t>excluded or declines treatment</w:t>
            </w:r>
          </w:p>
          <w:p w14:paraId="3CA7EB87" w14:textId="77777777" w:rsidR="00FE2244" w:rsidRPr="00FE2244" w:rsidRDefault="00FE2244" w:rsidP="008C3ED2">
            <w:pPr>
              <w:widowControl w:val="0"/>
              <w:numPr>
                <w:ilvl w:val="0"/>
                <w:numId w:val="33"/>
              </w:numPr>
              <w:overflowPunct w:val="0"/>
              <w:autoSpaceDE w:val="0"/>
              <w:autoSpaceDN w:val="0"/>
              <w:adjustRightInd w:val="0"/>
              <w:spacing w:after="0" w:line="240" w:lineRule="auto"/>
              <w:textAlignment w:val="baseline"/>
              <w:rPr>
                <w:rFonts w:ascii="Arial" w:hAnsi="Arial" w:cs="Arial"/>
                <w:color w:val="000000"/>
              </w:rPr>
            </w:pPr>
            <w:r w:rsidRPr="00FE2244">
              <w:rPr>
                <w:rFonts w:ascii="Arial" w:hAnsi="Arial" w:cs="Arial"/>
                <w:color w:val="000000"/>
              </w:rPr>
              <w:lastRenderedPageBreak/>
              <w:t xml:space="preserve">Advice given about the medication including side effects, benefits, and when and what to do if any concerns  </w:t>
            </w:r>
          </w:p>
          <w:p w14:paraId="4CEBD1FD" w14:textId="77777777" w:rsidR="00FE2244" w:rsidRPr="00D83FBB" w:rsidRDefault="00FE2244" w:rsidP="008C3ED2">
            <w:pPr>
              <w:widowControl w:val="0"/>
              <w:numPr>
                <w:ilvl w:val="0"/>
                <w:numId w:val="33"/>
              </w:numPr>
              <w:overflowPunct w:val="0"/>
              <w:autoSpaceDE w:val="0"/>
              <w:autoSpaceDN w:val="0"/>
              <w:adjustRightInd w:val="0"/>
              <w:spacing w:after="0" w:line="240" w:lineRule="auto"/>
              <w:textAlignment w:val="baseline"/>
              <w:rPr>
                <w:rFonts w:ascii="Arial" w:hAnsi="Arial" w:cs="Arial"/>
                <w:color w:val="000000"/>
              </w:rPr>
            </w:pPr>
            <w:r w:rsidRPr="00D83FBB">
              <w:rPr>
                <w:rFonts w:ascii="Arial" w:hAnsi="Arial" w:cs="Arial"/>
                <w:color w:val="000000"/>
              </w:rPr>
              <w:t>Details of any adverse drug reactions and actions taken</w:t>
            </w:r>
          </w:p>
          <w:p w14:paraId="0DE3B147" w14:textId="77777777" w:rsidR="00FE2244" w:rsidRPr="00D83FBB" w:rsidRDefault="00FE2244" w:rsidP="008C3ED2">
            <w:pPr>
              <w:widowControl w:val="0"/>
              <w:numPr>
                <w:ilvl w:val="0"/>
                <w:numId w:val="33"/>
              </w:numPr>
              <w:overflowPunct w:val="0"/>
              <w:autoSpaceDE w:val="0"/>
              <w:autoSpaceDN w:val="0"/>
              <w:adjustRightInd w:val="0"/>
              <w:spacing w:after="0" w:line="240" w:lineRule="auto"/>
              <w:textAlignment w:val="baseline"/>
              <w:rPr>
                <w:rFonts w:ascii="Arial" w:hAnsi="Arial" w:cs="Arial"/>
                <w:color w:val="000000"/>
              </w:rPr>
            </w:pPr>
            <w:r w:rsidRPr="00D83FBB">
              <w:rPr>
                <w:rFonts w:ascii="Arial" w:hAnsi="Arial" w:cs="Arial"/>
                <w:color w:val="000000"/>
              </w:rPr>
              <w:t>Any referral arrangements made</w:t>
            </w:r>
          </w:p>
          <w:p w14:paraId="7314A684" w14:textId="77777777" w:rsidR="00FE2244" w:rsidRPr="00D83FBB" w:rsidRDefault="00FE2244" w:rsidP="008C3ED2">
            <w:pPr>
              <w:widowControl w:val="0"/>
              <w:numPr>
                <w:ilvl w:val="0"/>
                <w:numId w:val="33"/>
              </w:numPr>
              <w:overflowPunct w:val="0"/>
              <w:autoSpaceDE w:val="0"/>
              <w:autoSpaceDN w:val="0"/>
              <w:adjustRightInd w:val="0"/>
              <w:spacing w:after="0" w:line="240" w:lineRule="auto"/>
              <w:textAlignment w:val="baseline"/>
              <w:rPr>
                <w:rFonts w:ascii="Arial" w:hAnsi="Arial" w:cs="Arial"/>
                <w:color w:val="000000"/>
              </w:rPr>
            </w:pPr>
            <w:r w:rsidRPr="00D83FBB">
              <w:rPr>
                <w:rFonts w:ascii="Arial" w:hAnsi="Arial" w:cs="Arial"/>
                <w:color w:val="000000"/>
              </w:rPr>
              <w:t>Any supply outside the terms of the product marketing authorisation</w:t>
            </w:r>
          </w:p>
          <w:p w14:paraId="7A44F8DB" w14:textId="77777777" w:rsidR="00FE2244" w:rsidRPr="00D83FBB" w:rsidRDefault="00FE2244" w:rsidP="008C3ED2">
            <w:pPr>
              <w:widowControl w:val="0"/>
              <w:numPr>
                <w:ilvl w:val="0"/>
                <w:numId w:val="33"/>
              </w:numPr>
              <w:overflowPunct w:val="0"/>
              <w:autoSpaceDE w:val="0"/>
              <w:autoSpaceDN w:val="0"/>
              <w:adjustRightInd w:val="0"/>
              <w:spacing w:after="0" w:line="240" w:lineRule="auto"/>
              <w:textAlignment w:val="baseline"/>
              <w:rPr>
                <w:rFonts w:ascii="Arial" w:hAnsi="Arial" w:cs="Arial"/>
                <w:color w:val="000000"/>
              </w:rPr>
            </w:pPr>
            <w:r w:rsidRPr="00D83FBB">
              <w:rPr>
                <w:rFonts w:ascii="Arial" w:hAnsi="Arial" w:cs="Arial"/>
                <w:color w:val="000000"/>
              </w:rPr>
              <w:t>Recorded that supplied via Patient Group Direction (PGD)</w:t>
            </w:r>
          </w:p>
          <w:p w14:paraId="6616F883" w14:textId="77777777" w:rsidR="00FE2244" w:rsidRDefault="00FE2244" w:rsidP="008C3ED2">
            <w:pPr>
              <w:pStyle w:val="TableParagraph"/>
              <w:numPr>
                <w:ilvl w:val="0"/>
                <w:numId w:val="33"/>
              </w:numPr>
              <w:spacing w:after="0" w:line="240" w:lineRule="auto"/>
              <w:rPr>
                <w:rFonts w:ascii="Arial" w:hAnsi="Arial" w:cs="Arial"/>
                <w:iCs/>
                <w:lang w:val="en-GB"/>
              </w:rPr>
            </w:pPr>
            <w:r w:rsidRPr="00073FD5">
              <w:rPr>
                <w:rFonts w:ascii="Arial" w:hAnsi="Arial" w:cs="Arial"/>
                <w:iCs/>
                <w:lang w:val="en-GB"/>
              </w:rPr>
              <w:t>Any additional requirements in accordance with the service specification</w:t>
            </w:r>
          </w:p>
          <w:p w14:paraId="1D5C53ED" w14:textId="6BEFB59B" w:rsidR="00222061" w:rsidRPr="00FE2244" w:rsidRDefault="00222061" w:rsidP="008C3ED2">
            <w:pPr>
              <w:pStyle w:val="TableParagraph"/>
              <w:numPr>
                <w:ilvl w:val="0"/>
                <w:numId w:val="33"/>
              </w:numPr>
              <w:spacing w:after="0" w:line="240" w:lineRule="auto"/>
              <w:rPr>
                <w:rFonts w:ascii="Arial" w:hAnsi="Arial" w:cs="Arial"/>
                <w:iCs/>
                <w:lang w:val="en-GB"/>
              </w:rPr>
            </w:pPr>
            <w:r w:rsidRPr="00FE2244">
              <w:rPr>
                <w:rFonts w:ascii="Arial" w:hAnsi="Arial" w:cs="Arial"/>
                <w:iCs/>
                <w:lang w:val="en-GB"/>
              </w:rPr>
              <w:t xml:space="preserve">All records should be kept in line with </w:t>
            </w:r>
            <w:hyperlink r:id="rId34" w:history="1">
              <w:r w:rsidRPr="00FE2244">
                <w:rPr>
                  <w:rStyle w:val="Hyperlink"/>
                  <w:rFonts w:cs="Arial"/>
                  <w:iCs/>
                  <w:lang w:val="en-GB"/>
                </w:rPr>
                <w:t>national guidance</w:t>
              </w:r>
            </w:hyperlink>
            <w:r w:rsidRPr="00FE2244">
              <w:rPr>
                <w:rFonts w:ascii="Arial" w:hAnsi="Arial" w:cs="Arial"/>
                <w:iCs/>
                <w:lang w:val="en-GB"/>
              </w:rPr>
              <w:t>. This includes individual data, master copies of the PGD and lists of authorised practitioners.</w:t>
            </w:r>
          </w:p>
          <w:p w14:paraId="7A0C61A4" w14:textId="77777777" w:rsidR="007350E3" w:rsidRPr="00F01E1A" w:rsidRDefault="007350E3" w:rsidP="004121C6">
            <w:pPr>
              <w:pStyle w:val="TableParagraph"/>
              <w:spacing w:after="0" w:line="240" w:lineRule="auto"/>
              <w:ind w:left="321"/>
              <w:rPr>
                <w:rFonts w:ascii="Arial" w:hAnsi="Arial" w:cs="Arial"/>
                <w:iCs/>
                <w:lang w:val="en-GB"/>
              </w:rPr>
            </w:pPr>
          </w:p>
          <w:p w14:paraId="63514AE2" w14:textId="02322759" w:rsidR="007350E3" w:rsidRPr="00140BA9" w:rsidRDefault="00140BA9" w:rsidP="00140BA9">
            <w:pPr>
              <w:rPr>
                <w:rFonts w:ascii="Arial" w:hAnsi="Arial" w:cs="Arial"/>
                <w:b/>
                <w:bCs/>
              </w:rPr>
            </w:pPr>
            <w:r w:rsidRPr="002B6CFA">
              <w:rPr>
                <w:rFonts w:ascii="Arial" w:hAnsi="Arial" w:cs="Arial"/>
                <w:b/>
                <w:bCs/>
              </w:rPr>
              <w:t xml:space="preserve">Records should be signed and dated (or documented in a password controlled e-record) and kept securely for a defined period in line with local policy. </w:t>
            </w:r>
          </w:p>
          <w:p w14:paraId="40B2A4A8" w14:textId="77777777" w:rsidR="007350E3" w:rsidRPr="00677C74" w:rsidRDefault="007350E3" w:rsidP="004121C6">
            <w:pPr>
              <w:spacing w:after="0" w:line="240" w:lineRule="auto"/>
              <w:rPr>
                <w:rFonts w:ascii="Arial" w:hAnsi="Arial" w:cs="Arial"/>
                <w:b/>
                <w:iCs/>
              </w:rPr>
            </w:pPr>
            <w:r w:rsidRPr="00677C74">
              <w:rPr>
                <w:rFonts w:ascii="Arial" w:hAnsi="Arial" w:cs="Arial"/>
                <w:b/>
                <w:iCs/>
              </w:rPr>
              <w:t xml:space="preserve">All records </w:t>
            </w:r>
            <w:r>
              <w:rPr>
                <w:rFonts w:ascii="Arial" w:hAnsi="Arial" w:cs="Arial"/>
                <w:b/>
                <w:iCs/>
              </w:rPr>
              <w:t>must</w:t>
            </w:r>
            <w:r w:rsidRPr="00677C74">
              <w:rPr>
                <w:rFonts w:ascii="Arial" w:hAnsi="Arial" w:cs="Arial"/>
                <w:b/>
                <w:iCs/>
              </w:rPr>
              <w:t xml:space="preserve"> be clear, legible and contemporaneous.</w:t>
            </w:r>
          </w:p>
          <w:p w14:paraId="206391BB" w14:textId="77777777" w:rsidR="007350E3" w:rsidRPr="00677C74" w:rsidRDefault="007350E3" w:rsidP="004121C6">
            <w:pPr>
              <w:spacing w:after="0" w:line="240" w:lineRule="auto"/>
              <w:rPr>
                <w:rFonts w:ascii="Arial" w:hAnsi="Arial" w:cs="Arial"/>
                <w:b/>
                <w:iCs/>
              </w:rPr>
            </w:pPr>
          </w:p>
          <w:p w14:paraId="26DA7E77" w14:textId="628ED496" w:rsidR="000C78AF" w:rsidRPr="00677C74" w:rsidRDefault="007350E3" w:rsidP="004121C6">
            <w:pPr>
              <w:spacing w:after="0" w:line="240" w:lineRule="auto"/>
              <w:rPr>
                <w:rFonts w:eastAsia="Calibri" w:cs="Arial"/>
                <w:b/>
                <w:i/>
              </w:rPr>
            </w:pPr>
            <w:r w:rsidRPr="00677C74">
              <w:rPr>
                <w:rFonts w:ascii="Arial" w:hAnsi="Arial" w:cs="Arial"/>
                <w:b/>
                <w:iCs/>
              </w:rPr>
              <w:t xml:space="preserve">A record of all individuals receiving treatment under this PGD </w:t>
            </w:r>
            <w:r>
              <w:rPr>
                <w:rFonts w:ascii="Arial" w:hAnsi="Arial" w:cs="Arial"/>
                <w:b/>
                <w:iCs/>
              </w:rPr>
              <w:t>must</w:t>
            </w:r>
            <w:r w:rsidRPr="00677C74">
              <w:rPr>
                <w:rFonts w:ascii="Arial" w:hAnsi="Arial" w:cs="Arial"/>
                <w:b/>
                <w:iCs/>
              </w:rPr>
              <w:t xml:space="preserve"> also be kept for audit purposes in accordance with </w:t>
            </w:r>
            <w:r w:rsidR="00FE2244">
              <w:rPr>
                <w:rFonts w:ascii="Arial" w:hAnsi="Arial" w:cs="Arial"/>
                <w:b/>
                <w:iCs/>
              </w:rPr>
              <w:t xml:space="preserve">local policy. </w:t>
            </w:r>
          </w:p>
        </w:tc>
      </w:tr>
    </w:tbl>
    <w:p w14:paraId="508C4138" w14:textId="77777777" w:rsidR="00BC4858" w:rsidRDefault="00BC4858" w:rsidP="004121C6">
      <w:pPr>
        <w:tabs>
          <w:tab w:val="left" w:pos="0"/>
          <w:tab w:val="center" w:pos="4153"/>
          <w:tab w:val="right" w:pos="8306"/>
        </w:tabs>
        <w:overflowPunct w:val="0"/>
        <w:autoSpaceDE w:val="0"/>
        <w:autoSpaceDN w:val="0"/>
        <w:adjustRightInd w:val="0"/>
        <w:spacing w:after="0" w:line="240" w:lineRule="auto"/>
        <w:textAlignment w:val="baseline"/>
        <w:rPr>
          <w:rFonts w:ascii="Arial" w:hAnsi="Arial"/>
          <w:b/>
        </w:rPr>
      </w:pPr>
    </w:p>
    <w:p w14:paraId="2FAED4BE" w14:textId="15E5AD98" w:rsidR="00D10926" w:rsidRDefault="00A4376D" w:rsidP="004121C6">
      <w:pPr>
        <w:tabs>
          <w:tab w:val="left" w:pos="0"/>
          <w:tab w:val="center" w:pos="4153"/>
          <w:tab w:val="right" w:pos="8306"/>
        </w:tabs>
        <w:overflowPunct w:val="0"/>
        <w:autoSpaceDE w:val="0"/>
        <w:autoSpaceDN w:val="0"/>
        <w:adjustRightInd w:val="0"/>
        <w:spacing w:after="0" w:line="240" w:lineRule="auto"/>
        <w:textAlignment w:val="baseline"/>
        <w:rPr>
          <w:rFonts w:ascii="Arial" w:hAnsi="Arial" w:cs="Arial"/>
          <w:b/>
        </w:rPr>
      </w:pPr>
      <w:r>
        <w:rPr>
          <w:rFonts w:ascii="Arial" w:hAnsi="Arial" w:cs="Arial"/>
          <w:b/>
        </w:rPr>
        <w:t>4.</w:t>
      </w:r>
      <w:r w:rsidR="00F211A3">
        <w:rPr>
          <w:rFonts w:ascii="Arial" w:hAnsi="Arial" w:cs="Arial"/>
          <w:b/>
        </w:rPr>
        <w:t xml:space="preserve"> K</w:t>
      </w:r>
      <w:r w:rsidR="00D10926" w:rsidRPr="00D10926">
        <w:rPr>
          <w:rFonts w:ascii="Arial" w:hAnsi="Arial" w:cs="Arial"/>
          <w:b/>
        </w:rPr>
        <w:t>ey references</w:t>
      </w:r>
    </w:p>
    <w:p w14:paraId="612436DE" w14:textId="77777777" w:rsidR="00456995" w:rsidRPr="00D10926" w:rsidRDefault="00456995" w:rsidP="004121C6">
      <w:pPr>
        <w:tabs>
          <w:tab w:val="left" w:pos="0"/>
          <w:tab w:val="center" w:pos="4153"/>
          <w:tab w:val="right" w:pos="8306"/>
        </w:tabs>
        <w:overflowPunct w:val="0"/>
        <w:autoSpaceDE w:val="0"/>
        <w:autoSpaceDN w:val="0"/>
        <w:adjustRightInd w:val="0"/>
        <w:spacing w:after="0" w:line="240" w:lineRule="auto"/>
        <w:ind w:left="142"/>
        <w:textAlignment w:val="baseline"/>
        <w:rPr>
          <w:rFonts w:ascii="Arial" w:hAnsi="Arial" w:cs="Arial"/>
          <w:b/>
        </w:rPr>
      </w:pPr>
    </w:p>
    <w:tbl>
      <w:tblPr>
        <w:tblW w:w="992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52"/>
        <w:gridCol w:w="7371"/>
      </w:tblGrid>
      <w:tr w:rsidR="00456995" w:rsidRPr="00456995" w14:paraId="569A9D7F" w14:textId="77777777" w:rsidTr="00320EFE">
        <w:tc>
          <w:tcPr>
            <w:tcW w:w="2552" w:type="dxa"/>
            <w:shd w:val="clear" w:color="auto" w:fill="F2F2F2"/>
          </w:tcPr>
          <w:p w14:paraId="4559C52E" w14:textId="77777777" w:rsidR="00456995" w:rsidRPr="00456995" w:rsidRDefault="00456995" w:rsidP="004121C6">
            <w:pPr>
              <w:overflowPunct w:val="0"/>
              <w:autoSpaceDE w:val="0"/>
              <w:autoSpaceDN w:val="0"/>
              <w:adjustRightInd w:val="0"/>
              <w:spacing w:after="0" w:line="240" w:lineRule="auto"/>
              <w:textAlignment w:val="baseline"/>
              <w:rPr>
                <w:rFonts w:ascii="Arial" w:hAnsi="Arial" w:cs="Arial"/>
                <w:b/>
              </w:rPr>
            </w:pPr>
            <w:r w:rsidRPr="00456995">
              <w:rPr>
                <w:rFonts w:ascii="Arial" w:hAnsi="Arial"/>
                <w:b/>
                <w:szCs w:val="20"/>
              </w:rPr>
              <w:br w:type="page"/>
            </w:r>
            <w:r w:rsidRPr="00456995">
              <w:rPr>
                <w:rFonts w:ascii="Arial" w:hAnsi="Arial" w:cs="Arial"/>
                <w:b/>
              </w:rPr>
              <w:t xml:space="preserve">Key references </w:t>
            </w:r>
          </w:p>
        </w:tc>
        <w:tc>
          <w:tcPr>
            <w:tcW w:w="7371" w:type="dxa"/>
          </w:tcPr>
          <w:p w14:paraId="1FEE4A15" w14:textId="77777777" w:rsidR="00677C74" w:rsidRPr="00FF7E56" w:rsidRDefault="00677C74" w:rsidP="008C3ED2">
            <w:pPr>
              <w:pStyle w:val="TableParagraph"/>
              <w:numPr>
                <w:ilvl w:val="0"/>
                <w:numId w:val="33"/>
              </w:numPr>
              <w:spacing w:after="0" w:line="240" w:lineRule="auto"/>
              <w:rPr>
                <w:rFonts w:ascii="Arial" w:hAnsi="Arial" w:cs="Arial"/>
                <w:sz w:val="20"/>
                <w:lang w:eastAsia="en-GB"/>
              </w:rPr>
            </w:pPr>
            <w:r w:rsidRPr="00FF7E56">
              <w:rPr>
                <w:rFonts w:ascii="Arial" w:hAnsi="Arial" w:cs="Arial"/>
                <w:sz w:val="20"/>
                <w:lang w:eastAsia="en-GB"/>
              </w:rPr>
              <w:t xml:space="preserve">Electronic Medicines Compendium </w:t>
            </w:r>
            <w:hyperlink r:id="rId35" w:history="1">
              <w:r w:rsidRPr="009C1099">
                <w:rPr>
                  <w:rStyle w:val="Hyperlink"/>
                  <w:rFonts w:cs="Arial"/>
                  <w:sz w:val="20"/>
                  <w:lang w:eastAsia="en-GB"/>
                </w:rPr>
                <w:t>http://www.medicines.org.uk/</w:t>
              </w:r>
            </w:hyperlink>
            <w:r>
              <w:rPr>
                <w:rFonts w:ascii="Arial" w:hAnsi="Arial" w:cs="Arial"/>
                <w:sz w:val="20"/>
                <w:lang w:eastAsia="en-GB"/>
              </w:rPr>
              <w:t xml:space="preserve"> </w:t>
            </w:r>
          </w:p>
          <w:p w14:paraId="139CCF57" w14:textId="77777777" w:rsidR="00677C74" w:rsidRDefault="00677C74" w:rsidP="008C3ED2">
            <w:pPr>
              <w:pStyle w:val="TableParagraph"/>
              <w:numPr>
                <w:ilvl w:val="0"/>
                <w:numId w:val="33"/>
              </w:numPr>
              <w:spacing w:after="0" w:line="240" w:lineRule="auto"/>
              <w:rPr>
                <w:rFonts w:ascii="Arial" w:hAnsi="Arial" w:cs="Arial"/>
                <w:sz w:val="20"/>
                <w:lang w:eastAsia="en-GB"/>
              </w:rPr>
            </w:pPr>
            <w:r w:rsidRPr="00FF7E56">
              <w:rPr>
                <w:rFonts w:ascii="Arial" w:hAnsi="Arial" w:cs="Arial"/>
                <w:sz w:val="20"/>
                <w:lang w:eastAsia="en-GB"/>
              </w:rPr>
              <w:t xml:space="preserve">Electronic BNF </w:t>
            </w:r>
            <w:hyperlink r:id="rId36" w:history="1">
              <w:r w:rsidRPr="009C1099">
                <w:rPr>
                  <w:rStyle w:val="Hyperlink"/>
                  <w:rFonts w:cs="Arial"/>
                  <w:sz w:val="20"/>
                  <w:lang w:eastAsia="en-GB"/>
                </w:rPr>
                <w:t>https://bnf.nice.org.uk/</w:t>
              </w:r>
            </w:hyperlink>
            <w:r>
              <w:rPr>
                <w:rFonts w:ascii="Arial" w:hAnsi="Arial" w:cs="Arial"/>
                <w:sz w:val="20"/>
                <w:lang w:eastAsia="en-GB"/>
              </w:rPr>
              <w:t xml:space="preserve"> </w:t>
            </w:r>
            <w:r w:rsidRPr="00FF7E56">
              <w:rPr>
                <w:rFonts w:ascii="Arial" w:hAnsi="Arial" w:cs="Arial"/>
                <w:sz w:val="20"/>
                <w:lang w:eastAsia="en-GB"/>
              </w:rPr>
              <w:t xml:space="preserve"> </w:t>
            </w:r>
            <w:r>
              <w:rPr>
                <w:rFonts w:ascii="Arial" w:hAnsi="Arial" w:cs="Arial"/>
                <w:sz w:val="20"/>
                <w:lang w:eastAsia="en-GB"/>
              </w:rPr>
              <w:t xml:space="preserve"> </w:t>
            </w:r>
          </w:p>
          <w:p w14:paraId="01CAE991" w14:textId="77777777" w:rsidR="00854652" w:rsidRPr="00854652" w:rsidRDefault="00854652" w:rsidP="008C3ED2">
            <w:pPr>
              <w:pStyle w:val="TableParagraph"/>
              <w:numPr>
                <w:ilvl w:val="0"/>
                <w:numId w:val="33"/>
              </w:numPr>
              <w:spacing w:after="0" w:line="240" w:lineRule="auto"/>
              <w:rPr>
                <w:rFonts w:ascii="Arial" w:hAnsi="Arial" w:cs="Arial"/>
                <w:sz w:val="20"/>
                <w:lang w:eastAsia="en-GB"/>
              </w:rPr>
            </w:pPr>
            <w:r>
              <w:rPr>
                <w:rFonts w:ascii="Arial" w:hAnsi="Arial" w:cs="Arial"/>
                <w:sz w:val="20"/>
                <w:lang w:eastAsia="en-GB"/>
              </w:rPr>
              <w:t xml:space="preserve">Electronic BNF for children </w:t>
            </w:r>
            <w:hyperlink r:id="rId37" w:history="1">
              <w:r w:rsidR="008E36F4" w:rsidRPr="00241204">
                <w:rPr>
                  <w:rStyle w:val="Hyperlink"/>
                  <w:rFonts w:cs="Arial"/>
                  <w:sz w:val="20"/>
                  <w:lang w:eastAsia="en-GB"/>
                </w:rPr>
                <w:t>https://bnfc.nice.org.uk/</w:t>
              </w:r>
            </w:hyperlink>
            <w:r w:rsidR="008E36F4">
              <w:rPr>
                <w:rFonts w:ascii="Arial" w:hAnsi="Arial" w:cs="Arial"/>
                <w:sz w:val="20"/>
                <w:lang w:eastAsia="en-GB"/>
              </w:rPr>
              <w:t xml:space="preserve"> </w:t>
            </w:r>
          </w:p>
          <w:p w14:paraId="606F128D" w14:textId="77777777" w:rsidR="00677C74" w:rsidRPr="00FF7E56" w:rsidRDefault="00677C74" w:rsidP="008C3ED2">
            <w:pPr>
              <w:pStyle w:val="TableParagraph"/>
              <w:numPr>
                <w:ilvl w:val="0"/>
                <w:numId w:val="33"/>
              </w:numPr>
              <w:spacing w:after="0" w:line="240" w:lineRule="auto"/>
              <w:rPr>
                <w:rFonts w:ascii="Arial" w:hAnsi="Arial" w:cs="Arial"/>
                <w:sz w:val="20"/>
                <w:lang w:eastAsia="en-GB"/>
              </w:rPr>
            </w:pPr>
            <w:r w:rsidRPr="00FF7E56">
              <w:rPr>
                <w:rFonts w:ascii="Arial" w:hAnsi="Arial" w:cs="Arial"/>
                <w:sz w:val="20"/>
                <w:lang w:eastAsia="en-GB"/>
              </w:rPr>
              <w:t xml:space="preserve">Reference guide to consent for examination or treatment </w:t>
            </w:r>
            <w:hyperlink r:id="rId38" w:history="1">
              <w:r w:rsidRPr="009C1099">
                <w:rPr>
                  <w:rStyle w:val="Hyperlink"/>
                  <w:rFonts w:cs="Arial"/>
                  <w:sz w:val="20"/>
                  <w:lang w:eastAsia="en-GB"/>
                </w:rPr>
                <w:t>https://assets.publishing.service.gov.uk/government/uploads/system/uploads/attachment_data/file/138296/dh_103653__1_.pdf</w:t>
              </w:r>
            </w:hyperlink>
            <w:r>
              <w:rPr>
                <w:rFonts w:ascii="Arial" w:hAnsi="Arial" w:cs="Arial"/>
                <w:sz w:val="20"/>
                <w:lang w:eastAsia="en-GB"/>
              </w:rPr>
              <w:t xml:space="preserve"> </w:t>
            </w:r>
          </w:p>
          <w:p w14:paraId="202791E1" w14:textId="77777777" w:rsidR="00677C74" w:rsidRPr="00FF7E56" w:rsidRDefault="00677C74" w:rsidP="008C3ED2">
            <w:pPr>
              <w:pStyle w:val="TableParagraph"/>
              <w:numPr>
                <w:ilvl w:val="0"/>
                <w:numId w:val="33"/>
              </w:numPr>
              <w:spacing w:after="0" w:line="240" w:lineRule="auto"/>
              <w:rPr>
                <w:rFonts w:ascii="Arial" w:hAnsi="Arial" w:cs="Arial"/>
                <w:sz w:val="20"/>
                <w:lang w:eastAsia="en-GB"/>
              </w:rPr>
            </w:pPr>
            <w:r w:rsidRPr="00FF7E56">
              <w:rPr>
                <w:rFonts w:ascii="Arial" w:hAnsi="Arial" w:cs="Arial"/>
                <w:sz w:val="20"/>
                <w:lang w:eastAsia="en-GB"/>
              </w:rPr>
              <w:t>NICE Medicines practice guideline</w:t>
            </w:r>
            <w:r w:rsidR="00222061">
              <w:rPr>
                <w:rFonts w:ascii="Arial" w:hAnsi="Arial" w:cs="Arial"/>
                <w:sz w:val="20"/>
                <w:lang w:eastAsia="en-GB"/>
              </w:rPr>
              <w:t xml:space="preserve"> 2: </w:t>
            </w:r>
            <w:r w:rsidRPr="00FF7E56">
              <w:rPr>
                <w:rFonts w:ascii="Arial" w:hAnsi="Arial" w:cs="Arial"/>
                <w:sz w:val="20"/>
                <w:lang w:eastAsia="en-GB"/>
              </w:rPr>
              <w:t xml:space="preserve">Patient Group Directions  </w:t>
            </w:r>
            <w:hyperlink r:id="rId39" w:history="1">
              <w:r w:rsidRPr="009C1099">
                <w:rPr>
                  <w:rStyle w:val="Hyperlink"/>
                  <w:rFonts w:cs="Arial"/>
                  <w:sz w:val="20"/>
                  <w:lang w:eastAsia="en-GB"/>
                </w:rPr>
                <w:t>https://www.nice.org.uk/guidance/mpg2</w:t>
              </w:r>
            </w:hyperlink>
            <w:r>
              <w:rPr>
                <w:rFonts w:ascii="Arial" w:hAnsi="Arial" w:cs="Arial"/>
                <w:sz w:val="20"/>
                <w:lang w:eastAsia="en-GB"/>
              </w:rPr>
              <w:t xml:space="preserve"> </w:t>
            </w:r>
          </w:p>
          <w:p w14:paraId="29142960" w14:textId="77777777" w:rsidR="00222061" w:rsidRPr="00694F33" w:rsidRDefault="006B1A15" w:rsidP="008C3ED2">
            <w:pPr>
              <w:numPr>
                <w:ilvl w:val="0"/>
                <w:numId w:val="33"/>
              </w:numPr>
              <w:spacing w:after="0" w:line="240" w:lineRule="auto"/>
              <w:rPr>
                <w:rFonts w:ascii="Arial" w:eastAsia="Arial" w:hAnsi="Arial" w:cs="Arial"/>
                <w:sz w:val="20"/>
                <w:szCs w:val="20"/>
              </w:rPr>
            </w:pPr>
            <w:r>
              <w:rPr>
                <w:rFonts w:ascii="Arial" w:eastAsia="Arial" w:hAnsi="Arial" w:cs="Arial"/>
                <w:sz w:val="20"/>
                <w:szCs w:val="20"/>
              </w:rPr>
              <w:t xml:space="preserve">UK Sepsis Trust. Sepsis e-learning resources. </w:t>
            </w:r>
            <w:hyperlink r:id="rId40" w:history="1">
              <w:r w:rsidRPr="00E515C1">
                <w:rPr>
                  <w:rStyle w:val="Hyperlink"/>
                  <w:rFonts w:eastAsia="Arial" w:cs="Arial"/>
                  <w:sz w:val="20"/>
                  <w:szCs w:val="20"/>
                </w:rPr>
                <w:t>https://sepsistrust.org/professional-resources/sepsis-e-learning/</w:t>
              </w:r>
            </w:hyperlink>
            <w:r>
              <w:rPr>
                <w:rFonts w:ascii="Arial" w:eastAsia="Arial" w:hAnsi="Arial" w:cs="Arial"/>
                <w:sz w:val="20"/>
                <w:szCs w:val="20"/>
              </w:rPr>
              <w:t xml:space="preserve"> </w:t>
            </w:r>
          </w:p>
          <w:p w14:paraId="05840A0A" w14:textId="77777777" w:rsidR="00222061" w:rsidRPr="00222061" w:rsidRDefault="00222061" w:rsidP="008C3ED2">
            <w:pPr>
              <w:numPr>
                <w:ilvl w:val="0"/>
                <w:numId w:val="33"/>
              </w:numPr>
              <w:spacing w:after="0" w:line="240" w:lineRule="auto"/>
              <w:rPr>
                <w:rFonts w:ascii="Arial" w:eastAsia="Arial" w:hAnsi="Arial" w:cs="Arial"/>
                <w:sz w:val="20"/>
              </w:rPr>
            </w:pPr>
            <w:r w:rsidRPr="00222061">
              <w:rPr>
                <w:rFonts w:ascii="Arial" w:eastAsia="Arial" w:hAnsi="Arial" w:cs="Arial"/>
                <w:sz w:val="20"/>
              </w:rPr>
              <w:t>Bachmann LH, Barbee LA, Chan P, et al. CDC Clinical Guidelines on the Use of Doxycycline Postexposure Prophylaxis for Bacterial Sexually Transmitted Infection Prevention, United States, 2024. MMWR Recomm Rep 2024;73(No. RR-2):1–8. DOI: </w:t>
            </w:r>
            <w:hyperlink r:id="rId41" w:tgtFrame="_blank" w:history="1">
              <w:r w:rsidRPr="00222061">
                <w:rPr>
                  <w:rStyle w:val="Hyperlink"/>
                  <w:rFonts w:eastAsia="Arial" w:cs="Arial"/>
                  <w:sz w:val="20"/>
                </w:rPr>
                <w:t>http://dx.doi.org/10.15585/mmwr.rr7302a1</w:t>
              </w:r>
            </w:hyperlink>
            <w:r w:rsidRPr="00222061">
              <w:rPr>
                <w:rFonts w:ascii="Arial" w:eastAsia="Arial" w:hAnsi="Arial" w:cs="Arial"/>
                <w:sz w:val="20"/>
              </w:rPr>
              <w:t xml:space="preserve"> </w:t>
            </w:r>
          </w:p>
          <w:p w14:paraId="434D5BEB" w14:textId="325AC3F7" w:rsidR="0073739E" w:rsidRPr="0057601C" w:rsidRDefault="0073739E" w:rsidP="008C3ED2">
            <w:pPr>
              <w:numPr>
                <w:ilvl w:val="0"/>
                <w:numId w:val="33"/>
              </w:numPr>
              <w:spacing w:after="0" w:line="240" w:lineRule="auto"/>
              <w:rPr>
                <w:rFonts w:ascii="Arial" w:eastAsia="Arial" w:hAnsi="Arial" w:cs="Arial"/>
                <w:sz w:val="20"/>
                <w:szCs w:val="20"/>
              </w:rPr>
            </w:pPr>
            <w:r w:rsidRPr="0073739E">
              <w:rPr>
                <w:rFonts w:ascii="Arial" w:hAnsi="Arial" w:cs="Arial"/>
                <w:sz w:val="20"/>
              </w:rPr>
              <w:t xml:space="preserve">British Association for Sexual Health </w:t>
            </w:r>
            <w:r w:rsidRPr="00EF0C5D">
              <w:rPr>
                <w:rFonts w:ascii="Arial" w:hAnsi="Arial" w:cs="Arial"/>
                <w:sz w:val="20"/>
              </w:rPr>
              <w:t>and HIV</w:t>
            </w:r>
            <w:r w:rsidR="00EF0C5D" w:rsidRPr="00EF0C5D">
              <w:rPr>
                <w:rFonts w:ascii="Arial" w:hAnsi="Arial" w:cs="Arial"/>
                <w:sz w:val="20"/>
              </w:rPr>
              <w:t xml:space="preserve"> (BASHH)</w:t>
            </w:r>
            <w:r w:rsidRPr="00EF0C5D">
              <w:rPr>
                <w:rFonts w:ascii="Arial" w:hAnsi="Arial" w:cs="Arial"/>
                <w:sz w:val="20"/>
              </w:rPr>
              <w:t xml:space="preserve">. Doxycycline post-exposure prophylaxis guidance. </w:t>
            </w:r>
            <w:r w:rsidR="00EF0C5D">
              <w:rPr>
                <w:rFonts w:ascii="Arial" w:hAnsi="Arial" w:cs="Arial"/>
                <w:sz w:val="20"/>
              </w:rPr>
              <w:t xml:space="preserve">London, UK: BASHH; 2025. Available from: </w:t>
            </w:r>
            <w:hyperlink r:id="rId42" w:history="1">
              <w:r w:rsidR="00EF0C5D" w:rsidRPr="0057601C">
                <w:rPr>
                  <w:rStyle w:val="Hyperlink"/>
                  <w:rFonts w:cs="Arial"/>
                  <w:sz w:val="20"/>
                  <w:szCs w:val="20"/>
                </w:rPr>
                <w:t>https://www.bashh.org/resources/141/doxycycline_postexposure_prophylaxis_2025</w:t>
              </w:r>
            </w:hyperlink>
          </w:p>
          <w:p w14:paraId="77BADC19" w14:textId="6D3A3383" w:rsidR="00F30A54" w:rsidRPr="007032FD" w:rsidRDefault="00F30A54" w:rsidP="008C3ED2">
            <w:pPr>
              <w:numPr>
                <w:ilvl w:val="0"/>
                <w:numId w:val="33"/>
              </w:numPr>
              <w:spacing w:after="0" w:line="240" w:lineRule="auto"/>
              <w:rPr>
                <w:rFonts w:ascii="Arial" w:eastAsia="Arial" w:hAnsi="Arial" w:cs="Arial"/>
              </w:rPr>
            </w:pPr>
            <w:r w:rsidRPr="0057601C">
              <w:rPr>
                <w:rFonts w:ascii="Arial" w:hAnsi="Arial" w:cs="Arial"/>
                <w:sz w:val="20"/>
                <w:szCs w:val="20"/>
              </w:rPr>
              <w:t xml:space="preserve">The LoveTank. Little Back Pocket Guide to doxyPEP. </w:t>
            </w:r>
            <w:hyperlink r:id="rId43" w:history="1">
              <w:r w:rsidRPr="0057601C">
                <w:rPr>
                  <w:rStyle w:val="Hyperlink"/>
                  <w:rFonts w:cs="Arial"/>
                  <w:sz w:val="20"/>
                  <w:szCs w:val="20"/>
                </w:rPr>
                <w:t>LBGT DoxyPEP — QueerHealth</w:t>
              </w:r>
            </w:hyperlink>
          </w:p>
        </w:tc>
      </w:tr>
    </w:tbl>
    <w:p w14:paraId="0498F911" w14:textId="77777777" w:rsidR="00D10926" w:rsidRPr="00D10926" w:rsidRDefault="00D10926" w:rsidP="004121C6">
      <w:pPr>
        <w:overflowPunct w:val="0"/>
        <w:autoSpaceDE w:val="0"/>
        <w:autoSpaceDN w:val="0"/>
        <w:adjustRightInd w:val="0"/>
        <w:spacing w:after="0" w:line="240" w:lineRule="auto"/>
        <w:ind w:left="720"/>
        <w:contextualSpacing/>
        <w:textAlignment w:val="baseline"/>
        <w:rPr>
          <w:rFonts w:ascii="Arial" w:hAnsi="Arial"/>
        </w:rPr>
      </w:pPr>
    </w:p>
    <w:p w14:paraId="7B97B22D" w14:textId="77777777" w:rsidR="00D10926" w:rsidRPr="00D10926" w:rsidRDefault="00D10926" w:rsidP="004121C6">
      <w:pPr>
        <w:spacing w:after="0" w:line="240" w:lineRule="auto"/>
        <w:rPr>
          <w:rFonts w:ascii="Arial" w:hAnsi="Arial"/>
          <w:b/>
          <w:szCs w:val="20"/>
        </w:rPr>
      </w:pPr>
    </w:p>
    <w:p w14:paraId="059B609D" w14:textId="77777777" w:rsidR="00D10926" w:rsidRPr="00D10926" w:rsidRDefault="00D10926" w:rsidP="004121C6">
      <w:pPr>
        <w:spacing w:after="0" w:line="240" w:lineRule="auto"/>
        <w:rPr>
          <w:rFonts w:ascii="Arial" w:hAnsi="Arial" w:cs="Arial"/>
          <w:b/>
          <w:szCs w:val="20"/>
        </w:rPr>
      </w:pPr>
      <w:r w:rsidRPr="00D10926">
        <w:rPr>
          <w:rFonts w:ascii="Arial" w:hAnsi="Arial"/>
          <w:b/>
          <w:szCs w:val="20"/>
        </w:rPr>
        <w:br w:type="page"/>
      </w:r>
      <w:r w:rsidR="00A3052A">
        <w:rPr>
          <w:rFonts w:ascii="Arial" w:hAnsi="Arial"/>
          <w:b/>
          <w:szCs w:val="20"/>
        </w:rPr>
        <w:lastRenderedPageBreak/>
        <w:t>Appendix A</w:t>
      </w:r>
      <w:bookmarkStart w:id="8" w:name="Appendix"/>
      <w:bookmarkEnd w:id="8"/>
      <w:r w:rsidR="00A3052A">
        <w:rPr>
          <w:rFonts w:ascii="Arial" w:hAnsi="Arial"/>
          <w:b/>
          <w:szCs w:val="20"/>
        </w:rPr>
        <w:t xml:space="preserve"> </w:t>
      </w:r>
      <w:r w:rsidR="00683E92">
        <w:rPr>
          <w:rFonts w:ascii="Arial" w:hAnsi="Arial"/>
          <w:b/>
          <w:szCs w:val="20"/>
        </w:rPr>
        <w:t>–</w:t>
      </w:r>
      <w:r w:rsidR="00A3052A">
        <w:rPr>
          <w:rFonts w:ascii="Arial" w:hAnsi="Arial"/>
          <w:b/>
          <w:szCs w:val="20"/>
        </w:rPr>
        <w:t xml:space="preserve"> </w:t>
      </w:r>
      <w:r w:rsidR="00683E92">
        <w:rPr>
          <w:rFonts w:ascii="Arial" w:hAnsi="Arial" w:cs="Arial"/>
          <w:b/>
          <w:szCs w:val="20"/>
        </w:rPr>
        <w:t>example r</w:t>
      </w:r>
      <w:r w:rsidR="00A3052A" w:rsidRPr="00D10926">
        <w:rPr>
          <w:rFonts w:ascii="Arial" w:hAnsi="Arial" w:cs="Arial"/>
          <w:b/>
          <w:szCs w:val="20"/>
        </w:rPr>
        <w:t>egistered health professional authorisation sheet</w:t>
      </w:r>
      <w:r w:rsidR="00A3052A">
        <w:rPr>
          <w:rFonts w:ascii="Arial" w:hAnsi="Arial" w:cs="Arial"/>
          <w:b/>
          <w:szCs w:val="20"/>
        </w:rPr>
        <w:t xml:space="preserve"> (example – local versions/electronic systems may be used)</w:t>
      </w:r>
    </w:p>
    <w:p w14:paraId="34D608AE" w14:textId="77777777" w:rsidR="00D10926" w:rsidRPr="00D10926" w:rsidRDefault="00D10926" w:rsidP="004121C6">
      <w:pPr>
        <w:overflowPunct w:val="0"/>
        <w:autoSpaceDE w:val="0"/>
        <w:autoSpaceDN w:val="0"/>
        <w:adjustRightInd w:val="0"/>
        <w:spacing w:after="0" w:line="240" w:lineRule="auto"/>
        <w:ind w:rightChars="-375" w:right="-825"/>
        <w:textAlignment w:val="baseline"/>
        <w:rPr>
          <w:rFonts w:ascii="Arial" w:hAnsi="Arial"/>
          <w:b/>
        </w:rPr>
      </w:pPr>
      <w:r w:rsidRPr="00D10926">
        <w:rPr>
          <w:rFonts w:ascii="Arial" w:hAnsi="Arial"/>
          <w:b/>
        </w:rPr>
        <w:t xml:space="preserve">PGD Name/Version            Valid from:                       Expiry: </w:t>
      </w:r>
      <w:r w:rsidRPr="00D10926">
        <w:rPr>
          <w:rFonts w:ascii="Arial" w:hAnsi="Arial" w:cs="Arial"/>
          <w:b/>
        </w:rPr>
        <w:t xml:space="preserve"> </w:t>
      </w:r>
    </w:p>
    <w:p w14:paraId="1217C40B" w14:textId="77777777" w:rsidR="00D10926" w:rsidRPr="00D10926" w:rsidRDefault="00D10926" w:rsidP="004121C6">
      <w:pPr>
        <w:spacing w:after="0" w:line="240" w:lineRule="auto"/>
        <w:rPr>
          <w:rFonts w:ascii="Arial" w:hAnsi="Arial"/>
          <w:b/>
        </w:rPr>
      </w:pPr>
    </w:p>
    <w:p w14:paraId="34C8A2C1" w14:textId="77777777" w:rsidR="00D10926" w:rsidRPr="00D10926" w:rsidRDefault="00D10926" w:rsidP="004121C6">
      <w:pPr>
        <w:spacing w:after="0" w:line="240" w:lineRule="auto"/>
        <w:rPr>
          <w:rFonts w:ascii="Arial" w:hAnsi="Arial"/>
        </w:rPr>
      </w:pPr>
      <w:r w:rsidRPr="00D10926">
        <w:rPr>
          <w:rFonts w:ascii="Arial" w:hAnsi="Arial"/>
        </w:rPr>
        <w:t>Before signing this PGD, check that the document has had the necessary</w:t>
      </w:r>
      <w:r w:rsidR="00F821C9">
        <w:rPr>
          <w:rFonts w:ascii="Arial" w:hAnsi="Arial"/>
        </w:rPr>
        <w:t xml:space="preserve"> </w:t>
      </w:r>
      <w:r w:rsidRPr="00D10926">
        <w:rPr>
          <w:rFonts w:ascii="Arial" w:hAnsi="Arial"/>
        </w:rPr>
        <w:t>authorisations. Without these, this PGD is not lawfully valid.</w:t>
      </w:r>
    </w:p>
    <w:p w14:paraId="101887E7" w14:textId="77777777" w:rsidR="00D10926" w:rsidRPr="00D10926" w:rsidRDefault="00D10926" w:rsidP="004121C6">
      <w:pPr>
        <w:spacing w:after="0" w:line="240" w:lineRule="auto"/>
        <w:rPr>
          <w:rFonts w:ascii="Arial" w:hAnsi="Arial"/>
          <w:b/>
        </w:rPr>
      </w:pPr>
    </w:p>
    <w:p w14:paraId="18226ED4" w14:textId="77777777" w:rsidR="00D10926" w:rsidRPr="00D10926" w:rsidRDefault="00D10926" w:rsidP="004121C6">
      <w:pPr>
        <w:spacing w:after="0" w:line="240" w:lineRule="auto"/>
        <w:rPr>
          <w:rFonts w:ascii="Arial" w:hAnsi="Arial"/>
          <w:b/>
        </w:rPr>
      </w:pPr>
      <w:r w:rsidRPr="00D10926">
        <w:rPr>
          <w:rFonts w:ascii="Arial" w:hAnsi="Arial"/>
          <w:b/>
        </w:rPr>
        <w:t>Registered health professional</w:t>
      </w:r>
    </w:p>
    <w:p w14:paraId="7C02808C" w14:textId="77777777" w:rsidR="00D10926" w:rsidRDefault="00D10926" w:rsidP="004121C6">
      <w:pPr>
        <w:spacing w:after="0" w:line="240" w:lineRule="auto"/>
        <w:rPr>
          <w:rFonts w:ascii="Arial" w:hAnsi="Arial"/>
        </w:rPr>
      </w:pPr>
      <w:r w:rsidRPr="00D10926">
        <w:rPr>
          <w:rFonts w:ascii="Arial" w:hAnsi="Arial"/>
        </w:rPr>
        <w:t>By signing this patient group direction you are indicating that you agree to its contents and that you will work within it.</w:t>
      </w:r>
    </w:p>
    <w:p w14:paraId="7F65931C" w14:textId="77777777" w:rsidR="004121C6" w:rsidRPr="00D10926" w:rsidRDefault="004121C6" w:rsidP="004121C6">
      <w:pPr>
        <w:spacing w:after="0" w:line="240" w:lineRule="auto"/>
        <w:rPr>
          <w:rFonts w:ascii="Arial" w:hAnsi="Arial"/>
        </w:rPr>
      </w:pPr>
    </w:p>
    <w:p w14:paraId="070A6A48" w14:textId="77777777" w:rsidR="00D10926" w:rsidRDefault="00D10926" w:rsidP="004121C6">
      <w:pPr>
        <w:overflowPunct w:val="0"/>
        <w:autoSpaceDE w:val="0"/>
        <w:autoSpaceDN w:val="0"/>
        <w:adjustRightInd w:val="0"/>
        <w:spacing w:after="0" w:line="240" w:lineRule="auto"/>
        <w:textAlignment w:val="baseline"/>
        <w:rPr>
          <w:rFonts w:ascii="Arial" w:hAnsi="Arial" w:cs="Arial"/>
        </w:rPr>
      </w:pPr>
      <w:r w:rsidRPr="00D10926">
        <w:rPr>
          <w:rFonts w:ascii="Arial" w:hAnsi="Arial" w:cs="Arial"/>
        </w:rPr>
        <w:t>Patient group directions do not remove inherent professional obligations or accountability.</w:t>
      </w:r>
    </w:p>
    <w:p w14:paraId="314CAFC2" w14:textId="77777777" w:rsidR="004121C6" w:rsidRPr="00D10926" w:rsidRDefault="004121C6" w:rsidP="004121C6">
      <w:pPr>
        <w:overflowPunct w:val="0"/>
        <w:autoSpaceDE w:val="0"/>
        <w:autoSpaceDN w:val="0"/>
        <w:adjustRightInd w:val="0"/>
        <w:spacing w:after="0" w:line="240" w:lineRule="auto"/>
        <w:textAlignment w:val="baseline"/>
        <w:rPr>
          <w:rFonts w:ascii="Arial" w:hAnsi="Arial" w:cs="Arial"/>
        </w:rPr>
      </w:pPr>
    </w:p>
    <w:p w14:paraId="359C0387" w14:textId="77777777" w:rsidR="00D10926" w:rsidRDefault="00D10926" w:rsidP="004121C6">
      <w:pPr>
        <w:overflowPunct w:val="0"/>
        <w:autoSpaceDE w:val="0"/>
        <w:autoSpaceDN w:val="0"/>
        <w:adjustRightInd w:val="0"/>
        <w:spacing w:after="0" w:line="240" w:lineRule="auto"/>
        <w:textAlignment w:val="baseline"/>
        <w:rPr>
          <w:rFonts w:ascii="Arial" w:hAnsi="Arial" w:cs="Arial"/>
        </w:rPr>
      </w:pPr>
      <w:r w:rsidRPr="00D10926">
        <w:rPr>
          <w:rFonts w:ascii="Arial" w:hAnsi="Arial" w:cs="Arial"/>
        </w:rPr>
        <w:t>It is the responsibility of each professional to practise only within the bounds of their own competence and professional code of conduct.</w:t>
      </w:r>
    </w:p>
    <w:p w14:paraId="13F82CCB" w14:textId="77777777" w:rsidR="004121C6" w:rsidRPr="00D10926" w:rsidRDefault="004121C6" w:rsidP="004121C6">
      <w:pPr>
        <w:overflowPunct w:val="0"/>
        <w:autoSpaceDE w:val="0"/>
        <w:autoSpaceDN w:val="0"/>
        <w:adjustRightInd w:val="0"/>
        <w:spacing w:after="0" w:line="240" w:lineRule="auto"/>
        <w:textAlignment w:val="baseline"/>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02"/>
        <w:gridCol w:w="2814"/>
        <w:gridCol w:w="2422"/>
        <w:gridCol w:w="1283"/>
      </w:tblGrid>
      <w:tr w:rsidR="00D10926" w:rsidRPr="00D10926" w14:paraId="63365F62" w14:textId="77777777" w:rsidTr="000111BB">
        <w:tc>
          <w:tcPr>
            <w:tcW w:w="8721" w:type="dxa"/>
            <w:gridSpan w:val="4"/>
            <w:shd w:val="clear" w:color="auto" w:fill="D9D9D9"/>
          </w:tcPr>
          <w:p w14:paraId="3D4034CD" w14:textId="77777777" w:rsidR="00D10926" w:rsidRPr="00D10926" w:rsidRDefault="00D10926" w:rsidP="004121C6">
            <w:pPr>
              <w:spacing w:after="0" w:line="240" w:lineRule="auto"/>
              <w:jc w:val="center"/>
              <w:rPr>
                <w:rFonts w:ascii="Arial" w:hAnsi="Arial" w:cs="Arial"/>
                <w:b/>
              </w:rPr>
            </w:pPr>
            <w:r w:rsidRPr="00D10926">
              <w:rPr>
                <w:rFonts w:ascii="Arial" w:hAnsi="Arial" w:cs="Arial"/>
                <w:b/>
              </w:rPr>
              <w:t>I confirm that I have read and understood the content of this Patient Group Direction and that I am willing and competent to work to it within my professional code of conduct.</w:t>
            </w:r>
          </w:p>
        </w:tc>
      </w:tr>
      <w:tr w:rsidR="00D10926" w:rsidRPr="00D10926" w14:paraId="65D40370" w14:textId="77777777" w:rsidTr="000111BB">
        <w:tc>
          <w:tcPr>
            <w:tcW w:w="2202" w:type="dxa"/>
            <w:shd w:val="clear" w:color="auto" w:fill="D9D9D9"/>
          </w:tcPr>
          <w:p w14:paraId="37F6144F" w14:textId="77777777" w:rsidR="00D10926" w:rsidRPr="00D10926" w:rsidRDefault="00D10926" w:rsidP="004121C6">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Name</w:t>
            </w:r>
          </w:p>
        </w:tc>
        <w:tc>
          <w:tcPr>
            <w:tcW w:w="2814" w:type="dxa"/>
            <w:shd w:val="clear" w:color="auto" w:fill="D9D9D9"/>
          </w:tcPr>
          <w:p w14:paraId="7675EF24" w14:textId="77777777" w:rsidR="00D10926" w:rsidRPr="00D10926" w:rsidRDefault="00D10926" w:rsidP="004121C6">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Designation</w:t>
            </w:r>
          </w:p>
        </w:tc>
        <w:tc>
          <w:tcPr>
            <w:tcW w:w="2422" w:type="dxa"/>
            <w:shd w:val="clear" w:color="auto" w:fill="D9D9D9"/>
          </w:tcPr>
          <w:p w14:paraId="25642D1E" w14:textId="77777777" w:rsidR="00D10926" w:rsidRPr="00D10926" w:rsidRDefault="00D10926" w:rsidP="004121C6">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Signature</w:t>
            </w:r>
          </w:p>
        </w:tc>
        <w:tc>
          <w:tcPr>
            <w:tcW w:w="1283" w:type="dxa"/>
            <w:shd w:val="clear" w:color="auto" w:fill="D9D9D9"/>
          </w:tcPr>
          <w:p w14:paraId="0F23A740" w14:textId="77777777" w:rsidR="00D10926" w:rsidRPr="00D10926" w:rsidRDefault="00D10926" w:rsidP="004121C6">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Date</w:t>
            </w:r>
          </w:p>
        </w:tc>
      </w:tr>
      <w:tr w:rsidR="00D10926" w:rsidRPr="00D10926" w14:paraId="32A483AD" w14:textId="77777777" w:rsidTr="000111BB">
        <w:tc>
          <w:tcPr>
            <w:tcW w:w="2202" w:type="dxa"/>
            <w:shd w:val="clear" w:color="auto" w:fill="auto"/>
          </w:tcPr>
          <w:p w14:paraId="1194BA94" w14:textId="77777777" w:rsidR="00D10926" w:rsidRDefault="00D10926" w:rsidP="004121C6">
            <w:pPr>
              <w:spacing w:after="0" w:line="240" w:lineRule="auto"/>
              <w:jc w:val="center"/>
              <w:rPr>
                <w:rFonts w:ascii="Arial" w:hAnsi="Arial" w:cs="Arial"/>
                <w:color w:val="000000"/>
              </w:rPr>
            </w:pPr>
          </w:p>
          <w:p w14:paraId="11C67FE8" w14:textId="77777777" w:rsidR="00C62850" w:rsidRPr="00D10926" w:rsidRDefault="00C62850" w:rsidP="004121C6">
            <w:pPr>
              <w:spacing w:after="0" w:line="240" w:lineRule="auto"/>
              <w:jc w:val="center"/>
              <w:rPr>
                <w:rFonts w:ascii="Arial" w:hAnsi="Arial" w:cs="Arial"/>
                <w:color w:val="000000"/>
              </w:rPr>
            </w:pPr>
          </w:p>
        </w:tc>
        <w:tc>
          <w:tcPr>
            <w:tcW w:w="2814" w:type="dxa"/>
            <w:shd w:val="clear" w:color="auto" w:fill="auto"/>
          </w:tcPr>
          <w:p w14:paraId="0725AD58" w14:textId="77777777" w:rsidR="00D10926" w:rsidRPr="00D10926" w:rsidRDefault="00D10926" w:rsidP="004121C6">
            <w:pPr>
              <w:spacing w:after="0" w:line="240" w:lineRule="auto"/>
              <w:jc w:val="center"/>
              <w:rPr>
                <w:rFonts w:ascii="Arial" w:hAnsi="Arial" w:cs="Arial"/>
                <w:color w:val="000000"/>
              </w:rPr>
            </w:pPr>
          </w:p>
        </w:tc>
        <w:tc>
          <w:tcPr>
            <w:tcW w:w="2422" w:type="dxa"/>
            <w:shd w:val="clear" w:color="auto" w:fill="auto"/>
          </w:tcPr>
          <w:p w14:paraId="4B77B613" w14:textId="77777777" w:rsidR="00D10926" w:rsidRPr="00D10926" w:rsidRDefault="00D10926" w:rsidP="004121C6">
            <w:pPr>
              <w:spacing w:after="0" w:line="240" w:lineRule="auto"/>
              <w:jc w:val="center"/>
              <w:rPr>
                <w:rFonts w:ascii="Arial" w:hAnsi="Arial" w:cs="Arial"/>
                <w:color w:val="000000"/>
              </w:rPr>
            </w:pPr>
          </w:p>
        </w:tc>
        <w:tc>
          <w:tcPr>
            <w:tcW w:w="1283" w:type="dxa"/>
            <w:shd w:val="clear" w:color="auto" w:fill="auto"/>
          </w:tcPr>
          <w:p w14:paraId="4A90DE14" w14:textId="77777777" w:rsidR="00D10926" w:rsidRPr="00D10926" w:rsidRDefault="00D10926" w:rsidP="004121C6">
            <w:pPr>
              <w:spacing w:after="0" w:line="240" w:lineRule="auto"/>
              <w:jc w:val="center"/>
              <w:rPr>
                <w:rFonts w:ascii="Arial" w:hAnsi="Arial" w:cs="Arial"/>
                <w:color w:val="000000"/>
              </w:rPr>
            </w:pPr>
          </w:p>
        </w:tc>
      </w:tr>
      <w:tr w:rsidR="00D10926" w:rsidRPr="00D10926" w14:paraId="2CBACBB6" w14:textId="77777777" w:rsidTr="000111BB">
        <w:trPr>
          <w:trHeight w:val="40"/>
        </w:trPr>
        <w:tc>
          <w:tcPr>
            <w:tcW w:w="2202" w:type="dxa"/>
            <w:shd w:val="clear" w:color="auto" w:fill="auto"/>
          </w:tcPr>
          <w:p w14:paraId="6C5C5897" w14:textId="77777777" w:rsidR="00D10926" w:rsidRDefault="00D10926" w:rsidP="004121C6">
            <w:pPr>
              <w:spacing w:after="0" w:line="240" w:lineRule="auto"/>
              <w:rPr>
                <w:rFonts w:ascii="Arial" w:hAnsi="Arial" w:cs="Arial"/>
                <w:color w:val="000000"/>
              </w:rPr>
            </w:pPr>
          </w:p>
          <w:p w14:paraId="2DBF8368" w14:textId="77777777" w:rsidR="00C62850" w:rsidRPr="00D10926" w:rsidRDefault="00C62850" w:rsidP="004121C6">
            <w:pPr>
              <w:spacing w:after="0" w:line="240" w:lineRule="auto"/>
              <w:rPr>
                <w:rFonts w:ascii="Arial" w:hAnsi="Arial" w:cs="Arial"/>
                <w:color w:val="000000"/>
              </w:rPr>
            </w:pPr>
          </w:p>
        </w:tc>
        <w:tc>
          <w:tcPr>
            <w:tcW w:w="2814" w:type="dxa"/>
            <w:shd w:val="clear" w:color="auto" w:fill="auto"/>
          </w:tcPr>
          <w:p w14:paraId="2720EBA6" w14:textId="77777777" w:rsidR="00D10926" w:rsidRPr="00D10926" w:rsidRDefault="00D10926" w:rsidP="004121C6">
            <w:pPr>
              <w:spacing w:after="0" w:line="240" w:lineRule="auto"/>
              <w:jc w:val="center"/>
              <w:rPr>
                <w:rFonts w:ascii="Arial" w:hAnsi="Arial" w:cs="Arial"/>
                <w:color w:val="000000"/>
              </w:rPr>
            </w:pPr>
          </w:p>
        </w:tc>
        <w:tc>
          <w:tcPr>
            <w:tcW w:w="2422" w:type="dxa"/>
            <w:shd w:val="clear" w:color="auto" w:fill="auto"/>
          </w:tcPr>
          <w:p w14:paraId="34FD01FE" w14:textId="77777777" w:rsidR="00D10926" w:rsidRPr="00D10926" w:rsidRDefault="00D10926" w:rsidP="004121C6">
            <w:pPr>
              <w:spacing w:after="0" w:line="240" w:lineRule="auto"/>
              <w:jc w:val="center"/>
              <w:rPr>
                <w:rFonts w:ascii="Arial" w:hAnsi="Arial" w:cs="Arial"/>
                <w:color w:val="000000"/>
              </w:rPr>
            </w:pPr>
          </w:p>
        </w:tc>
        <w:tc>
          <w:tcPr>
            <w:tcW w:w="1283" w:type="dxa"/>
            <w:shd w:val="clear" w:color="auto" w:fill="auto"/>
          </w:tcPr>
          <w:p w14:paraId="69423A13" w14:textId="77777777" w:rsidR="00D10926" w:rsidRPr="00D10926" w:rsidRDefault="00D10926" w:rsidP="004121C6">
            <w:pPr>
              <w:spacing w:after="0" w:line="240" w:lineRule="auto"/>
              <w:jc w:val="center"/>
              <w:rPr>
                <w:rFonts w:ascii="Arial" w:hAnsi="Arial" w:cs="Arial"/>
                <w:color w:val="000000"/>
              </w:rPr>
            </w:pPr>
          </w:p>
        </w:tc>
      </w:tr>
      <w:tr w:rsidR="00D10926" w:rsidRPr="00D10926" w14:paraId="1F2A6D3E" w14:textId="77777777" w:rsidTr="000111BB">
        <w:tc>
          <w:tcPr>
            <w:tcW w:w="2202" w:type="dxa"/>
            <w:shd w:val="clear" w:color="auto" w:fill="auto"/>
          </w:tcPr>
          <w:p w14:paraId="1525D2AC" w14:textId="77777777" w:rsidR="00D10926" w:rsidRDefault="00D10926" w:rsidP="004121C6">
            <w:pPr>
              <w:spacing w:after="0" w:line="240" w:lineRule="auto"/>
              <w:jc w:val="center"/>
              <w:rPr>
                <w:rFonts w:ascii="Arial" w:hAnsi="Arial" w:cs="Arial"/>
                <w:color w:val="000000"/>
              </w:rPr>
            </w:pPr>
          </w:p>
          <w:p w14:paraId="670FC3E2" w14:textId="77777777" w:rsidR="00C62850" w:rsidRPr="00D10926" w:rsidRDefault="00C62850" w:rsidP="004121C6">
            <w:pPr>
              <w:spacing w:after="0" w:line="240" w:lineRule="auto"/>
              <w:jc w:val="center"/>
              <w:rPr>
                <w:rFonts w:ascii="Arial" w:hAnsi="Arial" w:cs="Arial"/>
                <w:color w:val="000000"/>
              </w:rPr>
            </w:pPr>
          </w:p>
        </w:tc>
        <w:tc>
          <w:tcPr>
            <w:tcW w:w="2814" w:type="dxa"/>
            <w:shd w:val="clear" w:color="auto" w:fill="auto"/>
          </w:tcPr>
          <w:p w14:paraId="62DAA62B" w14:textId="77777777" w:rsidR="00D10926" w:rsidRPr="00D10926" w:rsidRDefault="00D10926" w:rsidP="004121C6">
            <w:pPr>
              <w:spacing w:after="0" w:line="240" w:lineRule="auto"/>
              <w:jc w:val="center"/>
              <w:rPr>
                <w:rFonts w:ascii="Arial" w:hAnsi="Arial" w:cs="Arial"/>
                <w:color w:val="000000"/>
              </w:rPr>
            </w:pPr>
          </w:p>
        </w:tc>
        <w:tc>
          <w:tcPr>
            <w:tcW w:w="2422" w:type="dxa"/>
            <w:shd w:val="clear" w:color="auto" w:fill="auto"/>
          </w:tcPr>
          <w:p w14:paraId="79259D21" w14:textId="77777777" w:rsidR="00D10926" w:rsidRPr="00D10926" w:rsidRDefault="00D10926" w:rsidP="004121C6">
            <w:pPr>
              <w:spacing w:after="0" w:line="240" w:lineRule="auto"/>
              <w:jc w:val="center"/>
              <w:rPr>
                <w:rFonts w:ascii="Arial" w:hAnsi="Arial" w:cs="Arial"/>
                <w:color w:val="000000"/>
              </w:rPr>
            </w:pPr>
          </w:p>
        </w:tc>
        <w:tc>
          <w:tcPr>
            <w:tcW w:w="1283" w:type="dxa"/>
            <w:shd w:val="clear" w:color="auto" w:fill="auto"/>
          </w:tcPr>
          <w:p w14:paraId="3309EF34" w14:textId="77777777" w:rsidR="00D10926" w:rsidRPr="00D10926" w:rsidRDefault="00D10926" w:rsidP="004121C6">
            <w:pPr>
              <w:spacing w:after="0" w:line="240" w:lineRule="auto"/>
              <w:jc w:val="center"/>
              <w:rPr>
                <w:rFonts w:ascii="Arial" w:hAnsi="Arial" w:cs="Arial"/>
                <w:color w:val="000000"/>
              </w:rPr>
            </w:pPr>
          </w:p>
        </w:tc>
      </w:tr>
      <w:tr w:rsidR="00D10926" w:rsidRPr="00D10926" w14:paraId="210E93E3" w14:textId="77777777" w:rsidTr="000111BB">
        <w:tc>
          <w:tcPr>
            <w:tcW w:w="2202" w:type="dxa"/>
            <w:shd w:val="clear" w:color="auto" w:fill="auto"/>
          </w:tcPr>
          <w:p w14:paraId="39ADA4B6" w14:textId="77777777" w:rsidR="00D10926" w:rsidRDefault="00D10926" w:rsidP="004121C6">
            <w:pPr>
              <w:spacing w:after="0" w:line="240" w:lineRule="auto"/>
              <w:jc w:val="center"/>
              <w:rPr>
                <w:rFonts w:ascii="Arial" w:hAnsi="Arial" w:cs="Arial"/>
                <w:color w:val="000000"/>
              </w:rPr>
            </w:pPr>
          </w:p>
          <w:p w14:paraId="5594B501" w14:textId="77777777" w:rsidR="00C62850" w:rsidRPr="00D10926" w:rsidRDefault="00C62850" w:rsidP="004121C6">
            <w:pPr>
              <w:spacing w:after="0" w:line="240" w:lineRule="auto"/>
              <w:jc w:val="center"/>
              <w:rPr>
                <w:rFonts w:ascii="Arial" w:hAnsi="Arial" w:cs="Arial"/>
                <w:color w:val="000000"/>
              </w:rPr>
            </w:pPr>
          </w:p>
        </w:tc>
        <w:tc>
          <w:tcPr>
            <w:tcW w:w="2814" w:type="dxa"/>
            <w:shd w:val="clear" w:color="auto" w:fill="auto"/>
          </w:tcPr>
          <w:p w14:paraId="44F0CDDD" w14:textId="77777777" w:rsidR="00D10926" w:rsidRPr="00D10926" w:rsidRDefault="00D10926" w:rsidP="004121C6">
            <w:pPr>
              <w:spacing w:after="0" w:line="240" w:lineRule="auto"/>
              <w:jc w:val="center"/>
              <w:rPr>
                <w:rFonts w:ascii="Arial" w:hAnsi="Arial" w:cs="Arial"/>
                <w:color w:val="000000"/>
              </w:rPr>
            </w:pPr>
          </w:p>
        </w:tc>
        <w:tc>
          <w:tcPr>
            <w:tcW w:w="2422" w:type="dxa"/>
            <w:shd w:val="clear" w:color="auto" w:fill="auto"/>
          </w:tcPr>
          <w:p w14:paraId="651683B4" w14:textId="77777777" w:rsidR="00D10926" w:rsidRPr="00D10926" w:rsidRDefault="00D10926" w:rsidP="004121C6">
            <w:pPr>
              <w:spacing w:after="0" w:line="240" w:lineRule="auto"/>
              <w:jc w:val="center"/>
              <w:rPr>
                <w:rFonts w:ascii="Arial" w:hAnsi="Arial" w:cs="Arial"/>
                <w:color w:val="000000"/>
              </w:rPr>
            </w:pPr>
          </w:p>
        </w:tc>
        <w:tc>
          <w:tcPr>
            <w:tcW w:w="1283" w:type="dxa"/>
            <w:shd w:val="clear" w:color="auto" w:fill="auto"/>
          </w:tcPr>
          <w:p w14:paraId="2BC78A3A" w14:textId="77777777" w:rsidR="00D10926" w:rsidRPr="00D10926" w:rsidRDefault="00D10926" w:rsidP="004121C6">
            <w:pPr>
              <w:spacing w:after="0" w:line="240" w:lineRule="auto"/>
              <w:jc w:val="center"/>
              <w:rPr>
                <w:rFonts w:ascii="Arial" w:hAnsi="Arial" w:cs="Arial"/>
                <w:color w:val="000000"/>
              </w:rPr>
            </w:pPr>
          </w:p>
        </w:tc>
      </w:tr>
    </w:tbl>
    <w:p w14:paraId="1BB2DFBE" w14:textId="77777777" w:rsidR="004121C6" w:rsidRDefault="004121C6" w:rsidP="004121C6">
      <w:pPr>
        <w:overflowPunct w:val="0"/>
        <w:autoSpaceDE w:val="0"/>
        <w:autoSpaceDN w:val="0"/>
        <w:adjustRightInd w:val="0"/>
        <w:spacing w:after="0" w:line="240" w:lineRule="auto"/>
        <w:textAlignment w:val="baseline"/>
        <w:rPr>
          <w:rFonts w:ascii="Arial" w:hAnsi="Arial"/>
          <w:b/>
        </w:rPr>
      </w:pPr>
    </w:p>
    <w:p w14:paraId="474C2383" w14:textId="32DB21F7" w:rsidR="00D10926" w:rsidRDefault="00D10926" w:rsidP="004121C6">
      <w:pPr>
        <w:overflowPunct w:val="0"/>
        <w:autoSpaceDE w:val="0"/>
        <w:autoSpaceDN w:val="0"/>
        <w:adjustRightInd w:val="0"/>
        <w:spacing w:after="0" w:line="240" w:lineRule="auto"/>
        <w:textAlignment w:val="baseline"/>
        <w:rPr>
          <w:rFonts w:ascii="Arial" w:hAnsi="Arial"/>
          <w:b/>
        </w:rPr>
      </w:pPr>
      <w:r w:rsidRPr="00D10926">
        <w:rPr>
          <w:rFonts w:ascii="Arial" w:hAnsi="Arial"/>
          <w:b/>
        </w:rPr>
        <w:t xml:space="preserve">Authorising manager </w:t>
      </w:r>
    </w:p>
    <w:p w14:paraId="46887DF6" w14:textId="77777777" w:rsidR="004121C6" w:rsidRPr="00D10926" w:rsidRDefault="004121C6" w:rsidP="004121C6">
      <w:pPr>
        <w:overflowPunct w:val="0"/>
        <w:autoSpaceDE w:val="0"/>
        <w:autoSpaceDN w:val="0"/>
        <w:adjustRightInd w:val="0"/>
        <w:spacing w:after="0" w:line="240" w:lineRule="auto"/>
        <w:textAlignment w:val="baseline"/>
        <w:rPr>
          <w:rFonts w:ascii="Arial" w:hAnsi="Arial"/>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02"/>
        <w:gridCol w:w="2814"/>
        <w:gridCol w:w="2422"/>
        <w:gridCol w:w="1283"/>
      </w:tblGrid>
      <w:tr w:rsidR="00D10926" w:rsidRPr="00D10926" w14:paraId="1507006E" w14:textId="77777777" w:rsidTr="005718CD">
        <w:tc>
          <w:tcPr>
            <w:tcW w:w="9747" w:type="dxa"/>
            <w:gridSpan w:val="4"/>
            <w:shd w:val="clear" w:color="auto" w:fill="D9D9D9"/>
          </w:tcPr>
          <w:p w14:paraId="4EFB2D55" w14:textId="77777777" w:rsidR="00D10926" w:rsidRPr="00D10926" w:rsidRDefault="00D10926" w:rsidP="004121C6">
            <w:pPr>
              <w:overflowPunct w:val="0"/>
              <w:autoSpaceDE w:val="0"/>
              <w:autoSpaceDN w:val="0"/>
              <w:adjustRightInd w:val="0"/>
              <w:spacing w:after="0" w:line="240" w:lineRule="auto"/>
              <w:ind w:right="423"/>
              <w:jc w:val="center"/>
              <w:textAlignment w:val="baseline"/>
              <w:rPr>
                <w:rFonts w:ascii="Arial" w:hAnsi="Arial"/>
                <w:b/>
              </w:rPr>
            </w:pPr>
            <w:r w:rsidRPr="00D10926">
              <w:rPr>
                <w:rFonts w:ascii="Arial" w:hAnsi="Arial"/>
                <w:b/>
              </w:rPr>
              <w:t>I confirm that the registered health professionals named above have declared themselves suitably trained and competent to work under this PGD. I give authorisation on behalf of</w:t>
            </w:r>
            <w:r w:rsidR="00C62850">
              <w:rPr>
                <w:rFonts w:ascii="Arial" w:hAnsi="Arial"/>
                <w:b/>
              </w:rPr>
              <w:t xml:space="preserve"> </w:t>
            </w:r>
            <w:r w:rsidR="00C62850" w:rsidRPr="00C62850">
              <w:rPr>
                <w:rFonts w:ascii="Arial" w:hAnsi="Arial"/>
                <w:b/>
                <w:highlight w:val="cyan"/>
              </w:rPr>
              <w:t>insert name of organisation</w:t>
            </w:r>
            <w:r w:rsidR="00C62850">
              <w:rPr>
                <w:rFonts w:ascii="Arial" w:hAnsi="Arial"/>
                <w:b/>
              </w:rPr>
              <w:t xml:space="preserve"> </w:t>
            </w:r>
            <w:r w:rsidRPr="00D10926">
              <w:rPr>
                <w:rFonts w:ascii="Arial" w:hAnsi="Arial"/>
                <w:b/>
              </w:rPr>
              <w:t>for the above named health care professionals who have signed the PGD to work under it.</w:t>
            </w:r>
          </w:p>
        </w:tc>
      </w:tr>
      <w:tr w:rsidR="00D10926" w:rsidRPr="00D10926" w14:paraId="24FA2A5B" w14:textId="77777777" w:rsidTr="005718CD">
        <w:tc>
          <w:tcPr>
            <w:tcW w:w="2518" w:type="dxa"/>
            <w:shd w:val="clear" w:color="auto" w:fill="D9D9D9"/>
          </w:tcPr>
          <w:p w14:paraId="48A83AAD" w14:textId="77777777" w:rsidR="00D10926" w:rsidRPr="00D10926" w:rsidRDefault="00D10926" w:rsidP="004121C6">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Name</w:t>
            </w:r>
          </w:p>
        </w:tc>
        <w:tc>
          <w:tcPr>
            <w:tcW w:w="3119" w:type="dxa"/>
            <w:shd w:val="clear" w:color="auto" w:fill="D9D9D9"/>
          </w:tcPr>
          <w:p w14:paraId="78DFD9F5" w14:textId="77777777" w:rsidR="00D10926" w:rsidRPr="00D10926" w:rsidRDefault="00D10926" w:rsidP="004121C6">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Designation</w:t>
            </w:r>
          </w:p>
        </w:tc>
        <w:tc>
          <w:tcPr>
            <w:tcW w:w="2693" w:type="dxa"/>
            <w:shd w:val="clear" w:color="auto" w:fill="D9D9D9"/>
          </w:tcPr>
          <w:p w14:paraId="3EB98769" w14:textId="77777777" w:rsidR="00D10926" w:rsidRPr="00D10926" w:rsidRDefault="00D10926" w:rsidP="004121C6">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Signature</w:t>
            </w:r>
          </w:p>
        </w:tc>
        <w:tc>
          <w:tcPr>
            <w:tcW w:w="1417" w:type="dxa"/>
            <w:shd w:val="clear" w:color="auto" w:fill="D9D9D9"/>
          </w:tcPr>
          <w:p w14:paraId="6E8CA746" w14:textId="77777777" w:rsidR="00D10926" w:rsidRPr="00D10926" w:rsidRDefault="00D10926" w:rsidP="004121C6">
            <w:pPr>
              <w:overflowPunct w:val="0"/>
              <w:autoSpaceDE w:val="0"/>
              <w:autoSpaceDN w:val="0"/>
              <w:adjustRightInd w:val="0"/>
              <w:spacing w:after="0" w:line="240" w:lineRule="auto"/>
              <w:jc w:val="center"/>
              <w:textAlignment w:val="baseline"/>
              <w:rPr>
                <w:rFonts w:ascii="Arial" w:hAnsi="Arial"/>
                <w:b/>
              </w:rPr>
            </w:pPr>
            <w:r w:rsidRPr="00D10926">
              <w:rPr>
                <w:rFonts w:ascii="Arial" w:hAnsi="Arial"/>
                <w:b/>
              </w:rPr>
              <w:t>Date</w:t>
            </w:r>
          </w:p>
        </w:tc>
      </w:tr>
      <w:tr w:rsidR="00D10926" w:rsidRPr="00D10926" w14:paraId="40B9C937" w14:textId="77777777" w:rsidTr="005718CD">
        <w:tc>
          <w:tcPr>
            <w:tcW w:w="2518" w:type="dxa"/>
            <w:shd w:val="clear" w:color="auto" w:fill="auto"/>
          </w:tcPr>
          <w:p w14:paraId="2C37BDB3" w14:textId="77777777" w:rsidR="00D10926" w:rsidRDefault="00D10926" w:rsidP="004121C6">
            <w:pPr>
              <w:spacing w:after="0" w:line="240" w:lineRule="auto"/>
              <w:jc w:val="center"/>
              <w:rPr>
                <w:rFonts w:ascii="Arial" w:hAnsi="Arial" w:cs="Arial"/>
                <w:color w:val="000000"/>
              </w:rPr>
            </w:pPr>
          </w:p>
          <w:p w14:paraId="7175514B" w14:textId="77777777" w:rsidR="00C62850" w:rsidRPr="00D10926" w:rsidRDefault="00C62850" w:rsidP="004121C6">
            <w:pPr>
              <w:spacing w:after="0" w:line="240" w:lineRule="auto"/>
              <w:jc w:val="center"/>
              <w:rPr>
                <w:rFonts w:ascii="Arial" w:hAnsi="Arial" w:cs="Arial"/>
                <w:color w:val="000000"/>
              </w:rPr>
            </w:pPr>
          </w:p>
        </w:tc>
        <w:tc>
          <w:tcPr>
            <w:tcW w:w="3119" w:type="dxa"/>
            <w:shd w:val="clear" w:color="auto" w:fill="auto"/>
          </w:tcPr>
          <w:p w14:paraId="3CBC9F36" w14:textId="77777777" w:rsidR="00D10926" w:rsidRDefault="00D10926" w:rsidP="004121C6">
            <w:pPr>
              <w:spacing w:after="0" w:line="240" w:lineRule="auto"/>
              <w:jc w:val="center"/>
              <w:rPr>
                <w:rFonts w:ascii="Arial" w:hAnsi="Arial" w:cs="Arial"/>
                <w:color w:val="000000"/>
              </w:rPr>
            </w:pPr>
          </w:p>
          <w:p w14:paraId="2B34A2ED" w14:textId="77777777" w:rsidR="00C62850" w:rsidRPr="00D10926" w:rsidRDefault="00C62850" w:rsidP="004121C6">
            <w:pPr>
              <w:spacing w:after="0" w:line="240" w:lineRule="auto"/>
              <w:jc w:val="center"/>
              <w:rPr>
                <w:rFonts w:ascii="Arial" w:hAnsi="Arial" w:cs="Arial"/>
                <w:color w:val="000000"/>
              </w:rPr>
            </w:pPr>
          </w:p>
        </w:tc>
        <w:tc>
          <w:tcPr>
            <w:tcW w:w="2693" w:type="dxa"/>
            <w:shd w:val="clear" w:color="auto" w:fill="auto"/>
          </w:tcPr>
          <w:p w14:paraId="1D5B1C71" w14:textId="77777777" w:rsidR="00D10926" w:rsidRDefault="00D10926" w:rsidP="004121C6">
            <w:pPr>
              <w:spacing w:after="0" w:line="240" w:lineRule="auto"/>
              <w:jc w:val="center"/>
              <w:rPr>
                <w:rFonts w:ascii="Arial" w:hAnsi="Arial" w:cs="Arial"/>
                <w:color w:val="000000"/>
              </w:rPr>
            </w:pPr>
          </w:p>
          <w:p w14:paraId="4B5ED352" w14:textId="77777777" w:rsidR="00C62850" w:rsidRPr="00D10926" w:rsidRDefault="00C62850" w:rsidP="004121C6">
            <w:pPr>
              <w:spacing w:after="0" w:line="240" w:lineRule="auto"/>
              <w:jc w:val="center"/>
              <w:rPr>
                <w:rFonts w:ascii="Arial" w:hAnsi="Arial" w:cs="Arial"/>
                <w:color w:val="000000"/>
              </w:rPr>
            </w:pPr>
          </w:p>
        </w:tc>
        <w:tc>
          <w:tcPr>
            <w:tcW w:w="1417" w:type="dxa"/>
            <w:shd w:val="clear" w:color="auto" w:fill="auto"/>
          </w:tcPr>
          <w:p w14:paraId="0FDDDA71" w14:textId="77777777" w:rsidR="00D10926" w:rsidRDefault="00D10926" w:rsidP="004121C6">
            <w:pPr>
              <w:spacing w:after="0" w:line="240" w:lineRule="auto"/>
              <w:jc w:val="center"/>
              <w:rPr>
                <w:rFonts w:ascii="Arial" w:hAnsi="Arial" w:cs="Arial"/>
                <w:color w:val="000000"/>
              </w:rPr>
            </w:pPr>
          </w:p>
          <w:p w14:paraId="4D11D8DF" w14:textId="77777777" w:rsidR="00C62850" w:rsidRPr="00D10926" w:rsidRDefault="00C62850" w:rsidP="004121C6">
            <w:pPr>
              <w:spacing w:after="0" w:line="240" w:lineRule="auto"/>
              <w:jc w:val="center"/>
              <w:rPr>
                <w:rFonts w:ascii="Arial" w:hAnsi="Arial" w:cs="Arial"/>
                <w:color w:val="000000"/>
              </w:rPr>
            </w:pPr>
          </w:p>
        </w:tc>
      </w:tr>
    </w:tbl>
    <w:p w14:paraId="47E38A5B" w14:textId="77777777" w:rsidR="004121C6" w:rsidRDefault="004121C6" w:rsidP="004121C6">
      <w:pPr>
        <w:overflowPunct w:val="0"/>
        <w:autoSpaceDE w:val="0"/>
        <w:autoSpaceDN w:val="0"/>
        <w:adjustRightInd w:val="0"/>
        <w:spacing w:after="0" w:line="240" w:lineRule="auto"/>
        <w:textAlignment w:val="baseline"/>
        <w:rPr>
          <w:rFonts w:ascii="Arial" w:hAnsi="Arial"/>
          <w:b/>
        </w:rPr>
      </w:pPr>
    </w:p>
    <w:p w14:paraId="32691388" w14:textId="7D552E70" w:rsidR="00D10926" w:rsidRDefault="00D10926" w:rsidP="004121C6">
      <w:pPr>
        <w:overflowPunct w:val="0"/>
        <w:autoSpaceDE w:val="0"/>
        <w:autoSpaceDN w:val="0"/>
        <w:adjustRightInd w:val="0"/>
        <w:spacing w:after="0" w:line="240" w:lineRule="auto"/>
        <w:textAlignment w:val="baseline"/>
        <w:rPr>
          <w:rFonts w:ascii="Arial" w:hAnsi="Arial"/>
          <w:b/>
        </w:rPr>
      </w:pPr>
      <w:r w:rsidRPr="00D10926">
        <w:rPr>
          <w:rFonts w:ascii="Arial" w:hAnsi="Arial"/>
          <w:b/>
        </w:rPr>
        <w:t>Note to authorising manager</w:t>
      </w:r>
    </w:p>
    <w:p w14:paraId="4452CB29" w14:textId="77777777" w:rsidR="004121C6" w:rsidRPr="00D10926" w:rsidRDefault="004121C6" w:rsidP="004121C6">
      <w:pPr>
        <w:overflowPunct w:val="0"/>
        <w:autoSpaceDE w:val="0"/>
        <w:autoSpaceDN w:val="0"/>
        <w:adjustRightInd w:val="0"/>
        <w:spacing w:after="0" w:line="240" w:lineRule="auto"/>
        <w:textAlignment w:val="baseline"/>
        <w:rPr>
          <w:rFonts w:ascii="Arial" w:hAnsi="Arial"/>
          <w:b/>
        </w:rPr>
      </w:pPr>
    </w:p>
    <w:p w14:paraId="041F0600" w14:textId="77777777" w:rsidR="00D10926" w:rsidRDefault="00D10926" w:rsidP="004121C6">
      <w:pPr>
        <w:spacing w:after="0" w:line="240" w:lineRule="auto"/>
        <w:rPr>
          <w:rFonts w:ascii="Arial" w:hAnsi="Arial"/>
        </w:rPr>
      </w:pPr>
      <w:r w:rsidRPr="00D10926">
        <w:rPr>
          <w:rFonts w:ascii="Arial" w:hAnsi="Arial"/>
        </w:rPr>
        <w:t>Score through unused rows in the list of registered health professionals to prevent additions post managerial authorisation.</w:t>
      </w:r>
    </w:p>
    <w:p w14:paraId="7DC31A08" w14:textId="77777777" w:rsidR="004121C6" w:rsidRPr="00D10926" w:rsidRDefault="004121C6" w:rsidP="004121C6">
      <w:pPr>
        <w:spacing w:after="0" w:line="240" w:lineRule="auto"/>
        <w:rPr>
          <w:rFonts w:ascii="Arial" w:hAnsi="Arial"/>
        </w:rPr>
      </w:pPr>
    </w:p>
    <w:p w14:paraId="3535ED51" w14:textId="77777777" w:rsidR="00D10926" w:rsidRDefault="00D10926" w:rsidP="004121C6">
      <w:pPr>
        <w:spacing w:after="0" w:line="240" w:lineRule="auto"/>
        <w:rPr>
          <w:rFonts w:ascii="Arial" w:hAnsi="Arial"/>
        </w:rPr>
      </w:pPr>
      <w:r w:rsidRPr="00D10926">
        <w:rPr>
          <w:rFonts w:ascii="Arial" w:hAnsi="Arial"/>
        </w:rPr>
        <w:t>This authorisation sheet should be retained to serve as a record of those registered health professionals authorised to work under this PGD.</w:t>
      </w:r>
    </w:p>
    <w:p w14:paraId="3A9724A0" w14:textId="77777777" w:rsidR="004121C6" w:rsidRPr="00D10926" w:rsidRDefault="004121C6" w:rsidP="004121C6">
      <w:pPr>
        <w:spacing w:after="0" w:line="240" w:lineRule="auto"/>
        <w:rPr>
          <w:rFonts w:ascii="Arial" w:hAnsi="Arial"/>
        </w:rPr>
      </w:pPr>
    </w:p>
    <w:p w14:paraId="70DE028E" w14:textId="77777777" w:rsidR="00E11FE0" w:rsidRPr="000111BB" w:rsidRDefault="00725927" w:rsidP="004121C6">
      <w:pPr>
        <w:spacing w:after="0" w:line="240" w:lineRule="auto"/>
        <w:rPr>
          <w:rFonts w:ascii="Arial" w:hAnsi="Arial"/>
        </w:rPr>
      </w:pPr>
      <w:r w:rsidRPr="00F821C9">
        <w:rPr>
          <w:rFonts w:ascii="Arial" w:hAnsi="Arial"/>
          <w:highlight w:val="cyan"/>
        </w:rPr>
        <w:t>Add details on how this information is to be retained according to organisation PGD policy.</w:t>
      </w:r>
      <w:bookmarkEnd w:id="0"/>
      <w:bookmarkEnd w:id="1"/>
      <w:bookmarkEnd w:id="2"/>
    </w:p>
    <w:sectPr w:rsidR="00E11FE0" w:rsidRPr="000111BB" w:rsidSect="00537E57">
      <w:headerReference w:type="default" r:id="rId44"/>
      <w:footerReference w:type="default" r:id="rId45"/>
      <w:pgSz w:w="11907" w:h="16840" w:code="9"/>
      <w:pgMar w:top="1134" w:right="1701" w:bottom="1559" w:left="1701" w:header="709" w:footer="709" w:gutter="0"/>
      <w:cols w:space="708"/>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FEC275" w14:textId="77777777" w:rsidR="00436D0E" w:rsidRDefault="00436D0E">
      <w:r>
        <w:separator/>
      </w:r>
    </w:p>
  </w:endnote>
  <w:endnote w:type="continuationSeparator" w:id="0">
    <w:p w14:paraId="18FECF87" w14:textId="77777777" w:rsidR="00436D0E" w:rsidRDefault="00436D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ZapfDingbats">
    <w:panose1 w:val="00000000000000000000"/>
    <w:charset w:val="02"/>
    <w:family w:val="decorative"/>
    <w:notTrueType/>
    <w:pitch w:val="variable"/>
    <w:sig w:usb0="00000000" w:usb1="10000000" w:usb2="00000000" w:usb3="00000000" w:csb0="80000000" w:csb1="00000000"/>
  </w:font>
  <w:font w:name="Frutiger 45 Light">
    <w:altName w:val="Calibri"/>
    <w:panose1 w:val="00000000000000000000"/>
    <w:charset w:val="00"/>
    <w:family w:val="swiss"/>
    <w:notTrueType/>
    <w:pitch w:val="default"/>
    <w:sig w:usb0="00000003" w:usb1="00000000" w:usb2="00000000" w:usb3="00000000" w:csb0="00000001" w:csb1="00000000"/>
  </w:font>
  <w:font w:name="Frutiger 55 Roman">
    <w:altName w:val="Times New Roman"/>
    <w:charset w:val="00"/>
    <w:family w:val="auto"/>
    <w:pitch w:val="default"/>
  </w:font>
  <w:font w:name="Helvetica Light">
    <w:altName w:val="Helvetica Light"/>
    <w:charset w:val="00"/>
    <w:family w:val="swiss"/>
    <w:pitch w:val="variable"/>
    <w:sig w:usb0="800000AF" w:usb1="4000204A" w:usb2="00000000" w:usb3="00000000" w:csb0="00000001"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5E2FFB" w14:textId="77777777" w:rsidR="00EA280C" w:rsidRPr="0044281C" w:rsidRDefault="00EA280C" w:rsidP="004121C6">
    <w:pPr>
      <w:pStyle w:val="Footer"/>
      <w:spacing w:after="0" w:line="240" w:lineRule="auto"/>
      <w:rPr>
        <w:sz w:val="22"/>
        <w:highlight w:val="cyan"/>
      </w:rPr>
    </w:pPr>
    <w:r w:rsidRPr="0044281C">
      <w:rPr>
        <w:sz w:val="22"/>
        <w:highlight w:val="cyan"/>
      </w:rPr>
      <w:t>Reference Number:</w:t>
    </w:r>
  </w:p>
  <w:p w14:paraId="4D6380BB" w14:textId="77777777" w:rsidR="00EA280C" w:rsidRPr="0044281C" w:rsidRDefault="00EA280C" w:rsidP="004121C6">
    <w:pPr>
      <w:pStyle w:val="Footer"/>
      <w:spacing w:after="0" w:line="240" w:lineRule="auto"/>
      <w:rPr>
        <w:sz w:val="22"/>
        <w:highlight w:val="cyan"/>
      </w:rPr>
    </w:pPr>
    <w:r w:rsidRPr="0044281C">
      <w:rPr>
        <w:sz w:val="22"/>
        <w:highlight w:val="cyan"/>
      </w:rPr>
      <w:t>Valid from:</w:t>
    </w:r>
  </w:p>
  <w:p w14:paraId="7D4E69E2" w14:textId="77777777" w:rsidR="00EA280C" w:rsidRPr="0044281C" w:rsidRDefault="00EA280C" w:rsidP="004121C6">
    <w:pPr>
      <w:pStyle w:val="Footer"/>
      <w:spacing w:after="0" w:line="240" w:lineRule="auto"/>
      <w:rPr>
        <w:sz w:val="22"/>
        <w:highlight w:val="cyan"/>
      </w:rPr>
    </w:pPr>
    <w:r w:rsidRPr="0044281C">
      <w:rPr>
        <w:sz w:val="22"/>
        <w:highlight w:val="cyan"/>
      </w:rPr>
      <w:t>Review date:</w:t>
    </w:r>
  </w:p>
  <w:p w14:paraId="44410F25" w14:textId="77777777" w:rsidR="00EA280C" w:rsidRDefault="00EA280C" w:rsidP="004121C6">
    <w:pPr>
      <w:pStyle w:val="Footer"/>
      <w:spacing w:after="0" w:line="240" w:lineRule="auto"/>
    </w:pPr>
    <w:r w:rsidRPr="0044281C">
      <w:rPr>
        <w:sz w:val="22"/>
        <w:highlight w:val="cyan"/>
      </w:rPr>
      <w:t>Expiry date:</w:t>
    </w:r>
  </w:p>
  <w:p w14:paraId="0EEEC4A7" w14:textId="77777777" w:rsidR="0090474B" w:rsidRDefault="0090474B" w:rsidP="00AB02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DF8A6C" w14:textId="77777777" w:rsidR="00436D0E" w:rsidRDefault="00436D0E">
      <w:r>
        <w:separator/>
      </w:r>
    </w:p>
  </w:footnote>
  <w:footnote w:type="continuationSeparator" w:id="0">
    <w:p w14:paraId="1BDE8F02" w14:textId="77777777" w:rsidR="00436D0E" w:rsidRDefault="00436D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123433" w14:textId="77777777" w:rsidR="0090474B" w:rsidRPr="00CA6EDE" w:rsidRDefault="00EA280C" w:rsidP="00EA280C">
    <w:pPr>
      <w:pStyle w:val="NICEnormal"/>
      <w:rPr>
        <w:sz w:val="16"/>
        <w:szCs w:val="16"/>
      </w:rPr>
    </w:pPr>
    <w:r w:rsidRPr="00E60C36">
      <w:rPr>
        <w:sz w:val="16"/>
        <w:szCs w:val="16"/>
      </w:rPr>
      <w:t xml:space="preserve">Text </w:t>
    </w:r>
    <w:r w:rsidRPr="00E60C36">
      <w:rPr>
        <w:sz w:val="16"/>
        <w:szCs w:val="16"/>
        <w:highlight w:val="cyan"/>
      </w:rPr>
      <w:t>highlighted in blue</w:t>
    </w:r>
    <w:r w:rsidRPr="00E60C36">
      <w:rPr>
        <w:sz w:val="16"/>
        <w:szCs w:val="16"/>
      </w:rPr>
      <w:t xml:space="preserve"> s</w:t>
    </w:r>
    <w:r>
      <w:rPr>
        <w:sz w:val="16"/>
        <w:szCs w:val="16"/>
      </w:rPr>
      <w:t xml:space="preserve">hould </w:t>
    </w:r>
    <w:proofErr w:type="gramStart"/>
    <w:r>
      <w:rPr>
        <w:sz w:val="16"/>
        <w:szCs w:val="16"/>
      </w:rPr>
      <w:t>be replaced</w:t>
    </w:r>
    <w:proofErr w:type="gramEnd"/>
    <w:r>
      <w:rPr>
        <w:sz w:val="16"/>
        <w:szCs w:val="16"/>
      </w:rPr>
      <w:t xml:space="preserve"> with the user organisation’s</w:t>
    </w:r>
    <w:r w:rsidRPr="00E60C36">
      <w:rPr>
        <w:sz w:val="16"/>
        <w:szCs w:val="16"/>
      </w:rPr>
      <w:t xml:space="preserve"> own text. </w:t>
    </w:r>
    <w:r>
      <w:rPr>
        <w:sz w:val="16"/>
        <w:szCs w:val="16"/>
      </w:rPr>
      <w:t xml:space="preserve">Text highlighted in </w:t>
    </w:r>
    <w:r w:rsidRPr="00E60C36">
      <w:rPr>
        <w:sz w:val="16"/>
        <w:szCs w:val="16"/>
        <w:highlight w:val="yellow"/>
      </w:rPr>
      <w:t>yellow</w:t>
    </w:r>
    <w:r>
      <w:rPr>
        <w:sz w:val="16"/>
        <w:szCs w:val="16"/>
      </w:rPr>
      <w:t xml:space="preserve"> is advisory text and should </w:t>
    </w:r>
    <w:proofErr w:type="gramStart"/>
    <w:r>
      <w:rPr>
        <w:sz w:val="16"/>
        <w:szCs w:val="16"/>
      </w:rPr>
      <w:t>be removed</w:t>
    </w:r>
    <w:proofErr w:type="gramEnd"/>
    <w:r>
      <w:rPr>
        <w:sz w:val="16"/>
        <w:szCs w:val="16"/>
      </w:rPr>
      <w:t xml:space="preserve"> in final authorised versions of the PGD</w:t>
    </w:r>
    <w:proofErr w:type="gramStart"/>
    <w:r>
      <w:rPr>
        <w:sz w:val="16"/>
        <w:szCs w:val="16"/>
      </w:rPr>
      <w:t xml:space="preserve">.  </w:t>
    </w:r>
    <w:proofErr w:type="gramEnd"/>
    <w:r>
      <w:rPr>
        <w:sz w:val="16"/>
        <w:szCs w:val="16"/>
      </w:rPr>
      <w:t xml:space="preserve">It </w:t>
    </w:r>
    <w:proofErr w:type="gramStart"/>
    <w:r>
      <w:rPr>
        <w:sz w:val="16"/>
        <w:szCs w:val="16"/>
      </w:rPr>
      <w:t>is advised</w:t>
    </w:r>
    <w:proofErr w:type="gramEnd"/>
    <w:r>
      <w:rPr>
        <w:sz w:val="16"/>
        <w:szCs w:val="16"/>
      </w:rPr>
      <w:t xml:space="preserve"> that all non-highlighted text remains in final authorised versions.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344436"/>
    <w:multiLevelType w:val="hybridMultilevel"/>
    <w:tmpl w:val="01F6955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4C36636"/>
    <w:multiLevelType w:val="hybridMultilevel"/>
    <w:tmpl w:val="F6AE21C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5437B62"/>
    <w:multiLevelType w:val="hybridMultilevel"/>
    <w:tmpl w:val="79B45B6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D2A30B0"/>
    <w:multiLevelType w:val="hybridMultilevel"/>
    <w:tmpl w:val="6FD2564E"/>
    <w:lvl w:ilvl="0" w:tplc="08090001">
      <w:start w:val="1"/>
      <w:numFmt w:val="bullet"/>
      <w:lvlText w:val=""/>
      <w:lvlJc w:val="left"/>
      <w:pPr>
        <w:ind w:left="403" w:hanging="360"/>
      </w:pPr>
      <w:rPr>
        <w:rFonts w:ascii="Symbol" w:hAnsi="Symbol" w:hint="default"/>
      </w:rPr>
    </w:lvl>
    <w:lvl w:ilvl="1" w:tplc="08090003">
      <w:start w:val="1"/>
      <w:numFmt w:val="bullet"/>
      <w:lvlText w:val="o"/>
      <w:lvlJc w:val="left"/>
      <w:pPr>
        <w:ind w:left="1123" w:hanging="360"/>
      </w:pPr>
      <w:rPr>
        <w:rFonts w:ascii="Courier New" w:hAnsi="Courier New" w:cs="Courier New" w:hint="default"/>
      </w:rPr>
    </w:lvl>
    <w:lvl w:ilvl="2" w:tplc="08090005">
      <w:start w:val="1"/>
      <w:numFmt w:val="bullet"/>
      <w:lvlText w:val=""/>
      <w:lvlJc w:val="left"/>
      <w:pPr>
        <w:ind w:left="1843" w:hanging="360"/>
      </w:pPr>
      <w:rPr>
        <w:rFonts w:ascii="Wingdings" w:hAnsi="Wingdings" w:hint="default"/>
      </w:rPr>
    </w:lvl>
    <w:lvl w:ilvl="3" w:tplc="08090001" w:tentative="1">
      <w:start w:val="1"/>
      <w:numFmt w:val="bullet"/>
      <w:lvlText w:val=""/>
      <w:lvlJc w:val="left"/>
      <w:pPr>
        <w:ind w:left="2563" w:hanging="360"/>
      </w:pPr>
      <w:rPr>
        <w:rFonts w:ascii="Symbol" w:hAnsi="Symbol" w:hint="default"/>
      </w:rPr>
    </w:lvl>
    <w:lvl w:ilvl="4" w:tplc="08090003" w:tentative="1">
      <w:start w:val="1"/>
      <w:numFmt w:val="bullet"/>
      <w:lvlText w:val="o"/>
      <w:lvlJc w:val="left"/>
      <w:pPr>
        <w:ind w:left="3283" w:hanging="360"/>
      </w:pPr>
      <w:rPr>
        <w:rFonts w:ascii="Courier New" w:hAnsi="Courier New" w:cs="Courier New" w:hint="default"/>
      </w:rPr>
    </w:lvl>
    <w:lvl w:ilvl="5" w:tplc="08090005" w:tentative="1">
      <w:start w:val="1"/>
      <w:numFmt w:val="bullet"/>
      <w:lvlText w:val=""/>
      <w:lvlJc w:val="left"/>
      <w:pPr>
        <w:ind w:left="4003" w:hanging="360"/>
      </w:pPr>
      <w:rPr>
        <w:rFonts w:ascii="Wingdings" w:hAnsi="Wingdings" w:hint="default"/>
      </w:rPr>
    </w:lvl>
    <w:lvl w:ilvl="6" w:tplc="08090001" w:tentative="1">
      <w:start w:val="1"/>
      <w:numFmt w:val="bullet"/>
      <w:lvlText w:val=""/>
      <w:lvlJc w:val="left"/>
      <w:pPr>
        <w:ind w:left="4723" w:hanging="360"/>
      </w:pPr>
      <w:rPr>
        <w:rFonts w:ascii="Symbol" w:hAnsi="Symbol" w:hint="default"/>
      </w:rPr>
    </w:lvl>
    <w:lvl w:ilvl="7" w:tplc="08090003" w:tentative="1">
      <w:start w:val="1"/>
      <w:numFmt w:val="bullet"/>
      <w:lvlText w:val="o"/>
      <w:lvlJc w:val="left"/>
      <w:pPr>
        <w:ind w:left="5443" w:hanging="360"/>
      </w:pPr>
      <w:rPr>
        <w:rFonts w:ascii="Courier New" w:hAnsi="Courier New" w:cs="Courier New" w:hint="default"/>
      </w:rPr>
    </w:lvl>
    <w:lvl w:ilvl="8" w:tplc="08090005" w:tentative="1">
      <w:start w:val="1"/>
      <w:numFmt w:val="bullet"/>
      <w:lvlText w:val=""/>
      <w:lvlJc w:val="left"/>
      <w:pPr>
        <w:ind w:left="6163" w:hanging="360"/>
      </w:pPr>
      <w:rPr>
        <w:rFonts w:ascii="Wingdings" w:hAnsi="Wingdings" w:hint="default"/>
      </w:rPr>
    </w:lvl>
  </w:abstractNum>
  <w:abstractNum w:abstractNumId="4" w15:restartNumberingAfterBreak="0">
    <w:nsid w:val="11B15797"/>
    <w:multiLevelType w:val="hybridMultilevel"/>
    <w:tmpl w:val="C28C0936"/>
    <w:lvl w:ilvl="0" w:tplc="B574A9B6">
      <w:start w:val="1"/>
      <w:numFmt w:val="decimal"/>
      <w:pStyle w:val="Paragraph"/>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45E1EC9"/>
    <w:multiLevelType w:val="hybridMultilevel"/>
    <w:tmpl w:val="5C3256E0"/>
    <w:lvl w:ilvl="0" w:tplc="FFFFFFFF">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6" w15:restartNumberingAfterBreak="0">
    <w:nsid w:val="157E2ADC"/>
    <w:multiLevelType w:val="hybridMultilevel"/>
    <w:tmpl w:val="895ADC7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22E853F9"/>
    <w:multiLevelType w:val="hybridMultilevel"/>
    <w:tmpl w:val="266EAAC2"/>
    <w:lvl w:ilvl="0" w:tplc="56E621DC">
      <w:start w:val="1"/>
      <w:numFmt w:val="bullet"/>
      <w:pStyle w:val="Subbullets"/>
      <w:lvlText w:val="­"/>
      <w:lvlJc w:val="left"/>
      <w:pPr>
        <w:ind w:left="1588" w:hanging="454"/>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9CC3584"/>
    <w:multiLevelType w:val="multilevel"/>
    <w:tmpl w:val="721069A2"/>
    <w:name w:val="numberedheadings"/>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9" w15:restartNumberingAfterBreak="0">
    <w:nsid w:val="2FAA4B07"/>
    <w:multiLevelType w:val="hybridMultilevel"/>
    <w:tmpl w:val="2A045A7E"/>
    <w:lvl w:ilvl="0" w:tplc="B3BEF374">
      <w:start w:val="1"/>
      <w:numFmt w:val="bullet"/>
      <w:pStyle w:val="Bulletosteotable"/>
      <w:lvlText w:val=""/>
      <w:lvlJc w:val="left"/>
      <w:pPr>
        <w:tabs>
          <w:tab w:val="num" w:pos="170"/>
        </w:tabs>
        <w:ind w:left="170" w:hanging="17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3371296"/>
    <w:multiLevelType w:val="multilevel"/>
    <w:tmpl w:val="3724ADF8"/>
    <w:numStyleLink w:val="NiceNumbering"/>
  </w:abstractNum>
  <w:abstractNum w:abstractNumId="11" w15:restartNumberingAfterBreak="0">
    <w:nsid w:val="34A7197A"/>
    <w:multiLevelType w:val="hybridMultilevel"/>
    <w:tmpl w:val="73A63A08"/>
    <w:lvl w:ilvl="0" w:tplc="EFD0A54A">
      <w:start w:val="1"/>
      <w:numFmt w:val="decimal"/>
      <w:pStyle w:val="Questio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7B96E3D"/>
    <w:multiLevelType w:val="hybridMultilevel"/>
    <w:tmpl w:val="81F414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8FE2A08"/>
    <w:multiLevelType w:val="hybridMultilevel"/>
    <w:tmpl w:val="7504AF90"/>
    <w:lvl w:ilvl="0" w:tplc="08090003">
      <w:start w:val="1"/>
      <w:numFmt w:val="bullet"/>
      <w:lvlText w:val="o"/>
      <w:lvlJc w:val="left"/>
      <w:pPr>
        <w:ind w:left="644"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33324D16">
      <w:start w:val="1"/>
      <w:numFmt w:val="bullet"/>
      <w:lvlText w:val=""/>
      <w:lvlJc w:val="left"/>
      <w:pPr>
        <w:ind w:left="2880" w:hanging="360"/>
      </w:pPr>
      <w:rPr>
        <w:rFonts w:ascii="Symbol" w:hAnsi="Symbol" w:hint="default"/>
        <w:b/>
        <w:bCs/>
      </w:rPr>
    </w:lvl>
    <w:lvl w:ilvl="4" w:tplc="08090003">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F2074DD"/>
    <w:multiLevelType w:val="hybridMultilevel"/>
    <w:tmpl w:val="15ACA438"/>
    <w:lvl w:ilvl="0" w:tplc="93BE4CE8">
      <w:start w:val="1"/>
      <w:numFmt w:val="bullet"/>
      <w:lvlText w:val=""/>
      <w:lvlJc w:val="left"/>
      <w:pPr>
        <w:ind w:left="1080" w:hanging="360"/>
      </w:pPr>
      <w:rPr>
        <w:rFonts w:ascii="Symbol" w:hAnsi="Symbol"/>
      </w:rPr>
    </w:lvl>
    <w:lvl w:ilvl="1" w:tplc="BCC0C054">
      <w:start w:val="1"/>
      <w:numFmt w:val="bullet"/>
      <w:lvlText w:val=""/>
      <w:lvlJc w:val="left"/>
      <w:pPr>
        <w:ind w:left="1080" w:hanging="360"/>
      </w:pPr>
      <w:rPr>
        <w:rFonts w:ascii="Symbol" w:hAnsi="Symbol"/>
      </w:rPr>
    </w:lvl>
    <w:lvl w:ilvl="2" w:tplc="0C52FBD2">
      <w:start w:val="1"/>
      <w:numFmt w:val="bullet"/>
      <w:lvlText w:val=""/>
      <w:lvlJc w:val="left"/>
      <w:pPr>
        <w:ind w:left="1080" w:hanging="360"/>
      </w:pPr>
      <w:rPr>
        <w:rFonts w:ascii="Symbol" w:hAnsi="Symbol"/>
      </w:rPr>
    </w:lvl>
    <w:lvl w:ilvl="3" w:tplc="5BFAEBA8">
      <w:start w:val="1"/>
      <w:numFmt w:val="bullet"/>
      <w:lvlText w:val=""/>
      <w:lvlJc w:val="left"/>
      <w:pPr>
        <w:ind w:left="1080" w:hanging="360"/>
      </w:pPr>
      <w:rPr>
        <w:rFonts w:ascii="Symbol" w:hAnsi="Symbol"/>
      </w:rPr>
    </w:lvl>
    <w:lvl w:ilvl="4" w:tplc="510241B6">
      <w:start w:val="1"/>
      <w:numFmt w:val="bullet"/>
      <w:lvlText w:val=""/>
      <w:lvlJc w:val="left"/>
      <w:pPr>
        <w:ind w:left="1080" w:hanging="360"/>
      </w:pPr>
      <w:rPr>
        <w:rFonts w:ascii="Symbol" w:hAnsi="Symbol"/>
      </w:rPr>
    </w:lvl>
    <w:lvl w:ilvl="5" w:tplc="5DCE23FC">
      <w:start w:val="1"/>
      <w:numFmt w:val="bullet"/>
      <w:lvlText w:val=""/>
      <w:lvlJc w:val="left"/>
      <w:pPr>
        <w:ind w:left="1080" w:hanging="360"/>
      </w:pPr>
      <w:rPr>
        <w:rFonts w:ascii="Symbol" w:hAnsi="Symbol"/>
      </w:rPr>
    </w:lvl>
    <w:lvl w:ilvl="6" w:tplc="BC185A98">
      <w:start w:val="1"/>
      <w:numFmt w:val="bullet"/>
      <w:lvlText w:val=""/>
      <w:lvlJc w:val="left"/>
      <w:pPr>
        <w:ind w:left="1080" w:hanging="360"/>
      </w:pPr>
      <w:rPr>
        <w:rFonts w:ascii="Symbol" w:hAnsi="Symbol"/>
      </w:rPr>
    </w:lvl>
    <w:lvl w:ilvl="7" w:tplc="F9BC2EC8">
      <w:start w:val="1"/>
      <w:numFmt w:val="bullet"/>
      <w:lvlText w:val=""/>
      <w:lvlJc w:val="left"/>
      <w:pPr>
        <w:ind w:left="1080" w:hanging="360"/>
      </w:pPr>
      <w:rPr>
        <w:rFonts w:ascii="Symbol" w:hAnsi="Symbol"/>
      </w:rPr>
    </w:lvl>
    <w:lvl w:ilvl="8" w:tplc="17E87848">
      <w:start w:val="1"/>
      <w:numFmt w:val="bullet"/>
      <w:lvlText w:val=""/>
      <w:lvlJc w:val="left"/>
      <w:pPr>
        <w:ind w:left="1080" w:hanging="360"/>
      </w:pPr>
      <w:rPr>
        <w:rFonts w:ascii="Symbol" w:hAnsi="Symbol"/>
      </w:rPr>
    </w:lvl>
  </w:abstractNum>
  <w:abstractNum w:abstractNumId="15" w15:restartNumberingAfterBreak="0">
    <w:nsid w:val="415525C7"/>
    <w:multiLevelType w:val="hybridMultilevel"/>
    <w:tmpl w:val="099CE072"/>
    <w:lvl w:ilvl="0" w:tplc="3072067E">
      <w:start w:val="1"/>
      <w:numFmt w:val="bullet"/>
      <w:lvlText w:val=""/>
      <w:lvlJc w:val="left"/>
      <w:pPr>
        <w:ind w:left="1080" w:hanging="360"/>
      </w:pPr>
      <w:rPr>
        <w:rFonts w:ascii="Symbol" w:hAnsi="Symbol"/>
      </w:rPr>
    </w:lvl>
    <w:lvl w:ilvl="1" w:tplc="5866B5FC">
      <w:start w:val="1"/>
      <w:numFmt w:val="bullet"/>
      <w:lvlText w:val=""/>
      <w:lvlJc w:val="left"/>
      <w:pPr>
        <w:ind w:left="1080" w:hanging="360"/>
      </w:pPr>
      <w:rPr>
        <w:rFonts w:ascii="Symbol" w:hAnsi="Symbol"/>
      </w:rPr>
    </w:lvl>
    <w:lvl w:ilvl="2" w:tplc="2CECB0A6">
      <w:start w:val="1"/>
      <w:numFmt w:val="bullet"/>
      <w:lvlText w:val=""/>
      <w:lvlJc w:val="left"/>
      <w:pPr>
        <w:ind w:left="1080" w:hanging="360"/>
      </w:pPr>
      <w:rPr>
        <w:rFonts w:ascii="Symbol" w:hAnsi="Symbol"/>
      </w:rPr>
    </w:lvl>
    <w:lvl w:ilvl="3" w:tplc="3F448584">
      <w:start w:val="1"/>
      <w:numFmt w:val="bullet"/>
      <w:lvlText w:val=""/>
      <w:lvlJc w:val="left"/>
      <w:pPr>
        <w:ind w:left="1080" w:hanging="360"/>
      </w:pPr>
      <w:rPr>
        <w:rFonts w:ascii="Symbol" w:hAnsi="Symbol"/>
      </w:rPr>
    </w:lvl>
    <w:lvl w:ilvl="4" w:tplc="AD146206">
      <w:start w:val="1"/>
      <w:numFmt w:val="bullet"/>
      <w:lvlText w:val=""/>
      <w:lvlJc w:val="left"/>
      <w:pPr>
        <w:ind w:left="1080" w:hanging="360"/>
      </w:pPr>
      <w:rPr>
        <w:rFonts w:ascii="Symbol" w:hAnsi="Symbol"/>
      </w:rPr>
    </w:lvl>
    <w:lvl w:ilvl="5" w:tplc="F99439FE">
      <w:start w:val="1"/>
      <w:numFmt w:val="bullet"/>
      <w:lvlText w:val=""/>
      <w:lvlJc w:val="left"/>
      <w:pPr>
        <w:ind w:left="1080" w:hanging="360"/>
      </w:pPr>
      <w:rPr>
        <w:rFonts w:ascii="Symbol" w:hAnsi="Symbol"/>
      </w:rPr>
    </w:lvl>
    <w:lvl w:ilvl="6" w:tplc="44947916">
      <w:start w:val="1"/>
      <w:numFmt w:val="bullet"/>
      <w:lvlText w:val=""/>
      <w:lvlJc w:val="left"/>
      <w:pPr>
        <w:ind w:left="1080" w:hanging="360"/>
      </w:pPr>
      <w:rPr>
        <w:rFonts w:ascii="Symbol" w:hAnsi="Symbol"/>
      </w:rPr>
    </w:lvl>
    <w:lvl w:ilvl="7" w:tplc="B846FD82">
      <w:start w:val="1"/>
      <w:numFmt w:val="bullet"/>
      <w:lvlText w:val=""/>
      <w:lvlJc w:val="left"/>
      <w:pPr>
        <w:ind w:left="1080" w:hanging="360"/>
      </w:pPr>
      <w:rPr>
        <w:rFonts w:ascii="Symbol" w:hAnsi="Symbol"/>
      </w:rPr>
    </w:lvl>
    <w:lvl w:ilvl="8" w:tplc="25F20224">
      <w:start w:val="1"/>
      <w:numFmt w:val="bullet"/>
      <w:lvlText w:val=""/>
      <w:lvlJc w:val="left"/>
      <w:pPr>
        <w:ind w:left="1080" w:hanging="360"/>
      </w:pPr>
      <w:rPr>
        <w:rFonts w:ascii="Symbol" w:hAnsi="Symbol"/>
      </w:rPr>
    </w:lvl>
  </w:abstractNum>
  <w:abstractNum w:abstractNumId="16" w15:restartNumberingAfterBreak="0">
    <w:nsid w:val="421D09A7"/>
    <w:multiLevelType w:val="hybridMultilevel"/>
    <w:tmpl w:val="FFD2DDA0"/>
    <w:lvl w:ilvl="0" w:tplc="DA3827BC">
      <w:start w:val="1"/>
      <w:numFmt w:val="bullet"/>
      <w:lvlText w:val=""/>
      <w:lvlJc w:val="left"/>
      <w:pPr>
        <w:ind w:left="720" w:hanging="360"/>
      </w:pPr>
      <w:rPr>
        <w:rFonts w:ascii="Symbol" w:hAnsi="Symbol"/>
      </w:rPr>
    </w:lvl>
    <w:lvl w:ilvl="1" w:tplc="CCE4C43C">
      <w:start w:val="1"/>
      <w:numFmt w:val="bullet"/>
      <w:lvlText w:val=""/>
      <w:lvlJc w:val="left"/>
      <w:pPr>
        <w:ind w:left="720" w:hanging="360"/>
      </w:pPr>
      <w:rPr>
        <w:rFonts w:ascii="Symbol" w:hAnsi="Symbol"/>
      </w:rPr>
    </w:lvl>
    <w:lvl w:ilvl="2" w:tplc="CF102F68">
      <w:start w:val="1"/>
      <w:numFmt w:val="bullet"/>
      <w:lvlText w:val=""/>
      <w:lvlJc w:val="left"/>
      <w:pPr>
        <w:ind w:left="720" w:hanging="360"/>
      </w:pPr>
      <w:rPr>
        <w:rFonts w:ascii="Symbol" w:hAnsi="Symbol"/>
      </w:rPr>
    </w:lvl>
    <w:lvl w:ilvl="3" w:tplc="25C45C9E">
      <w:start w:val="1"/>
      <w:numFmt w:val="bullet"/>
      <w:lvlText w:val=""/>
      <w:lvlJc w:val="left"/>
      <w:pPr>
        <w:ind w:left="720" w:hanging="360"/>
      </w:pPr>
      <w:rPr>
        <w:rFonts w:ascii="Symbol" w:hAnsi="Symbol"/>
      </w:rPr>
    </w:lvl>
    <w:lvl w:ilvl="4" w:tplc="866689B8">
      <w:start w:val="1"/>
      <w:numFmt w:val="bullet"/>
      <w:lvlText w:val=""/>
      <w:lvlJc w:val="left"/>
      <w:pPr>
        <w:ind w:left="720" w:hanging="360"/>
      </w:pPr>
      <w:rPr>
        <w:rFonts w:ascii="Symbol" w:hAnsi="Symbol"/>
      </w:rPr>
    </w:lvl>
    <w:lvl w:ilvl="5" w:tplc="C486D858">
      <w:start w:val="1"/>
      <w:numFmt w:val="bullet"/>
      <w:lvlText w:val=""/>
      <w:lvlJc w:val="left"/>
      <w:pPr>
        <w:ind w:left="720" w:hanging="360"/>
      </w:pPr>
      <w:rPr>
        <w:rFonts w:ascii="Symbol" w:hAnsi="Symbol"/>
      </w:rPr>
    </w:lvl>
    <w:lvl w:ilvl="6" w:tplc="41665154">
      <w:start w:val="1"/>
      <w:numFmt w:val="bullet"/>
      <w:lvlText w:val=""/>
      <w:lvlJc w:val="left"/>
      <w:pPr>
        <w:ind w:left="720" w:hanging="360"/>
      </w:pPr>
      <w:rPr>
        <w:rFonts w:ascii="Symbol" w:hAnsi="Symbol"/>
      </w:rPr>
    </w:lvl>
    <w:lvl w:ilvl="7" w:tplc="556EC216">
      <w:start w:val="1"/>
      <w:numFmt w:val="bullet"/>
      <w:lvlText w:val=""/>
      <w:lvlJc w:val="left"/>
      <w:pPr>
        <w:ind w:left="720" w:hanging="360"/>
      </w:pPr>
      <w:rPr>
        <w:rFonts w:ascii="Symbol" w:hAnsi="Symbol"/>
      </w:rPr>
    </w:lvl>
    <w:lvl w:ilvl="8" w:tplc="667888E2">
      <w:start w:val="1"/>
      <w:numFmt w:val="bullet"/>
      <w:lvlText w:val=""/>
      <w:lvlJc w:val="left"/>
      <w:pPr>
        <w:ind w:left="720" w:hanging="360"/>
      </w:pPr>
      <w:rPr>
        <w:rFonts w:ascii="Symbol" w:hAnsi="Symbol"/>
      </w:rPr>
    </w:lvl>
  </w:abstractNum>
  <w:abstractNum w:abstractNumId="17" w15:restartNumberingAfterBreak="0">
    <w:nsid w:val="445403C6"/>
    <w:multiLevelType w:val="hybridMultilevel"/>
    <w:tmpl w:val="FEF6F1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CA51C7C"/>
    <w:multiLevelType w:val="hybridMultilevel"/>
    <w:tmpl w:val="D98086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4D847CDA"/>
    <w:multiLevelType w:val="multilevel"/>
    <w:tmpl w:val="F9ACD9D0"/>
    <w:lvl w:ilvl="0">
      <w:start w:val="1"/>
      <w:numFmt w:val="bullet"/>
      <w:pStyle w:val="bulletdoubleindentosteo"/>
      <w:lvlText w:val=""/>
      <w:lvlJc w:val="left"/>
      <w:pPr>
        <w:tabs>
          <w:tab w:val="num" w:pos="3455"/>
        </w:tabs>
        <w:ind w:left="3455" w:hanging="284"/>
      </w:pPr>
      <w:rPr>
        <w:rFonts w:ascii="Symbol" w:hAnsi="Symbol" w:hint="default"/>
        <w:sz w:val="22"/>
      </w:rPr>
    </w:lvl>
    <w:lvl w:ilvl="1">
      <w:start w:val="1"/>
      <w:numFmt w:val="bullet"/>
      <w:lvlText w:val=""/>
      <w:lvlJc w:val="left"/>
      <w:pPr>
        <w:tabs>
          <w:tab w:val="num" w:pos="1418"/>
        </w:tabs>
        <w:ind w:left="1418" w:hanging="284"/>
      </w:pPr>
      <w:rPr>
        <w:rFonts w:ascii="Wingdings" w:hAnsi="Wingdings" w:hint="default"/>
        <w:sz w:val="22"/>
      </w:rPr>
    </w:lvl>
    <w:lvl w:ilvl="2">
      <w:start w:val="1"/>
      <w:numFmt w:val="bullet"/>
      <w:lvlText w:val=""/>
      <w:lvlJc w:val="left"/>
      <w:pPr>
        <w:tabs>
          <w:tab w:val="num" w:pos="2214"/>
        </w:tabs>
        <w:ind w:left="2214" w:hanging="360"/>
      </w:pPr>
      <w:rPr>
        <w:rFonts w:ascii="Wingdings" w:hAnsi="Wingdings" w:hint="default"/>
      </w:rPr>
    </w:lvl>
    <w:lvl w:ilvl="3">
      <w:start w:val="1"/>
      <w:numFmt w:val="bullet"/>
      <w:lvlText w:val=""/>
      <w:lvlJc w:val="left"/>
      <w:pPr>
        <w:tabs>
          <w:tab w:val="num" w:pos="2934"/>
        </w:tabs>
        <w:ind w:left="2934" w:hanging="360"/>
      </w:pPr>
      <w:rPr>
        <w:rFonts w:ascii="Symbol" w:hAnsi="Symbol" w:hint="default"/>
      </w:rPr>
    </w:lvl>
    <w:lvl w:ilvl="4">
      <w:start w:val="1"/>
      <w:numFmt w:val="bullet"/>
      <w:lvlText w:val="o"/>
      <w:lvlJc w:val="left"/>
      <w:pPr>
        <w:tabs>
          <w:tab w:val="num" w:pos="3654"/>
        </w:tabs>
        <w:ind w:left="3654" w:hanging="360"/>
      </w:pPr>
      <w:rPr>
        <w:rFonts w:ascii="Courier New" w:hAnsi="Courier New" w:cs="Courier New" w:hint="default"/>
      </w:rPr>
    </w:lvl>
    <w:lvl w:ilvl="5">
      <w:start w:val="1"/>
      <w:numFmt w:val="bullet"/>
      <w:lvlText w:val=""/>
      <w:lvlJc w:val="left"/>
      <w:pPr>
        <w:tabs>
          <w:tab w:val="num" w:pos="4374"/>
        </w:tabs>
        <w:ind w:left="4374" w:hanging="360"/>
      </w:pPr>
      <w:rPr>
        <w:rFonts w:ascii="Wingdings" w:hAnsi="Wingdings" w:hint="default"/>
      </w:rPr>
    </w:lvl>
    <w:lvl w:ilvl="6">
      <w:start w:val="1"/>
      <w:numFmt w:val="bullet"/>
      <w:lvlText w:val=""/>
      <w:lvlJc w:val="left"/>
      <w:pPr>
        <w:tabs>
          <w:tab w:val="num" w:pos="5094"/>
        </w:tabs>
        <w:ind w:left="5094" w:hanging="360"/>
      </w:pPr>
      <w:rPr>
        <w:rFonts w:ascii="Symbol" w:hAnsi="Symbol" w:hint="default"/>
      </w:rPr>
    </w:lvl>
    <w:lvl w:ilvl="7">
      <w:start w:val="1"/>
      <w:numFmt w:val="bullet"/>
      <w:lvlText w:val="o"/>
      <w:lvlJc w:val="left"/>
      <w:pPr>
        <w:tabs>
          <w:tab w:val="num" w:pos="5814"/>
        </w:tabs>
        <w:ind w:left="5814" w:hanging="360"/>
      </w:pPr>
      <w:rPr>
        <w:rFonts w:ascii="Courier New" w:hAnsi="Courier New" w:cs="Courier New" w:hint="default"/>
      </w:rPr>
    </w:lvl>
    <w:lvl w:ilvl="8">
      <w:start w:val="1"/>
      <w:numFmt w:val="bullet"/>
      <w:lvlText w:val=""/>
      <w:lvlJc w:val="left"/>
      <w:pPr>
        <w:tabs>
          <w:tab w:val="num" w:pos="6534"/>
        </w:tabs>
        <w:ind w:left="6534" w:hanging="360"/>
      </w:pPr>
      <w:rPr>
        <w:rFonts w:ascii="Wingdings" w:hAnsi="Wingdings" w:hint="default"/>
      </w:rPr>
    </w:lvl>
  </w:abstractNum>
  <w:abstractNum w:abstractNumId="20" w15:restartNumberingAfterBreak="0">
    <w:nsid w:val="543841DF"/>
    <w:multiLevelType w:val="multilevel"/>
    <w:tmpl w:val="0809001D"/>
    <w:name w:val="numbered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9DA4E56"/>
    <w:multiLevelType w:val="hybridMultilevel"/>
    <w:tmpl w:val="0226C028"/>
    <w:lvl w:ilvl="0" w:tplc="08090001">
      <w:start w:val="1"/>
      <w:numFmt w:val="bullet"/>
      <w:lvlText w:val=""/>
      <w:lvlJc w:val="left"/>
      <w:pPr>
        <w:ind w:left="398" w:hanging="360"/>
      </w:pPr>
      <w:rPr>
        <w:rFonts w:ascii="Symbol" w:hAnsi="Symbol" w:hint="default"/>
      </w:rPr>
    </w:lvl>
    <w:lvl w:ilvl="1" w:tplc="08090003">
      <w:start w:val="1"/>
      <w:numFmt w:val="bullet"/>
      <w:lvlText w:val="o"/>
      <w:lvlJc w:val="left"/>
      <w:pPr>
        <w:ind w:left="1118" w:hanging="360"/>
      </w:pPr>
      <w:rPr>
        <w:rFonts w:ascii="Courier New" w:hAnsi="Courier New" w:cs="Courier New" w:hint="default"/>
      </w:rPr>
    </w:lvl>
    <w:lvl w:ilvl="2" w:tplc="08090005" w:tentative="1">
      <w:start w:val="1"/>
      <w:numFmt w:val="bullet"/>
      <w:lvlText w:val=""/>
      <w:lvlJc w:val="left"/>
      <w:pPr>
        <w:ind w:left="1838" w:hanging="360"/>
      </w:pPr>
      <w:rPr>
        <w:rFonts w:ascii="Wingdings" w:hAnsi="Wingdings" w:hint="default"/>
      </w:rPr>
    </w:lvl>
    <w:lvl w:ilvl="3" w:tplc="08090001" w:tentative="1">
      <w:start w:val="1"/>
      <w:numFmt w:val="bullet"/>
      <w:lvlText w:val=""/>
      <w:lvlJc w:val="left"/>
      <w:pPr>
        <w:ind w:left="2558" w:hanging="360"/>
      </w:pPr>
      <w:rPr>
        <w:rFonts w:ascii="Symbol" w:hAnsi="Symbol" w:hint="default"/>
      </w:rPr>
    </w:lvl>
    <w:lvl w:ilvl="4" w:tplc="08090003" w:tentative="1">
      <w:start w:val="1"/>
      <w:numFmt w:val="bullet"/>
      <w:lvlText w:val="o"/>
      <w:lvlJc w:val="left"/>
      <w:pPr>
        <w:ind w:left="3278" w:hanging="360"/>
      </w:pPr>
      <w:rPr>
        <w:rFonts w:ascii="Courier New" w:hAnsi="Courier New" w:cs="Courier New" w:hint="default"/>
      </w:rPr>
    </w:lvl>
    <w:lvl w:ilvl="5" w:tplc="08090005" w:tentative="1">
      <w:start w:val="1"/>
      <w:numFmt w:val="bullet"/>
      <w:lvlText w:val=""/>
      <w:lvlJc w:val="left"/>
      <w:pPr>
        <w:ind w:left="3998" w:hanging="360"/>
      </w:pPr>
      <w:rPr>
        <w:rFonts w:ascii="Wingdings" w:hAnsi="Wingdings" w:hint="default"/>
      </w:rPr>
    </w:lvl>
    <w:lvl w:ilvl="6" w:tplc="08090001" w:tentative="1">
      <w:start w:val="1"/>
      <w:numFmt w:val="bullet"/>
      <w:lvlText w:val=""/>
      <w:lvlJc w:val="left"/>
      <w:pPr>
        <w:ind w:left="4718" w:hanging="360"/>
      </w:pPr>
      <w:rPr>
        <w:rFonts w:ascii="Symbol" w:hAnsi="Symbol" w:hint="default"/>
      </w:rPr>
    </w:lvl>
    <w:lvl w:ilvl="7" w:tplc="08090003" w:tentative="1">
      <w:start w:val="1"/>
      <w:numFmt w:val="bullet"/>
      <w:lvlText w:val="o"/>
      <w:lvlJc w:val="left"/>
      <w:pPr>
        <w:ind w:left="5438" w:hanging="360"/>
      </w:pPr>
      <w:rPr>
        <w:rFonts w:ascii="Courier New" w:hAnsi="Courier New" w:cs="Courier New" w:hint="default"/>
      </w:rPr>
    </w:lvl>
    <w:lvl w:ilvl="8" w:tplc="08090005" w:tentative="1">
      <w:start w:val="1"/>
      <w:numFmt w:val="bullet"/>
      <w:lvlText w:val=""/>
      <w:lvlJc w:val="left"/>
      <w:pPr>
        <w:ind w:left="6158" w:hanging="360"/>
      </w:pPr>
      <w:rPr>
        <w:rFonts w:ascii="Wingdings" w:hAnsi="Wingdings" w:hint="default"/>
      </w:rPr>
    </w:lvl>
  </w:abstractNum>
  <w:abstractNum w:abstractNumId="22" w15:restartNumberingAfterBreak="0">
    <w:nsid w:val="5CFD0F3F"/>
    <w:multiLevelType w:val="hybridMultilevel"/>
    <w:tmpl w:val="31FA90D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61BC3590"/>
    <w:multiLevelType w:val="multilevel"/>
    <w:tmpl w:val="D0E8DCF2"/>
    <w:lvl w:ilvl="0">
      <w:start w:val="1"/>
      <w:numFmt w:val="decimal"/>
      <w:lvlText w:val="%1"/>
      <w:lvlJc w:val="left"/>
      <w:pPr>
        <w:tabs>
          <w:tab w:val="num" w:pos="432"/>
        </w:tabs>
        <w:ind w:left="432" w:hanging="432"/>
      </w:pPr>
      <w:rPr>
        <w:rFonts w:hint="default"/>
      </w:rPr>
    </w:lvl>
    <w:lvl w:ilvl="1">
      <w:start w:val="1"/>
      <w:numFmt w:val="decimal"/>
      <w:pStyle w:val="Level2text"/>
      <w:lvlText w:val="3.%2"/>
      <w:lvlJc w:val="left"/>
      <w:pPr>
        <w:tabs>
          <w:tab w:val="num" w:pos="918"/>
        </w:tabs>
        <w:ind w:left="918" w:hanging="576"/>
      </w:pPr>
      <w:rPr>
        <w:rFonts w:hint="default"/>
      </w:rPr>
    </w:lvl>
    <w:lvl w:ilvl="2">
      <w:start w:val="1"/>
      <w:numFmt w:val="decimal"/>
      <w:lvlText w:val="%1.%2.%3"/>
      <w:lvlJc w:val="left"/>
      <w:pPr>
        <w:tabs>
          <w:tab w:val="num" w:pos="720"/>
        </w:tabs>
        <w:ind w:left="510" w:hanging="510"/>
      </w:pPr>
      <w:rPr>
        <w:rFonts w:hint="default"/>
      </w:rPr>
    </w:lvl>
    <w:lvl w:ilvl="3">
      <w:start w:val="1"/>
      <w:numFmt w:val="decimal"/>
      <w:lvlText w:val="%1.%2.%3.%4"/>
      <w:lvlJc w:val="left"/>
      <w:pPr>
        <w:tabs>
          <w:tab w:val="num" w:pos="1080"/>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4" w15:restartNumberingAfterBreak="0">
    <w:nsid w:val="696F2189"/>
    <w:multiLevelType w:val="hybridMultilevel"/>
    <w:tmpl w:val="24F8CBCE"/>
    <w:lvl w:ilvl="0" w:tplc="35960CCE">
      <w:start w:val="1"/>
      <w:numFmt w:val="bullet"/>
      <w:pStyle w:val="Bullets"/>
      <w:lvlText w:val=""/>
      <w:lvlJc w:val="left"/>
      <w:pPr>
        <w:ind w:left="1134" w:hanging="45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BBA1260"/>
    <w:multiLevelType w:val="hybridMultilevel"/>
    <w:tmpl w:val="E2F455F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D4C4F0F"/>
    <w:multiLevelType w:val="hybridMultilevel"/>
    <w:tmpl w:val="2850C9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6F2775DA"/>
    <w:multiLevelType w:val="multilevel"/>
    <w:tmpl w:val="A02AD90C"/>
    <w:lvl w:ilvl="0">
      <w:start w:val="1"/>
      <w:numFmt w:val="bullet"/>
      <w:pStyle w:val="bulletosteoporosis"/>
      <w:lvlText w:val=""/>
      <w:lvlJc w:val="left"/>
      <w:pPr>
        <w:tabs>
          <w:tab w:val="num" w:pos="851"/>
        </w:tabs>
        <w:ind w:left="851" w:hanging="284"/>
      </w:pPr>
      <w:rPr>
        <w:rFonts w:ascii="Symbol" w:hAnsi="Symbol" w:hint="default"/>
        <w:sz w:val="22"/>
        <w:szCs w:val="22"/>
      </w:rPr>
    </w:lvl>
    <w:lvl w:ilvl="1">
      <w:start w:val="1"/>
      <w:numFmt w:val="bullet"/>
      <w:lvlText w:val="o"/>
      <w:lvlJc w:val="left"/>
      <w:pPr>
        <w:tabs>
          <w:tab w:val="num" w:pos="-713"/>
        </w:tabs>
        <w:ind w:left="-713" w:hanging="360"/>
      </w:pPr>
      <w:rPr>
        <w:rFonts w:ascii="Courier New" w:hAnsi="Courier New" w:cs="Courier New" w:hint="default"/>
        <w:sz w:val="22"/>
        <w:szCs w:val="22"/>
      </w:rPr>
    </w:lvl>
    <w:lvl w:ilvl="2">
      <w:start w:val="1"/>
      <w:numFmt w:val="bullet"/>
      <w:lvlText w:val=""/>
      <w:lvlJc w:val="left"/>
      <w:pPr>
        <w:tabs>
          <w:tab w:val="num" w:pos="7"/>
        </w:tabs>
        <w:ind w:left="7" w:hanging="360"/>
      </w:pPr>
      <w:rPr>
        <w:rFonts w:ascii="Wingdings" w:hAnsi="Wingdings" w:hint="default"/>
      </w:rPr>
    </w:lvl>
    <w:lvl w:ilvl="3">
      <w:start w:val="1"/>
      <w:numFmt w:val="bullet"/>
      <w:lvlText w:val=""/>
      <w:lvlJc w:val="left"/>
      <w:pPr>
        <w:tabs>
          <w:tab w:val="num" w:pos="727"/>
        </w:tabs>
        <w:ind w:left="727" w:hanging="360"/>
      </w:pPr>
      <w:rPr>
        <w:rFonts w:ascii="Symbol" w:hAnsi="Symbol" w:hint="default"/>
      </w:rPr>
    </w:lvl>
    <w:lvl w:ilvl="4">
      <w:start w:val="1"/>
      <w:numFmt w:val="bullet"/>
      <w:lvlText w:val="o"/>
      <w:lvlJc w:val="left"/>
      <w:pPr>
        <w:tabs>
          <w:tab w:val="num" w:pos="1447"/>
        </w:tabs>
        <w:ind w:left="1447" w:hanging="360"/>
      </w:pPr>
      <w:rPr>
        <w:rFonts w:ascii="Courier New" w:hAnsi="Courier New" w:cs="Courier New" w:hint="default"/>
      </w:rPr>
    </w:lvl>
    <w:lvl w:ilvl="5">
      <w:start w:val="1"/>
      <w:numFmt w:val="bullet"/>
      <w:lvlText w:val=""/>
      <w:lvlJc w:val="left"/>
      <w:pPr>
        <w:tabs>
          <w:tab w:val="num" w:pos="2167"/>
        </w:tabs>
        <w:ind w:left="2167" w:hanging="360"/>
      </w:pPr>
      <w:rPr>
        <w:rFonts w:ascii="Wingdings" w:hAnsi="Wingdings" w:hint="default"/>
      </w:rPr>
    </w:lvl>
    <w:lvl w:ilvl="6">
      <w:start w:val="1"/>
      <w:numFmt w:val="bullet"/>
      <w:lvlText w:val=""/>
      <w:lvlJc w:val="left"/>
      <w:pPr>
        <w:tabs>
          <w:tab w:val="num" w:pos="2887"/>
        </w:tabs>
        <w:ind w:left="2887" w:hanging="360"/>
      </w:pPr>
      <w:rPr>
        <w:rFonts w:ascii="Symbol" w:hAnsi="Symbol" w:hint="default"/>
      </w:rPr>
    </w:lvl>
    <w:lvl w:ilvl="7">
      <w:start w:val="1"/>
      <w:numFmt w:val="bullet"/>
      <w:lvlText w:val="o"/>
      <w:lvlJc w:val="left"/>
      <w:pPr>
        <w:tabs>
          <w:tab w:val="num" w:pos="3607"/>
        </w:tabs>
        <w:ind w:left="3607" w:hanging="360"/>
      </w:pPr>
      <w:rPr>
        <w:rFonts w:ascii="Courier New" w:hAnsi="Courier New" w:cs="Courier New" w:hint="default"/>
      </w:rPr>
    </w:lvl>
    <w:lvl w:ilvl="8">
      <w:start w:val="1"/>
      <w:numFmt w:val="bullet"/>
      <w:lvlText w:val=""/>
      <w:lvlJc w:val="left"/>
      <w:pPr>
        <w:tabs>
          <w:tab w:val="num" w:pos="4327"/>
        </w:tabs>
        <w:ind w:left="4327" w:hanging="360"/>
      </w:pPr>
      <w:rPr>
        <w:rFonts w:ascii="Wingdings" w:hAnsi="Wingdings" w:hint="default"/>
      </w:rPr>
    </w:lvl>
  </w:abstractNum>
  <w:abstractNum w:abstractNumId="28" w15:restartNumberingAfterBreak="0">
    <w:nsid w:val="750C2439"/>
    <w:multiLevelType w:val="hybridMultilevel"/>
    <w:tmpl w:val="BF2A5ED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763647BD"/>
    <w:multiLevelType w:val="hybridMultilevel"/>
    <w:tmpl w:val="BE6CAC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77CA4AB4"/>
    <w:multiLevelType w:val="multilevel"/>
    <w:tmpl w:val="0CA2F882"/>
    <w:lvl w:ilvl="0">
      <w:start w:val="1"/>
      <w:numFmt w:val="bullet"/>
      <w:pStyle w:val="bulletdoubleindent"/>
      <w:lvlText w:val="─"/>
      <w:lvlJc w:val="left"/>
      <w:pPr>
        <w:tabs>
          <w:tab w:val="num" w:pos="1417"/>
        </w:tabs>
        <w:ind w:left="1417" w:hanging="283"/>
      </w:pPr>
      <w:rPr>
        <w:rFonts w:ascii="Century Gothic" w:hAnsi="Century Gothic"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31" w15:restartNumberingAfterBreak="0">
    <w:nsid w:val="77E553EF"/>
    <w:multiLevelType w:val="multilevel"/>
    <w:tmpl w:val="B17449CC"/>
    <w:lvl w:ilvl="0">
      <w:start w:val="1"/>
      <w:numFmt w:val="bullet"/>
      <w:pStyle w:val="bulletindentosteo"/>
      <w:lvlText w:val="o"/>
      <w:lvlJc w:val="left"/>
      <w:pPr>
        <w:tabs>
          <w:tab w:val="num" w:pos="1134"/>
        </w:tabs>
        <w:ind w:left="1134" w:hanging="283"/>
      </w:pPr>
      <w:rPr>
        <w:rFonts w:ascii="Courier New" w:hAnsi="Courier New" w:hint="default"/>
        <w:sz w:val="22"/>
      </w:rPr>
    </w:lvl>
    <w:lvl w:ilvl="1">
      <w:start w:val="1"/>
      <w:numFmt w:val="bullet"/>
      <w:lvlText w:val="o"/>
      <w:lvlJc w:val="left"/>
      <w:pPr>
        <w:tabs>
          <w:tab w:val="num" w:pos="-2812"/>
        </w:tabs>
        <w:ind w:left="-2812" w:hanging="360"/>
      </w:pPr>
      <w:rPr>
        <w:rFonts w:ascii="Courier New" w:hAnsi="Courier New" w:cs="Courier New" w:hint="default"/>
        <w:sz w:val="22"/>
        <w:szCs w:val="22"/>
      </w:rPr>
    </w:lvl>
    <w:lvl w:ilvl="2">
      <w:start w:val="1"/>
      <w:numFmt w:val="bullet"/>
      <w:lvlText w:val=""/>
      <w:lvlJc w:val="left"/>
      <w:pPr>
        <w:tabs>
          <w:tab w:val="num" w:pos="-2092"/>
        </w:tabs>
        <w:ind w:left="-2092" w:hanging="360"/>
      </w:pPr>
      <w:rPr>
        <w:rFonts w:ascii="Wingdings" w:hAnsi="Wingdings" w:hint="default"/>
      </w:rPr>
    </w:lvl>
    <w:lvl w:ilvl="3">
      <w:start w:val="1"/>
      <w:numFmt w:val="bullet"/>
      <w:lvlText w:val=""/>
      <w:lvlJc w:val="left"/>
      <w:pPr>
        <w:tabs>
          <w:tab w:val="num" w:pos="-1372"/>
        </w:tabs>
        <w:ind w:left="-1372" w:hanging="360"/>
      </w:pPr>
      <w:rPr>
        <w:rFonts w:ascii="Symbol" w:hAnsi="Symbol" w:hint="default"/>
      </w:rPr>
    </w:lvl>
    <w:lvl w:ilvl="4">
      <w:start w:val="1"/>
      <w:numFmt w:val="bullet"/>
      <w:lvlText w:val="o"/>
      <w:lvlJc w:val="left"/>
      <w:pPr>
        <w:tabs>
          <w:tab w:val="num" w:pos="-652"/>
        </w:tabs>
        <w:ind w:left="-652" w:hanging="360"/>
      </w:pPr>
      <w:rPr>
        <w:rFonts w:ascii="Courier New" w:hAnsi="Courier New" w:cs="Courier New" w:hint="default"/>
      </w:rPr>
    </w:lvl>
    <w:lvl w:ilvl="5">
      <w:start w:val="1"/>
      <w:numFmt w:val="bullet"/>
      <w:lvlText w:val=""/>
      <w:lvlJc w:val="left"/>
      <w:pPr>
        <w:tabs>
          <w:tab w:val="num" w:pos="68"/>
        </w:tabs>
        <w:ind w:left="68" w:hanging="360"/>
      </w:pPr>
      <w:rPr>
        <w:rFonts w:ascii="Wingdings" w:hAnsi="Wingdings" w:hint="default"/>
      </w:rPr>
    </w:lvl>
    <w:lvl w:ilvl="6">
      <w:start w:val="1"/>
      <w:numFmt w:val="bullet"/>
      <w:lvlText w:val=""/>
      <w:lvlJc w:val="left"/>
      <w:pPr>
        <w:tabs>
          <w:tab w:val="num" w:pos="788"/>
        </w:tabs>
        <w:ind w:left="788" w:hanging="360"/>
      </w:pPr>
      <w:rPr>
        <w:rFonts w:ascii="Symbol" w:hAnsi="Symbol" w:hint="default"/>
      </w:rPr>
    </w:lvl>
    <w:lvl w:ilvl="7">
      <w:start w:val="1"/>
      <w:numFmt w:val="bullet"/>
      <w:lvlText w:val="o"/>
      <w:lvlJc w:val="left"/>
      <w:pPr>
        <w:tabs>
          <w:tab w:val="num" w:pos="1508"/>
        </w:tabs>
        <w:ind w:left="1508" w:hanging="360"/>
      </w:pPr>
      <w:rPr>
        <w:rFonts w:ascii="Courier New" w:hAnsi="Courier New" w:cs="Courier New" w:hint="default"/>
      </w:rPr>
    </w:lvl>
    <w:lvl w:ilvl="8">
      <w:start w:val="1"/>
      <w:numFmt w:val="bullet"/>
      <w:lvlText w:val=""/>
      <w:lvlJc w:val="left"/>
      <w:pPr>
        <w:tabs>
          <w:tab w:val="num" w:pos="2228"/>
        </w:tabs>
        <w:ind w:left="2228" w:hanging="360"/>
      </w:pPr>
      <w:rPr>
        <w:rFonts w:ascii="Wingdings" w:hAnsi="Wingdings" w:hint="default"/>
      </w:rPr>
    </w:lvl>
  </w:abstractNum>
  <w:abstractNum w:abstractNumId="32" w15:restartNumberingAfterBreak="0">
    <w:nsid w:val="78BE70D9"/>
    <w:multiLevelType w:val="hybridMultilevel"/>
    <w:tmpl w:val="5C3256E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79212D94"/>
    <w:multiLevelType w:val="hybridMultilevel"/>
    <w:tmpl w:val="A8C64B5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D626839"/>
    <w:multiLevelType w:val="multilevel"/>
    <w:tmpl w:val="3724ADF8"/>
    <w:styleLink w:val="NiceNumbering"/>
    <w:lvl w:ilvl="0">
      <w:start w:val="1"/>
      <w:numFmt w:val="decimal"/>
      <w:lvlText w:val="%1"/>
      <w:lvlJc w:val="left"/>
      <w:pPr>
        <w:tabs>
          <w:tab w:val="num" w:pos="851"/>
        </w:tabs>
        <w:ind w:left="851" w:hanging="851"/>
      </w:pPr>
      <w:rPr>
        <w:rFonts w:ascii="Arial" w:hAnsi="Arial" w:hint="default"/>
        <w:sz w:val="32"/>
      </w:rPr>
    </w:lvl>
    <w:lvl w:ilvl="1">
      <w:start w:val="1"/>
      <w:numFmt w:val="decimal"/>
      <w:lvlText w:val="%1.%2"/>
      <w:lvlJc w:val="left"/>
      <w:pPr>
        <w:tabs>
          <w:tab w:val="num" w:pos="851"/>
        </w:tabs>
        <w:ind w:left="851" w:hanging="851"/>
      </w:pPr>
      <w:rPr>
        <w:rFonts w:ascii="Arial" w:hAnsi="Arial" w:hint="default"/>
        <w:b/>
        <w:i/>
        <w:sz w:val="28"/>
        <w:szCs w:val="28"/>
      </w:rPr>
    </w:lvl>
    <w:lvl w:ilvl="2">
      <w:start w:val="1"/>
      <w:numFmt w:val="decimal"/>
      <w:lvlText w:val="%1.%2.%3"/>
      <w:lvlJc w:val="left"/>
      <w:pPr>
        <w:tabs>
          <w:tab w:val="num" w:pos="851"/>
        </w:tabs>
        <w:ind w:left="851" w:hanging="851"/>
      </w:pPr>
      <w:rPr>
        <w:rFonts w:ascii="Arial" w:hAnsi="Arial" w:hint="default"/>
        <w:b/>
        <w:i w:val="0"/>
        <w:sz w:val="24"/>
        <w:szCs w:val="24"/>
      </w:rPr>
    </w:lvl>
    <w:lvl w:ilvl="3">
      <w:start w:val="1"/>
      <w:numFmt w:val="decimal"/>
      <w:pStyle w:val="Numberedheading4"/>
      <w:lvlText w:val="%1.%2.%3.%4"/>
      <w:lvlJc w:val="left"/>
      <w:pPr>
        <w:tabs>
          <w:tab w:val="num" w:pos="1134"/>
        </w:tabs>
        <w:ind w:left="1134" w:hanging="1134"/>
      </w:pPr>
      <w:rPr>
        <w:rFonts w:ascii="Arial" w:hAnsi="Arial" w:hint="default"/>
        <w:b w:val="0"/>
        <w:bCs w:val="0"/>
        <w:i/>
        <w:iCs w:val="0"/>
        <w:caps w:val="0"/>
        <w:smallCaps w:val="0"/>
        <w:strike w:val="0"/>
        <w:dstrike w:val="0"/>
        <w:outline w:val="0"/>
        <w:shadow w:val="0"/>
        <w:emboss w:val="0"/>
        <w:imprint w:val="0"/>
        <w:vanish w:val="0"/>
        <w:spacing w:val="0"/>
        <w:kern w:val="0"/>
        <w:position w:val="0"/>
        <w:sz w:val="24"/>
        <w:u w:val="none"/>
        <w:vertAlign w:val="baseline"/>
        <w:em w:val="none"/>
      </w:rPr>
    </w:lvl>
    <w:lvl w:ilvl="4">
      <w:start w:val="1"/>
      <w:numFmt w:val="decimal"/>
      <w:lvlText w:val="%1.%2.%3.%4.%5"/>
      <w:lvlJc w:val="left"/>
      <w:pPr>
        <w:tabs>
          <w:tab w:val="num" w:pos="1134"/>
        </w:tabs>
        <w:ind w:left="1134" w:hanging="1134"/>
      </w:pPr>
      <w:rPr>
        <w:rFonts w:ascii="Arial" w:hAnsi="Arial" w:hint="default"/>
        <w:b w:val="0"/>
        <w:i w:val="0"/>
        <w:sz w:val="24"/>
        <w:szCs w:val="24"/>
      </w:rPr>
    </w:lvl>
    <w:lvl w:ilvl="5">
      <w:start w:val="1"/>
      <w:numFmt w:val="decimal"/>
      <w:lvlText w:val="%1.%2.%3.%4.%5.%6"/>
      <w:lvlJc w:val="left"/>
      <w:pPr>
        <w:tabs>
          <w:tab w:val="num" w:pos="1134"/>
        </w:tabs>
        <w:ind w:left="1134" w:hanging="1134"/>
      </w:pPr>
      <w:rPr>
        <w:rFonts w:ascii="Arial" w:hAnsi="Arial" w:hint="default"/>
        <w:b w:val="0"/>
        <w:i/>
        <w:sz w:val="24"/>
        <w:szCs w:val="24"/>
      </w:rPr>
    </w:lvl>
    <w:lvl w:ilvl="6">
      <w:start w:val="1"/>
      <w:numFmt w:val="lowerLetter"/>
      <w:lvlText w:val="%7."/>
      <w:lvlJc w:val="left"/>
      <w:pPr>
        <w:tabs>
          <w:tab w:val="num" w:pos="1296"/>
        </w:tabs>
        <w:ind w:left="1296" w:hanging="559"/>
      </w:pPr>
      <w:rPr>
        <w:rFonts w:hint="default"/>
      </w:rPr>
    </w:lvl>
    <w:lvl w:ilvl="7">
      <w:start w:val="1"/>
      <w:numFmt w:val="lowerRoman"/>
      <w:lvlText w:val="%8."/>
      <w:lvlJc w:val="left"/>
      <w:pPr>
        <w:tabs>
          <w:tab w:val="num" w:pos="1440"/>
        </w:tabs>
        <w:ind w:left="1440" w:hanging="646"/>
      </w:pPr>
      <w:rPr>
        <w:rFonts w:hint="default"/>
      </w:rPr>
    </w:lvl>
    <w:lvl w:ilvl="8">
      <w:start w:val="1"/>
      <w:numFmt w:val="decimal"/>
      <w:lvlText w:val="%9."/>
      <w:lvlJc w:val="left"/>
      <w:pPr>
        <w:tabs>
          <w:tab w:val="num" w:pos="1584"/>
        </w:tabs>
        <w:ind w:left="1584" w:hanging="847"/>
      </w:pPr>
      <w:rPr>
        <w:rFonts w:ascii="Arial" w:hAnsi="Arial" w:hint="default"/>
        <w:sz w:val="20"/>
        <w:szCs w:val="20"/>
      </w:rPr>
    </w:lvl>
  </w:abstractNum>
  <w:num w:numId="1" w16cid:durableId="1768111531">
    <w:abstractNumId w:val="23"/>
  </w:num>
  <w:num w:numId="2" w16cid:durableId="2110856732">
    <w:abstractNumId w:val="24"/>
    <w:lvlOverride w:ilvl="0">
      <w:startOverride w:val="1"/>
    </w:lvlOverride>
  </w:num>
  <w:num w:numId="3" w16cid:durableId="1395615694">
    <w:abstractNumId w:val="7"/>
    <w:lvlOverride w:ilvl="0">
      <w:startOverride w:val="1"/>
    </w:lvlOverride>
  </w:num>
  <w:num w:numId="4" w16cid:durableId="554632904">
    <w:abstractNumId w:val="11"/>
  </w:num>
  <w:num w:numId="5" w16cid:durableId="1265653407">
    <w:abstractNumId w:val="30"/>
  </w:num>
  <w:num w:numId="6" w16cid:durableId="1764840775">
    <w:abstractNumId w:val="31"/>
  </w:num>
  <w:num w:numId="7" w16cid:durableId="1589314967">
    <w:abstractNumId w:val="19"/>
  </w:num>
  <w:num w:numId="8" w16cid:durableId="375856368">
    <w:abstractNumId w:val="9"/>
  </w:num>
  <w:num w:numId="9" w16cid:durableId="1557207075">
    <w:abstractNumId w:val="27"/>
  </w:num>
  <w:num w:numId="10" w16cid:durableId="574704318">
    <w:abstractNumId w:val="10"/>
  </w:num>
  <w:num w:numId="11" w16cid:durableId="221719400">
    <w:abstractNumId w:val="34"/>
  </w:num>
  <w:num w:numId="12" w16cid:durableId="1934514288">
    <w:abstractNumId w:val="4"/>
  </w:num>
  <w:num w:numId="13" w16cid:durableId="1988052151">
    <w:abstractNumId w:val="0"/>
  </w:num>
  <w:num w:numId="14" w16cid:durableId="1646592633">
    <w:abstractNumId w:val="32"/>
  </w:num>
  <w:num w:numId="15" w16cid:durableId="2112815252">
    <w:abstractNumId w:val="26"/>
  </w:num>
  <w:num w:numId="16" w16cid:durableId="1299383378">
    <w:abstractNumId w:val="21"/>
  </w:num>
  <w:num w:numId="17" w16cid:durableId="1646079983">
    <w:abstractNumId w:val="3"/>
  </w:num>
  <w:num w:numId="18" w16cid:durableId="820659380">
    <w:abstractNumId w:val="13"/>
  </w:num>
  <w:num w:numId="19" w16cid:durableId="2041739214">
    <w:abstractNumId w:val="17"/>
  </w:num>
  <w:num w:numId="20" w16cid:durableId="1614052336">
    <w:abstractNumId w:val="12"/>
  </w:num>
  <w:num w:numId="21" w16cid:durableId="1596134487">
    <w:abstractNumId w:val="6"/>
  </w:num>
  <w:num w:numId="22" w16cid:durableId="932860">
    <w:abstractNumId w:val="1"/>
  </w:num>
  <w:num w:numId="23" w16cid:durableId="953025721">
    <w:abstractNumId w:val="25"/>
  </w:num>
  <w:num w:numId="24" w16cid:durableId="1789228831">
    <w:abstractNumId w:val="22"/>
  </w:num>
  <w:num w:numId="25" w16cid:durableId="713235823">
    <w:abstractNumId w:val="28"/>
  </w:num>
  <w:num w:numId="26" w16cid:durableId="1717899144">
    <w:abstractNumId w:val="29"/>
  </w:num>
  <w:num w:numId="27" w16cid:durableId="657533801">
    <w:abstractNumId w:val="2"/>
  </w:num>
  <w:num w:numId="28" w16cid:durableId="513806312">
    <w:abstractNumId w:val="33"/>
  </w:num>
  <w:num w:numId="29" w16cid:durableId="161704274">
    <w:abstractNumId w:val="18"/>
  </w:num>
  <w:num w:numId="30" w16cid:durableId="1590233936">
    <w:abstractNumId w:val="14"/>
  </w:num>
  <w:num w:numId="31" w16cid:durableId="927274794">
    <w:abstractNumId w:val="15"/>
  </w:num>
  <w:num w:numId="32" w16cid:durableId="1646275471">
    <w:abstractNumId w:val="16"/>
  </w:num>
  <w:num w:numId="33" w16cid:durableId="1141461130">
    <w:abstractNumId w:val="5"/>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embedSystemFonts/>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599F"/>
    <w:rsid w:val="000001AF"/>
    <w:rsid w:val="000065D4"/>
    <w:rsid w:val="00006DFA"/>
    <w:rsid w:val="000102A3"/>
    <w:rsid w:val="000111BB"/>
    <w:rsid w:val="00011A6D"/>
    <w:rsid w:val="00011AC3"/>
    <w:rsid w:val="00013AE9"/>
    <w:rsid w:val="00016C01"/>
    <w:rsid w:val="00016DDE"/>
    <w:rsid w:val="00017F41"/>
    <w:rsid w:val="000204DC"/>
    <w:rsid w:val="00022601"/>
    <w:rsid w:val="0002298F"/>
    <w:rsid w:val="00023591"/>
    <w:rsid w:val="00023D28"/>
    <w:rsid w:val="000248BF"/>
    <w:rsid w:val="00024FDE"/>
    <w:rsid w:val="00026479"/>
    <w:rsid w:val="00026F14"/>
    <w:rsid w:val="00030FE8"/>
    <w:rsid w:val="00031DE4"/>
    <w:rsid w:val="00032433"/>
    <w:rsid w:val="0003249A"/>
    <w:rsid w:val="000324D7"/>
    <w:rsid w:val="000331D5"/>
    <w:rsid w:val="00033F45"/>
    <w:rsid w:val="00034E09"/>
    <w:rsid w:val="00036708"/>
    <w:rsid w:val="00037F07"/>
    <w:rsid w:val="000410B6"/>
    <w:rsid w:val="000414FD"/>
    <w:rsid w:val="00041D2E"/>
    <w:rsid w:val="00042154"/>
    <w:rsid w:val="00042725"/>
    <w:rsid w:val="00042832"/>
    <w:rsid w:val="0004289C"/>
    <w:rsid w:val="00043DD4"/>
    <w:rsid w:val="00046088"/>
    <w:rsid w:val="00046AAA"/>
    <w:rsid w:val="00046C65"/>
    <w:rsid w:val="00047F9B"/>
    <w:rsid w:val="000505FD"/>
    <w:rsid w:val="00050F41"/>
    <w:rsid w:val="000514BD"/>
    <w:rsid w:val="00051AAD"/>
    <w:rsid w:val="000524CF"/>
    <w:rsid w:val="00053589"/>
    <w:rsid w:val="00054187"/>
    <w:rsid w:val="000549E7"/>
    <w:rsid w:val="00055657"/>
    <w:rsid w:val="0006306E"/>
    <w:rsid w:val="000708B7"/>
    <w:rsid w:val="00071185"/>
    <w:rsid w:val="00072490"/>
    <w:rsid w:val="0007357B"/>
    <w:rsid w:val="00073B6D"/>
    <w:rsid w:val="0007473C"/>
    <w:rsid w:val="00074B93"/>
    <w:rsid w:val="00076494"/>
    <w:rsid w:val="00081AA6"/>
    <w:rsid w:val="00081B91"/>
    <w:rsid w:val="00084189"/>
    <w:rsid w:val="00084645"/>
    <w:rsid w:val="000856ED"/>
    <w:rsid w:val="00085712"/>
    <w:rsid w:val="00086767"/>
    <w:rsid w:val="00090D10"/>
    <w:rsid w:val="00091032"/>
    <w:rsid w:val="000912CD"/>
    <w:rsid w:val="00091E6A"/>
    <w:rsid w:val="00094814"/>
    <w:rsid w:val="0009562A"/>
    <w:rsid w:val="00096257"/>
    <w:rsid w:val="0009730C"/>
    <w:rsid w:val="000A0C74"/>
    <w:rsid w:val="000A0EF6"/>
    <w:rsid w:val="000A1029"/>
    <w:rsid w:val="000A4616"/>
    <w:rsid w:val="000A50EF"/>
    <w:rsid w:val="000A6A52"/>
    <w:rsid w:val="000A7F4E"/>
    <w:rsid w:val="000B11F9"/>
    <w:rsid w:val="000B2864"/>
    <w:rsid w:val="000B2929"/>
    <w:rsid w:val="000B2B38"/>
    <w:rsid w:val="000B38E4"/>
    <w:rsid w:val="000C0C85"/>
    <w:rsid w:val="000C32F8"/>
    <w:rsid w:val="000C36D9"/>
    <w:rsid w:val="000C3D77"/>
    <w:rsid w:val="000C78AF"/>
    <w:rsid w:val="000D1635"/>
    <w:rsid w:val="000D1C60"/>
    <w:rsid w:val="000D2B0D"/>
    <w:rsid w:val="000D3009"/>
    <w:rsid w:val="000D364F"/>
    <w:rsid w:val="000D4D19"/>
    <w:rsid w:val="000D732B"/>
    <w:rsid w:val="000D7528"/>
    <w:rsid w:val="000D7704"/>
    <w:rsid w:val="000D795D"/>
    <w:rsid w:val="000E03EA"/>
    <w:rsid w:val="000E0F9E"/>
    <w:rsid w:val="000E2D84"/>
    <w:rsid w:val="000E2E30"/>
    <w:rsid w:val="000E6EC0"/>
    <w:rsid w:val="000E71C7"/>
    <w:rsid w:val="000F1CAB"/>
    <w:rsid w:val="000F2350"/>
    <w:rsid w:val="000F2A62"/>
    <w:rsid w:val="000F2D7D"/>
    <w:rsid w:val="000F4704"/>
    <w:rsid w:val="000F4B18"/>
    <w:rsid w:val="000F4DE9"/>
    <w:rsid w:val="000F4F95"/>
    <w:rsid w:val="000F4FC5"/>
    <w:rsid w:val="000F555A"/>
    <w:rsid w:val="000F6DF5"/>
    <w:rsid w:val="001016BC"/>
    <w:rsid w:val="00103CA9"/>
    <w:rsid w:val="00104771"/>
    <w:rsid w:val="00104F7D"/>
    <w:rsid w:val="00106056"/>
    <w:rsid w:val="001061C8"/>
    <w:rsid w:val="00107A16"/>
    <w:rsid w:val="00110308"/>
    <w:rsid w:val="00110E70"/>
    <w:rsid w:val="00112BE0"/>
    <w:rsid w:val="00114E94"/>
    <w:rsid w:val="00114F02"/>
    <w:rsid w:val="0011562D"/>
    <w:rsid w:val="00120033"/>
    <w:rsid w:val="00120C76"/>
    <w:rsid w:val="00121D6C"/>
    <w:rsid w:val="00123FF1"/>
    <w:rsid w:val="001260CA"/>
    <w:rsid w:val="001309D6"/>
    <w:rsid w:val="00130C0D"/>
    <w:rsid w:val="001369B6"/>
    <w:rsid w:val="0014006C"/>
    <w:rsid w:val="001407C6"/>
    <w:rsid w:val="00140BA9"/>
    <w:rsid w:val="00140D3F"/>
    <w:rsid w:val="00142D2D"/>
    <w:rsid w:val="001438F2"/>
    <w:rsid w:val="00143F10"/>
    <w:rsid w:val="001450CF"/>
    <w:rsid w:val="001452AF"/>
    <w:rsid w:val="001513A0"/>
    <w:rsid w:val="001521AF"/>
    <w:rsid w:val="00154DB6"/>
    <w:rsid w:val="00154F59"/>
    <w:rsid w:val="0015531A"/>
    <w:rsid w:val="00155C66"/>
    <w:rsid w:val="00156F48"/>
    <w:rsid w:val="0016000C"/>
    <w:rsid w:val="001600CE"/>
    <w:rsid w:val="00160703"/>
    <w:rsid w:val="001637C5"/>
    <w:rsid w:val="00163BBB"/>
    <w:rsid w:val="00163CE8"/>
    <w:rsid w:val="00164961"/>
    <w:rsid w:val="00165A0E"/>
    <w:rsid w:val="00165FA1"/>
    <w:rsid w:val="00170722"/>
    <w:rsid w:val="001708B5"/>
    <w:rsid w:val="001717F4"/>
    <w:rsid w:val="0017281B"/>
    <w:rsid w:val="00172CC2"/>
    <w:rsid w:val="00173124"/>
    <w:rsid w:val="00173170"/>
    <w:rsid w:val="00174419"/>
    <w:rsid w:val="00177874"/>
    <w:rsid w:val="001825C6"/>
    <w:rsid w:val="00184228"/>
    <w:rsid w:val="00184E40"/>
    <w:rsid w:val="0018568F"/>
    <w:rsid w:val="00185D9C"/>
    <w:rsid w:val="00186C58"/>
    <w:rsid w:val="0018731B"/>
    <w:rsid w:val="00187D07"/>
    <w:rsid w:val="00191DF2"/>
    <w:rsid w:val="00193086"/>
    <w:rsid w:val="00193488"/>
    <w:rsid w:val="0019584B"/>
    <w:rsid w:val="00195BE6"/>
    <w:rsid w:val="0019622E"/>
    <w:rsid w:val="00197EBE"/>
    <w:rsid w:val="001A0A45"/>
    <w:rsid w:val="001A23FA"/>
    <w:rsid w:val="001A2597"/>
    <w:rsid w:val="001A28D8"/>
    <w:rsid w:val="001A570B"/>
    <w:rsid w:val="001A68DE"/>
    <w:rsid w:val="001A779A"/>
    <w:rsid w:val="001B0585"/>
    <w:rsid w:val="001B06ED"/>
    <w:rsid w:val="001B19DB"/>
    <w:rsid w:val="001B3087"/>
    <w:rsid w:val="001B30EC"/>
    <w:rsid w:val="001B3685"/>
    <w:rsid w:val="001B4E56"/>
    <w:rsid w:val="001B5C09"/>
    <w:rsid w:val="001B63A5"/>
    <w:rsid w:val="001B7FDB"/>
    <w:rsid w:val="001C02E3"/>
    <w:rsid w:val="001C05DA"/>
    <w:rsid w:val="001C0ED2"/>
    <w:rsid w:val="001C246F"/>
    <w:rsid w:val="001C3B2C"/>
    <w:rsid w:val="001C5169"/>
    <w:rsid w:val="001C58AB"/>
    <w:rsid w:val="001C6ED8"/>
    <w:rsid w:val="001D2295"/>
    <w:rsid w:val="001D249F"/>
    <w:rsid w:val="001D563D"/>
    <w:rsid w:val="001D6963"/>
    <w:rsid w:val="001D7D3D"/>
    <w:rsid w:val="001D7F28"/>
    <w:rsid w:val="001E006A"/>
    <w:rsid w:val="001E11A1"/>
    <w:rsid w:val="001E1D2B"/>
    <w:rsid w:val="001E24EC"/>
    <w:rsid w:val="001E3238"/>
    <w:rsid w:val="001E6118"/>
    <w:rsid w:val="001E7CC1"/>
    <w:rsid w:val="001E7E43"/>
    <w:rsid w:val="001F0DB2"/>
    <w:rsid w:val="001F32F9"/>
    <w:rsid w:val="001F4F02"/>
    <w:rsid w:val="001F6143"/>
    <w:rsid w:val="001F6239"/>
    <w:rsid w:val="001F6668"/>
    <w:rsid w:val="0020163B"/>
    <w:rsid w:val="00202DBF"/>
    <w:rsid w:val="0020528C"/>
    <w:rsid w:val="00207073"/>
    <w:rsid w:val="00210BFC"/>
    <w:rsid w:val="00211AED"/>
    <w:rsid w:val="002126E2"/>
    <w:rsid w:val="00213CAC"/>
    <w:rsid w:val="0021613B"/>
    <w:rsid w:val="00216D31"/>
    <w:rsid w:val="00217543"/>
    <w:rsid w:val="00217DFB"/>
    <w:rsid w:val="00220FE1"/>
    <w:rsid w:val="00221439"/>
    <w:rsid w:val="00222061"/>
    <w:rsid w:val="00222100"/>
    <w:rsid w:val="002230F3"/>
    <w:rsid w:val="002308EA"/>
    <w:rsid w:val="00232670"/>
    <w:rsid w:val="00232981"/>
    <w:rsid w:val="0023412D"/>
    <w:rsid w:val="00234A16"/>
    <w:rsid w:val="00234E27"/>
    <w:rsid w:val="00235B22"/>
    <w:rsid w:val="00243191"/>
    <w:rsid w:val="00243447"/>
    <w:rsid w:val="00243D41"/>
    <w:rsid w:val="0024414A"/>
    <w:rsid w:val="002459E2"/>
    <w:rsid w:val="00245F7B"/>
    <w:rsid w:val="00246BD0"/>
    <w:rsid w:val="0025085E"/>
    <w:rsid w:val="00250FAF"/>
    <w:rsid w:val="002529F3"/>
    <w:rsid w:val="00252C88"/>
    <w:rsid w:val="00255CB7"/>
    <w:rsid w:val="00257E60"/>
    <w:rsid w:val="00261917"/>
    <w:rsid w:val="0026236B"/>
    <w:rsid w:val="00262B94"/>
    <w:rsid w:val="00264C11"/>
    <w:rsid w:val="002651BA"/>
    <w:rsid w:val="002720F5"/>
    <w:rsid w:val="002731D3"/>
    <w:rsid w:val="00273FD6"/>
    <w:rsid w:val="002740D9"/>
    <w:rsid w:val="00274956"/>
    <w:rsid w:val="002759EC"/>
    <w:rsid w:val="0027752A"/>
    <w:rsid w:val="00277827"/>
    <w:rsid w:val="00277A25"/>
    <w:rsid w:val="00284E0E"/>
    <w:rsid w:val="00285B42"/>
    <w:rsid w:val="002864D6"/>
    <w:rsid w:val="00286F8F"/>
    <w:rsid w:val="00287898"/>
    <w:rsid w:val="00290FAB"/>
    <w:rsid w:val="00292C92"/>
    <w:rsid w:val="00294C3C"/>
    <w:rsid w:val="00295644"/>
    <w:rsid w:val="00296701"/>
    <w:rsid w:val="0029769E"/>
    <w:rsid w:val="002A44A4"/>
    <w:rsid w:val="002A5F3E"/>
    <w:rsid w:val="002A7611"/>
    <w:rsid w:val="002A7D61"/>
    <w:rsid w:val="002B2D93"/>
    <w:rsid w:val="002B5751"/>
    <w:rsid w:val="002B5BAC"/>
    <w:rsid w:val="002B5E5D"/>
    <w:rsid w:val="002B6527"/>
    <w:rsid w:val="002B6763"/>
    <w:rsid w:val="002B6CC6"/>
    <w:rsid w:val="002B7C13"/>
    <w:rsid w:val="002C1733"/>
    <w:rsid w:val="002C19DC"/>
    <w:rsid w:val="002C24CE"/>
    <w:rsid w:val="002C2561"/>
    <w:rsid w:val="002C3CE0"/>
    <w:rsid w:val="002C67DA"/>
    <w:rsid w:val="002D0D41"/>
    <w:rsid w:val="002D1F1B"/>
    <w:rsid w:val="002D30B4"/>
    <w:rsid w:val="002D3C7D"/>
    <w:rsid w:val="002D4185"/>
    <w:rsid w:val="002D42A3"/>
    <w:rsid w:val="002D7DF2"/>
    <w:rsid w:val="002E2037"/>
    <w:rsid w:val="002E331B"/>
    <w:rsid w:val="002E3E7D"/>
    <w:rsid w:val="002E5858"/>
    <w:rsid w:val="002F010F"/>
    <w:rsid w:val="002F070D"/>
    <w:rsid w:val="002F134E"/>
    <w:rsid w:val="002F4BEF"/>
    <w:rsid w:val="00301008"/>
    <w:rsid w:val="00301430"/>
    <w:rsid w:val="00301481"/>
    <w:rsid w:val="00302939"/>
    <w:rsid w:val="00302A40"/>
    <w:rsid w:val="00303D72"/>
    <w:rsid w:val="0030786A"/>
    <w:rsid w:val="003111B2"/>
    <w:rsid w:val="003111CC"/>
    <w:rsid w:val="00313283"/>
    <w:rsid w:val="00315465"/>
    <w:rsid w:val="003156DC"/>
    <w:rsid w:val="00317C16"/>
    <w:rsid w:val="00320D8A"/>
    <w:rsid w:val="00320EFE"/>
    <w:rsid w:val="00320FE1"/>
    <w:rsid w:val="003225C3"/>
    <w:rsid w:val="00322946"/>
    <w:rsid w:val="003229A0"/>
    <w:rsid w:val="00322C72"/>
    <w:rsid w:val="00323120"/>
    <w:rsid w:val="00323184"/>
    <w:rsid w:val="00323779"/>
    <w:rsid w:val="0032598F"/>
    <w:rsid w:val="00326093"/>
    <w:rsid w:val="00326380"/>
    <w:rsid w:val="0032640F"/>
    <w:rsid w:val="00330081"/>
    <w:rsid w:val="00330855"/>
    <w:rsid w:val="00330A96"/>
    <w:rsid w:val="00330C03"/>
    <w:rsid w:val="003317CA"/>
    <w:rsid w:val="0033548C"/>
    <w:rsid w:val="0033582E"/>
    <w:rsid w:val="00336158"/>
    <w:rsid w:val="00337D5C"/>
    <w:rsid w:val="00340605"/>
    <w:rsid w:val="00342562"/>
    <w:rsid w:val="00346A57"/>
    <w:rsid w:val="0035096D"/>
    <w:rsid w:val="00351D1C"/>
    <w:rsid w:val="00355B79"/>
    <w:rsid w:val="00356EE1"/>
    <w:rsid w:val="00361290"/>
    <w:rsid w:val="00361532"/>
    <w:rsid w:val="0036283F"/>
    <w:rsid w:val="00362EFF"/>
    <w:rsid w:val="00363BBF"/>
    <w:rsid w:val="0036591D"/>
    <w:rsid w:val="00365CE3"/>
    <w:rsid w:val="0037111A"/>
    <w:rsid w:val="00371194"/>
    <w:rsid w:val="0037637C"/>
    <w:rsid w:val="003775A4"/>
    <w:rsid w:val="00381FB5"/>
    <w:rsid w:val="003820D6"/>
    <w:rsid w:val="00382D6B"/>
    <w:rsid w:val="0038323F"/>
    <w:rsid w:val="00384C86"/>
    <w:rsid w:val="00385769"/>
    <w:rsid w:val="00386B19"/>
    <w:rsid w:val="00390939"/>
    <w:rsid w:val="003919B5"/>
    <w:rsid w:val="00391E83"/>
    <w:rsid w:val="0039272E"/>
    <w:rsid w:val="0039447F"/>
    <w:rsid w:val="003948AA"/>
    <w:rsid w:val="0039589B"/>
    <w:rsid w:val="00395DA3"/>
    <w:rsid w:val="003969FE"/>
    <w:rsid w:val="00397C28"/>
    <w:rsid w:val="003A0E76"/>
    <w:rsid w:val="003A30B2"/>
    <w:rsid w:val="003A6266"/>
    <w:rsid w:val="003B2991"/>
    <w:rsid w:val="003B30DB"/>
    <w:rsid w:val="003B3492"/>
    <w:rsid w:val="003B3958"/>
    <w:rsid w:val="003B3EB7"/>
    <w:rsid w:val="003B4120"/>
    <w:rsid w:val="003B4B93"/>
    <w:rsid w:val="003B5534"/>
    <w:rsid w:val="003B61FD"/>
    <w:rsid w:val="003B6A30"/>
    <w:rsid w:val="003B7F5B"/>
    <w:rsid w:val="003C0722"/>
    <w:rsid w:val="003C266B"/>
    <w:rsid w:val="003C2B8D"/>
    <w:rsid w:val="003C413A"/>
    <w:rsid w:val="003C7350"/>
    <w:rsid w:val="003C7A84"/>
    <w:rsid w:val="003D0B25"/>
    <w:rsid w:val="003D1DC7"/>
    <w:rsid w:val="003D2411"/>
    <w:rsid w:val="003D2607"/>
    <w:rsid w:val="003D3F0C"/>
    <w:rsid w:val="003D4875"/>
    <w:rsid w:val="003D4E8F"/>
    <w:rsid w:val="003D5556"/>
    <w:rsid w:val="003D5921"/>
    <w:rsid w:val="003E07F1"/>
    <w:rsid w:val="003E114F"/>
    <w:rsid w:val="003E184E"/>
    <w:rsid w:val="003E20CE"/>
    <w:rsid w:val="003E2F12"/>
    <w:rsid w:val="003E3D6B"/>
    <w:rsid w:val="003E4DF4"/>
    <w:rsid w:val="003E5E00"/>
    <w:rsid w:val="003E64E7"/>
    <w:rsid w:val="003E6FFF"/>
    <w:rsid w:val="003E739F"/>
    <w:rsid w:val="003E7B55"/>
    <w:rsid w:val="003F2663"/>
    <w:rsid w:val="003F2B2E"/>
    <w:rsid w:val="003F3DC3"/>
    <w:rsid w:val="003F4BC7"/>
    <w:rsid w:val="003F5626"/>
    <w:rsid w:val="003F5CAB"/>
    <w:rsid w:val="003F6784"/>
    <w:rsid w:val="003F69C5"/>
    <w:rsid w:val="003F77E3"/>
    <w:rsid w:val="003F7836"/>
    <w:rsid w:val="003F7CC1"/>
    <w:rsid w:val="004002A0"/>
    <w:rsid w:val="00401E5B"/>
    <w:rsid w:val="00402028"/>
    <w:rsid w:val="00402800"/>
    <w:rsid w:val="00403105"/>
    <w:rsid w:val="004041EE"/>
    <w:rsid w:val="00404955"/>
    <w:rsid w:val="00404E02"/>
    <w:rsid w:val="004058C1"/>
    <w:rsid w:val="00405B4B"/>
    <w:rsid w:val="004063E1"/>
    <w:rsid w:val="00406EED"/>
    <w:rsid w:val="00406F3A"/>
    <w:rsid w:val="00411089"/>
    <w:rsid w:val="004121C6"/>
    <w:rsid w:val="00415149"/>
    <w:rsid w:val="00417611"/>
    <w:rsid w:val="00421D74"/>
    <w:rsid w:val="00421F34"/>
    <w:rsid w:val="00424365"/>
    <w:rsid w:val="00426000"/>
    <w:rsid w:val="00433897"/>
    <w:rsid w:val="0043402F"/>
    <w:rsid w:val="00436D0E"/>
    <w:rsid w:val="004415B7"/>
    <w:rsid w:val="00441D65"/>
    <w:rsid w:val="0044276D"/>
    <w:rsid w:val="0044281C"/>
    <w:rsid w:val="00442B70"/>
    <w:rsid w:val="00442C07"/>
    <w:rsid w:val="004472A5"/>
    <w:rsid w:val="00447D9C"/>
    <w:rsid w:val="00456995"/>
    <w:rsid w:val="0045723E"/>
    <w:rsid w:val="004602A8"/>
    <w:rsid w:val="00460579"/>
    <w:rsid w:val="00460CB2"/>
    <w:rsid w:val="00464AD9"/>
    <w:rsid w:val="00465A87"/>
    <w:rsid w:val="00467940"/>
    <w:rsid w:val="00472849"/>
    <w:rsid w:val="00472EA6"/>
    <w:rsid w:val="00473E4D"/>
    <w:rsid w:val="00476876"/>
    <w:rsid w:val="00477DB4"/>
    <w:rsid w:val="0048006E"/>
    <w:rsid w:val="00480581"/>
    <w:rsid w:val="00481A10"/>
    <w:rsid w:val="00481CA9"/>
    <w:rsid w:val="00481CEF"/>
    <w:rsid w:val="0048509D"/>
    <w:rsid w:val="004870F8"/>
    <w:rsid w:val="00490B13"/>
    <w:rsid w:val="00492064"/>
    <w:rsid w:val="004921B6"/>
    <w:rsid w:val="00492391"/>
    <w:rsid w:val="00493F4A"/>
    <w:rsid w:val="00496057"/>
    <w:rsid w:val="00496B38"/>
    <w:rsid w:val="004A2076"/>
    <w:rsid w:val="004A2CFE"/>
    <w:rsid w:val="004A2DF2"/>
    <w:rsid w:val="004A2F90"/>
    <w:rsid w:val="004A3544"/>
    <w:rsid w:val="004A547D"/>
    <w:rsid w:val="004A6A5B"/>
    <w:rsid w:val="004A7E93"/>
    <w:rsid w:val="004B17CE"/>
    <w:rsid w:val="004B215D"/>
    <w:rsid w:val="004B2C19"/>
    <w:rsid w:val="004B55C6"/>
    <w:rsid w:val="004B5926"/>
    <w:rsid w:val="004B610E"/>
    <w:rsid w:val="004B6C8C"/>
    <w:rsid w:val="004C0BD9"/>
    <w:rsid w:val="004C18D1"/>
    <w:rsid w:val="004C74E5"/>
    <w:rsid w:val="004C7BC9"/>
    <w:rsid w:val="004D11DE"/>
    <w:rsid w:val="004D1C74"/>
    <w:rsid w:val="004D2D25"/>
    <w:rsid w:val="004D30C0"/>
    <w:rsid w:val="004D5FF8"/>
    <w:rsid w:val="004D73DF"/>
    <w:rsid w:val="004D7DCE"/>
    <w:rsid w:val="004E08C6"/>
    <w:rsid w:val="004E1A93"/>
    <w:rsid w:val="004E48B7"/>
    <w:rsid w:val="004E491D"/>
    <w:rsid w:val="004E58BF"/>
    <w:rsid w:val="004E59D9"/>
    <w:rsid w:val="004F2417"/>
    <w:rsid w:val="004F55B1"/>
    <w:rsid w:val="004F6169"/>
    <w:rsid w:val="004F6C03"/>
    <w:rsid w:val="005001FC"/>
    <w:rsid w:val="00501FBD"/>
    <w:rsid w:val="0050213A"/>
    <w:rsid w:val="00502626"/>
    <w:rsid w:val="00502E5F"/>
    <w:rsid w:val="00502F31"/>
    <w:rsid w:val="00504F8D"/>
    <w:rsid w:val="0050598A"/>
    <w:rsid w:val="00510803"/>
    <w:rsid w:val="00510BA7"/>
    <w:rsid w:val="00512112"/>
    <w:rsid w:val="00512FDA"/>
    <w:rsid w:val="00513181"/>
    <w:rsid w:val="005144CA"/>
    <w:rsid w:val="00514D46"/>
    <w:rsid w:val="00515B17"/>
    <w:rsid w:val="00515BE2"/>
    <w:rsid w:val="00515E62"/>
    <w:rsid w:val="00516B72"/>
    <w:rsid w:val="00520D02"/>
    <w:rsid w:val="00521715"/>
    <w:rsid w:val="005232EE"/>
    <w:rsid w:val="005238A2"/>
    <w:rsid w:val="005241EA"/>
    <w:rsid w:val="00524295"/>
    <w:rsid w:val="00527391"/>
    <w:rsid w:val="005327B9"/>
    <w:rsid w:val="00533340"/>
    <w:rsid w:val="005347B6"/>
    <w:rsid w:val="00534E23"/>
    <w:rsid w:val="0053580C"/>
    <w:rsid w:val="00536B23"/>
    <w:rsid w:val="005373D2"/>
    <w:rsid w:val="00537E57"/>
    <w:rsid w:val="00542082"/>
    <w:rsid w:val="0054441F"/>
    <w:rsid w:val="00544E14"/>
    <w:rsid w:val="005450A7"/>
    <w:rsid w:val="005455FB"/>
    <w:rsid w:val="00546F14"/>
    <w:rsid w:val="005472C7"/>
    <w:rsid w:val="00547D7B"/>
    <w:rsid w:val="00553921"/>
    <w:rsid w:val="00554531"/>
    <w:rsid w:val="00554E63"/>
    <w:rsid w:val="00557DB1"/>
    <w:rsid w:val="00561C63"/>
    <w:rsid w:val="00561CE9"/>
    <w:rsid w:val="00564E29"/>
    <w:rsid w:val="00564E4F"/>
    <w:rsid w:val="005662A5"/>
    <w:rsid w:val="005663A9"/>
    <w:rsid w:val="0056643E"/>
    <w:rsid w:val="00567220"/>
    <w:rsid w:val="005673C1"/>
    <w:rsid w:val="005677ED"/>
    <w:rsid w:val="00567847"/>
    <w:rsid w:val="00567BB6"/>
    <w:rsid w:val="00570E3D"/>
    <w:rsid w:val="005711E7"/>
    <w:rsid w:val="005718CD"/>
    <w:rsid w:val="00573F4F"/>
    <w:rsid w:val="0057601C"/>
    <w:rsid w:val="005773B5"/>
    <w:rsid w:val="00580055"/>
    <w:rsid w:val="005806DB"/>
    <w:rsid w:val="005818EC"/>
    <w:rsid w:val="00582977"/>
    <w:rsid w:val="00583011"/>
    <w:rsid w:val="00584445"/>
    <w:rsid w:val="005939AD"/>
    <w:rsid w:val="005949EA"/>
    <w:rsid w:val="005961C4"/>
    <w:rsid w:val="00597BEA"/>
    <w:rsid w:val="005A2FAD"/>
    <w:rsid w:val="005A347E"/>
    <w:rsid w:val="005A5897"/>
    <w:rsid w:val="005A591D"/>
    <w:rsid w:val="005A5B09"/>
    <w:rsid w:val="005A6EFE"/>
    <w:rsid w:val="005A7D8A"/>
    <w:rsid w:val="005B030C"/>
    <w:rsid w:val="005B1230"/>
    <w:rsid w:val="005B1705"/>
    <w:rsid w:val="005B2F31"/>
    <w:rsid w:val="005B3841"/>
    <w:rsid w:val="005B5BD8"/>
    <w:rsid w:val="005B728D"/>
    <w:rsid w:val="005B74BA"/>
    <w:rsid w:val="005B768E"/>
    <w:rsid w:val="005C020A"/>
    <w:rsid w:val="005C2326"/>
    <w:rsid w:val="005C41FC"/>
    <w:rsid w:val="005C54E1"/>
    <w:rsid w:val="005C62A1"/>
    <w:rsid w:val="005C6771"/>
    <w:rsid w:val="005C683E"/>
    <w:rsid w:val="005D1A8E"/>
    <w:rsid w:val="005D1B78"/>
    <w:rsid w:val="005D3148"/>
    <w:rsid w:val="005D4154"/>
    <w:rsid w:val="005D459C"/>
    <w:rsid w:val="005D461E"/>
    <w:rsid w:val="005D495C"/>
    <w:rsid w:val="005D5304"/>
    <w:rsid w:val="005D5ABB"/>
    <w:rsid w:val="005D65E3"/>
    <w:rsid w:val="005D6BE4"/>
    <w:rsid w:val="005D7A63"/>
    <w:rsid w:val="005D7B1A"/>
    <w:rsid w:val="005E0051"/>
    <w:rsid w:val="005E2D88"/>
    <w:rsid w:val="005E3252"/>
    <w:rsid w:val="005E423A"/>
    <w:rsid w:val="005E4AC9"/>
    <w:rsid w:val="005E6566"/>
    <w:rsid w:val="005F1603"/>
    <w:rsid w:val="005F19A7"/>
    <w:rsid w:val="005F25A9"/>
    <w:rsid w:val="005F3623"/>
    <w:rsid w:val="005F4864"/>
    <w:rsid w:val="005F4940"/>
    <w:rsid w:val="005F57D9"/>
    <w:rsid w:val="0060210A"/>
    <w:rsid w:val="00602CB0"/>
    <w:rsid w:val="0060325C"/>
    <w:rsid w:val="006041C3"/>
    <w:rsid w:val="00604853"/>
    <w:rsid w:val="00605E01"/>
    <w:rsid w:val="006072D8"/>
    <w:rsid w:val="00607D12"/>
    <w:rsid w:val="00612523"/>
    <w:rsid w:val="006125EC"/>
    <w:rsid w:val="0061281A"/>
    <w:rsid w:val="006165DF"/>
    <w:rsid w:val="006208D3"/>
    <w:rsid w:val="00620AEE"/>
    <w:rsid w:val="00620D6C"/>
    <w:rsid w:val="0062242D"/>
    <w:rsid w:val="0062261D"/>
    <w:rsid w:val="00623529"/>
    <w:rsid w:val="00623945"/>
    <w:rsid w:val="00624BC2"/>
    <w:rsid w:val="00624BC8"/>
    <w:rsid w:val="00625390"/>
    <w:rsid w:val="0062633A"/>
    <w:rsid w:val="00627DEA"/>
    <w:rsid w:val="00630F86"/>
    <w:rsid w:val="006315FC"/>
    <w:rsid w:val="006318A2"/>
    <w:rsid w:val="006329C4"/>
    <w:rsid w:val="006335E6"/>
    <w:rsid w:val="00633A98"/>
    <w:rsid w:val="00634008"/>
    <w:rsid w:val="00635CB9"/>
    <w:rsid w:val="00636066"/>
    <w:rsid w:val="0063779A"/>
    <w:rsid w:val="00641A62"/>
    <w:rsid w:val="006434ED"/>
    <w:rsid w:val="00643AF1"/>
    <w:rsid w:val="00645BFF"/>
    <w:rsid w:val="00645C16"/>
    <w:rsid w:val="0065215A"/>
    <w:rsid w:val="0065244C"/>
    <w:rsid w:val="00652A1F"/>
    <w:rsid w:val="00654491"/>
    <w:rsid w:val="006565AD"/>
    <w:rsid w:val="00657405"/>
    <w:rsid w:val="00660055"/>
    <w:rsid w:val="006604BA"/>
    <w:rsid w:val="00661790"/>
    <w:rsid w:val="00665687"/>
    <w:rsid w:val="00666863"/>
    <w:rsid w:val="00666987"/>
    <w:rsid w:val="0067000A"/>
    <w:rsid w:val="0067144C"/>
    <w:rsid w:val="00671540"/>
    <w:rsid w:val="0067227E"/>
    <w:rsid w:val="0067468D"/>
    <w:rsid w:val="006749A0"/>
    <w:rsid w:val="00676163"/>
    <w:rsid w:val="00677C74"/>
    <w:rsid w:val="00681861"/>
    <w:rsid w:val="006830D0"/>
    <w:rsid w:val="006833EE"/>
    <w:rsid w:val="00683532"/>
    <w:rsid w:val="00683E92"/>
    <w:rsid w:val="006843FA"/>
    <w:rsid w:val="006846FB"/>
    <w:rsid w:val="006851F4"/>
    <w:rsid w:val="00685396"/>
    <w:rsid w:val="00685DE2"/>
    <w:rsid w:val="00686100"/>
    <w:rsid w:val="0068770C"/>
    <w:rsid w:val="00687988"/>
    <w:rsid w:val="00690B21"/>
    <w:rsid w:val="006918E9"/>
    <w:rsid w:val="00692899"/>
    <w:rsid w:val="00694F33"/>
    <w:rsid w:val="00695490"/>
    <w:rsid w:val="00695EF1"/>
    <w:rsid w:val="00696106"/>
    <w:rsid w:val="00696F91"/>
    <w:rsid w:val="006A0586"/>
    <w:rsid w:val="006A1918"/>
    <w:rsid w:val="006A1A0A"/>
    <w:rsid w:val="006A2629"/>
    <w:rsid w:val="006A298D"/>
    <w:rsid w:val="006A2FF6"/>
    <w:rsid w:val="006A4706"/>
    <w:rsid w:val="006A5DD3"/>
    <w:rsid w:val="006B1A15"/>
    <w:rsid w:val="006B2D85"/>
    <w:rsid w:val="006B39B2"/>
    <w:rsid w:val="006B4D46"/>
    <w:rsid w:val="006B61F4"/>
    <w:rsid w:val="006B6F8D"/>
    <w:rsid w:val="006B755A"/>
    <w:rsid w:val="006B75BA"/>
    <w:rsid w:val="006C005F"/>
    <w:rsid w:val="006C0B7C"/>
    <w:rsid w:val="006C11F8"/>
    <w:rsid w:val="006C22A9"/>
    <w:rsid w:val="006C40A5"/>
    <w:rsid w:val="006C7399"/>
    <w:rsid w:val="006C78C7"/>
    <w:rsid w:val="006D077C"/>
    <w:rsid w:val="006D3EFE"/>
    <w:rsid w:val="006D6254"/>
    <w:rsid w:val="006D7219"/>
    <w:rsid w:val="006D73BC"/>
    <w:rsid w:val="006D7677"/>
    <w:rsid w:val="006D77DF"/>
    <w:rsid w:val="006D7AC8"/>
    <w:rsid w:val="006E03CC"/>
    <w:rsid w:val="006E1A15"/>
    <w:rsid w:val="006E1DA1"/>
    <w:rsid w:val="006E2CE7"/>
    <w:rsid w:val="006E3283"/>
    <w:rsid w:val="006F08DD"/>
    <w:rsid w:val="006F0AE1"/>
    <w:rsid w:val="006F1BA4"/>
    <w:rsid w:val="006F1D02"/>
    <w:rsid w:val="006F2F53"/>
    <w:rsid w:val="006F555A"/>
    <w:rsid w:val="006F63A6"/>
    <w:rsid w:val="006F6913"/>
    <w:rsid w:val="006F69F1"/>
    <w:rsid w:val="006F718A"/>
    <w:rsid w:val="006F79A6"/>
    <w:rsid w:val="00700944"/>
    <w:rsid w:val="0070211B"/>
    <w:rsid w:val="007021C2"/>
    <w:rsid w:val="007032FD"/>
    <w:rsid w:val="007045FD"/>
    <w:rsid w:val="00710F14"/>
    <w:rsid w:val="00711452"/>
    <w:rsid w:val="007137FB"/>
    <w:rsid w:val="00713AB2"/>
    <w:rsid w:val="0071562D"/>
    <w:rsid w:val="007226A3"/>
    <w:rsid w:val="00722BE5"/>
    <w:rsid w:val="0072439C"/>
    <w:rsid w:val="00724859"/>
    <w:rsid w:val="00725927"/>
    <w:rsid w:val="00727E10"/>
    <w:rsid w:val="0073072A"/>
    <w:rsid w:val="00730D00"/>
    <w:rsid w:val="00731CDF"/>
    <w:rsid w:val="007350E3"/>
    <w:rsid w:val="00735292"/>
    <w:rsid w:val="007366F0"/>
    <w:rsid w:val="00736CBC"/>
    <w:rsid w:val="00737116"/>
    <w:rsid w:val="0073739E"/>
    <w:rsid w:val="00737FD6"/>
    <w:rsid w:val="0074149F"/>
    <w:rsid w:val="00742742"/>
    <w:rsid w:val="00742849"/>
    <w:rsid w:val="00743E5B"/>
    <w:rsid w:val="00744251"/>
    <w:rsid w:val="007453C6"/>
    <w:rsid w:val="0074695F"/>
    <w:rsid w:val="0075173D"/>
    <w:rsid w:val="00754053"/>
    <w:rsid w:val="0075421A"/>
    <w:rsid w:val="0075472D"/>
    <w:rsid w:val="00754DB9"/>
    <w:rsid w:val="00756048"/>
    <w:rsid w:val="00757BFA"/>
    <w:rsid w:val="00762BF1"/>
    <w:rsid w:val="007635D1"/>
    <w:rsid w:val="00764189"/>
    <w:rsid w:val="00764247"/>
    <w:rsid w:val="007644BC"/>
    <w:rsid w:val="007700F9"/>
    <w:rsid w:val="00772DBB"/>
    <w:rsid w:val="00773971"/>
    <w:rsid w:val="007759AE"/>
    <w:rsid w:val="00775D28"/>
    <w:rsid w:val="0077700F"/>
    <w:rsid w:val="00780889"/>
    <w:rsid w:val="0078141A"/>
    <w:rsid w:val="00781970"/>
    <w:rsid w:val="007823BB"/>
    <w:rsid w:val="007831BD"/>
    <w:rsid w:val="00783A65"/>
    <w:rsid w:val="007858A7"/>
    <w:rsid w:val="0078597F"/>
    <w:rsid w:val="00786505"/>
    <w:rsid w:val="00787175"/>
    <w:rsid w:val="00791D72"/>
    <w:rsid w:val="00792B66"/>
    <w:rsid w:val="00792BF7"/>
    <w:rsid w:val="00792F1C"/>
    <w:rsid w:val="00792F90"/>
    <w:rsid w:val="00794857"/>
    <w:rsid w:val="00797E2F"/>
    <w:rsid w:val="007A03AD"/>
    <w:rsid w:val="007A04E2"/>
    <w:rsid w:val="007A06E9"/>
    <w:rsid w:val="007A0E97"/>
    <w:rsid w:val="007A126A"/>
    <w:rsid w:val="007A1448"/>
    <w:rsid w:val="007A1573"/>
    <w:rsid w:val="007A2AD1"/>
    <w:rsid w:val="007B1F8F"/>
    <w:rsid w:val="007B35EC"/>
    <w:rsid w:val="007B4395"/>
    <w:rsid w:val="007B7930"/>
    <w:rsid w:val="007C1FDB"/>
    <w:rsid w:val="007C287F"/>
    <w:rsid w:val="007C3096"/>
    <w:rsid w:val="007C5B07"/>
    <w:rsid w:val="007C5DB1"/>
    <w:rsid w:val="007C7DC9"/>
    <w:rsid w:val="007D15D2"/>
    <w:rsid w:val="007D35AC"/>
    <w:rsid w:val="007D35E1"/>
    <w:rsid w:val="007D3AE2"/>
    <w:rsid w:val="007D49D7"/>
    <w:rsid w:val="007D4B61"/>
    <w:rsid w:val="007D5B8A"/>
    <w:rsid w:val="007D6643"/>
    <w:rsid w:val="007D6C6B"/>
    <w:rsid w:val="007D7187"/>
    <w:rsid w:val="007D7D79"/>
    <w:rsid w:val="007E0B8C"/>
    <w:rsid w:val="007E1262"/>
    <w:rsid w:val="007E1E27"/>
    <w:rsid w:val="007E377F"/>
    <w:rsid w:val="007E463D"/>
    <w:rsid w:val="007E6D04"/>
    <w:rsid w:val="007E7CC9"/>
    <w:rsid w:val="007E7E4D"/>
    <w:rsid w:val="007F0048"/>
    <w:rsid w:val="007F4C17"/>
    <w:rsid w:val="007F4C22"/>
    <w:rsid w:val="007F4CDA"/>
    <w:rsid w:val="007F60E4"/>
    <w:rsid w:val="007F67F1"/>
    <w:rsid w:val="007F68F1"/>
    <w:rsid w:val="007F7213"/>
    <w:rsid w:val="00800595"/>
    <w:rsid w:val="00801182"/>
    <w:rsid w:val="00801282"/>
    <w:rsid w:val="0080206D"/>
    <w:rsid w:val="00803669"/>
    <w:rsid w:val="00804CA2"/>
    <w:rsid w:val="00805465"/>
    <w:rsid w:val="008077DD"/>
    <w:rsid w:val="008078D7"/>
    <w:rsid w:val="00810480"/>
    <w:rsid w:val="008115AE"/>
    <w:rsid w:val="00811BDE"/>
    <w:rsid w:val="008128A9"/>
    <w:rsid w:val="008138B4"/>
    <w:rsid w:val="00813B72"/>
    <w:rsid w:val="00816022"/>
    <w:rsid w:val="00820A41"/>
    <w:rsid w:val="0082108C"/>
    <w:rsid w:val="00821380"/>
    <w:rsid w:val="008228EF"/>
    <w:rsid w:val="00823EE9"/>
    <w:rsid w:val="00824D4D"/>
    <w:rsid w:val="00825404"/>
    <w:rsid w:val="0083012B"/>
    <w:rsid w:val="0083041B"/>
    <w:rsid w:val="008305D7"/>
    <w:rsid w:val="00830B45"/>
    <w:rsid w:val="00830DBA"/>
    <w:rsid w:val="008313BF"/>
    <w:rsid w:val="008320E2"/>
    <w:rsid w:val="008328A2"/>
    <w:rsid w:val="008333BF"/>
    <w:rsid w:val="0083364B"/>
    <w:rsid w:val="008339A7"/>
    <w:rsid w:val="00834F0F"/>
    <w:rsid w:val="008351F6"/>
    <w:rsid w:val="008354CE"/>
    <w:rsid w:val="00835788"/>
    <w:rsid w:val="0083689B"/>
    <w:rsid w:val="00837B25"/>
    <w:rsid w:val="0084110B"/>
    <w:rsid w:val="00841783"/>
    <w:rsid w:val="00842A2C"/>
    <w:rsid w:val="008445C8"/>
    <w:rsid w:val="00844C16"/>
    <w:rsid w:val="008453B8"/>
    <w:rsid w:val="00846603"/>
    <w:rsid w:val="00846DE0"/>
    <w:rsid w:val="008479C0"/>
    <w:rsid w:val="00852D06"/>
    <w:rsid w:val="00852DFD"/>
    <w:rsid w:val="008543A8"/>
    <w:rsid w:val="00854652"/>
    <w:rsid w:val="008548CB"/>
    <w:rsid w:val="00856887"/>
    <w:rsid w:val="0085752D"/>
    <w:rsid w:val="0086304F"/>
    <w:rsid w:val="00863441"/>
    <w:rsid w:val="0086453B"/>
    <w:rsid w:val="008676A6"/>
    <w:rsid w:val="00872D11"/>
    <w:rsid w:val="008748F2"/>
    <w:rsid w:val="0087751D"/>
    <w:rsid w:val="008801CA"/>
    <w:rsid w:val="0088074C"/>
    <w:rsid w:val="0088380B"/>
    <w:rsid w:val="00883AD3"/>
    <w:rsid w:val="00883B91"/>
    <w:rsid w:val="00883EDC"/>
    <w:rsid w:val="00885779"/>
    <w:rsid w:val="008862FD"/>
    <w:rsid w:val="00886F43"/>
    <w:rsid w:val="00886FD6"/>
    <w:rsid w:val="0089163B"/>
    <w:rsid w:val="00893098"/>
    <w:rsid w:val="008956F5"/>
    <w:rsid w:val="00895961"/>
    <w:rsid w:val="008A229C"/>
    <w:rsid w:val="008A24EB"/>
    <w:rsid w:val="008A24F1"/>
    <w:rsid w:val="008A265F"/>
    <w:rsid w:val="008A3C61"/>
    <w:rsid w:val="008A5671"/>
    <w:rsid w:val="008B18C7"/>
    <w:rsid w:val="008B30AB"/>
    <w:rsid w:val="008B4DE0"/>
    <w:rsid w:val="008B77E8"/>
    <w:rsid w:val="008C121C"/>
    <w:rsid w:val="008C17C0"/>
    <w:rsid w:val="008C22AA"/>
    <w:rsid w:val="008C2C5E"/>
    <w:rsid w:val="008C3A28"/>
    <w:rsid w:val="008C3DAE"/>
    <w:rsid w:val="008C3ED2"/>
    <w:rsid w:val="008C6539"/>
    <w:rsid w:val="008D18BD"/>
    <w:rsid w:val="008D5E28"/>
    <w:rsid w:val="008D6F65"/>
    <w:rsid w:val="008D7606"/>
    <w:rsid w:val="008E1197"/>
    <w:rsid w:val="008E36F4"/>
    <w:rsid w:val="008E42BC"/>
    <w:rsid w:val="008E4C2E"/>
    <w:rsid w:val="008E511A"/>
    <w:rsid w:val="008E6E89"/>
    <w:rsid w:val="008F09E1"/>
    <w:rsid w:val="008F30A1"/>
    <w:rsid w:val="008F5ED2"/>
    <w:rsid w:val="008F60FE"/>
    <w:rsid w:val="008F6FF7"/>
    <w:rsid w:val="009042BE"/>
    <w:rsid w:val="0090474B"/>
    <w:rsid w:val="00907A4B"/>
    <w:rsid w:val="00911B80"/>
    <w:rsid w:val="00913748"/>
    <w:rsid w:val="0091387A"/>
    <w:rsid w:val="0091388B"/>
    <w:rsid w:val="009153B6"/>
    <w:rsid w:val="0091559C"/>
    <w:rsid w:val="00915F6F"/>
    <w:rsid w:val="00921943"/>
    <w:rsid w:val="00923907"/>
    <w:rsid w:val="00924597"/>
    <w:rsid w:val="0092469D"/>
    <w:rsid w:val="00924CE0"/>
    <w:rsid w:val="00924F13"/>
    <w:rsid w:val="009273E4"/>
    <w:rsid w:val="00934183"/>
    <w:rsid w:val="00936F82"/>
    <w:rsid w:val="009415A1"/>
    <w:rsid w:val="00941ACF"/>
    <w:rsid w:val="0094341B"/>
    <w:rsid w:val="0094394E"/>
    <w:rsid w:val="00943A04"/>
    <w:rsid w:val="00943E22"/>
    <w:rsid w:val="00944434"/>
    <w:rsid w:val="00944FCD"/>
    <w:rsid w:val="00946B66"/>
    <w:rsid w:val="0095089B"/>
    <w:rsid w:val="009514FF"/>
    <w:rsid w:val="0095271C"/>
    <w:rsid w:val="00952F5D"/>
    <w:rsid w:val="00953D3A"/>
    <w:rsid w:val="00961B98"/>
    <w:rsid w:val="00965679"/>
    <w:rsid w:val="009665C8"/>
    <w:rsid w:val="00966C70"/>
    <w:rsid w:val="00967B66"/>
    <w:rsid w:val="00967DC6"/>
    <w:rsid w:val="00970400"/>
    <w:rsid w:val="00970EA1"/>
    <w:rsid w:val="00973131"/>
    <w:rsid w:val="00973686"/>
    <w:rsid w:val="00973CBB"/>
    <w:rsid w:val="00974477"/>
    <w:rsid w:val="0097481D"/>
    <w:rsid w:val="00976054"/>
    <w:rsid w:val="009761A5"/>
    <w:rsid w:val="00980479"/>
    <w:rsid w:val="009826DD"/>
    <w:rsid w:val="00982BDB"/>
    <w:rsid w:val="00985C7C"/>
    <w:rsid w:val="00985DB3"/>
    <w:rsid w:val="009876F3"/>
    <w:rsid w:val="00990BEC"/>
    <w:rsid w:val="00990DC8"/>
    <w:rsid w:val="00991296"/>
    <w:rsid w:val="00991A23"/>
    <w:rsid w:val="00991E5C"/>
    <w:rsid w:val="0099241D"/>
    <w:rsid w:val="0099377E"/>
    <w:rsid w:val="0099386B"/>
    <w:rsid w:val="00996AFB"/>
    <w:rsid w:val="00997A82"/>
    <w:rsid w:val="009A0C54"/>
    <w:rsid w:val="009A26DA"/>
    <w:rsid w:val="009A2BC6"/>
    <w:rsid w:val="009A36A7"/>
    <w:rsid w:val="009A5125"/>
    <w:rsid w:val="009A5A42"/>
    <w:rsid w:val="009A5E5C"/>
    <w:rsid w:val="009A68D8"/>
    <w:rsid w:val="009A76A5"/>
    <w:rsid w:val="009A783B"/>
    <w:rsid w:val="009A789C"/>
    <w:rsid w:val="009B0179"/>
    <w:rsid w:val="009B0C5F"/>
    <w:rsid w:val="009B195D"/>
    <w:rsid w:val="009B20F4"/>
    <w:rsid w:val="009B444E"/>
    <w:rsid w:val="009B4905"/>
    <w:rsid w:val="009B4E98"/>
    <w:rsid w:val="009B4F33"/>
    <w:rsid w:val="009B6239"/>
    <w:rsid w:val="009B6FA5"/>
    <w:rsid w:val="009B7A66"/>
    <w:rsid w:val="009C1CED"/>
    <w:rsid w:val="009C383D"/>
    <w:rsid w:val="009C3EC8"/>
    <w:rsid w:val="009C4E0F"/>
    <w:rsid w:val="009C6906"/>
    <w:rsid w:val="009D0ECD"/>
    <w:rsid w:val="009D16A1"/>
    <w:rsid w:val="009D1D85"/>
    <w:rsid w:val="009D3101"/>
    <w:rsid w:val="009D3C55"/>
    <w:rsid w:val="009E03FE"/>
    <w:rsid w:val="009E36D9"/>
    <w:rsid w:val="009E3781"/>
    <w:rsid w:val="009E3F3B"/>
    <w:rsid w:val="009E426D"/>
    <w:rsid w:val="009E4A1E"/>
    <w:rsid w:val="009E734E"/>
    <w:rsid w:val="009F0A26"/>
    <w:rsid w:val="009F19BA"/>
    <w:rsid w:val="009F1A8D"/>
    <w:rsid w:val="009F2109"/>
    <w:rsid w:val="009F74E9"/>
    <w:rsid w:val="00A02C46"/>
    <w:rsid w:val="00A03890"/>
    <w:rsid w:val="00A05CFA"/>
    <w:rsid w:val="00A06687"/>
    <w:rsid w:val="00A07093"/>
    <w:rsid w:val="00A11104"/>
    <w:rsid w:val="00A125D4"/>
    <w:rsid w:val="00A12862"/>
    <w:rsid w:val="00A13331"/>
    <w:rsid w:val="00A140E9"/>
    <w:rsid w:val="00A14981"/>
    <w:rsid w:val="00A154A4"/>
    <w:rsid w:val="00A15B47"/>
    <w:rsid w:val="00A1795C"/>
    <w:rsid w:val="00A20FBD"/>
    <w:rsid w:val="00A2119C"/>
    <w:rsid w:val="00A213AA"/>
    <w:rsid w:val="00A22E99"/>
    <w:rsid w:val="00A2599A"/>
    <w:rsid w:val="00A25B14"/>
    <w:rsid w:val="00A25F2A"/>
    <w:rsid w:val="00A279E8"/>
    <w:rsid w:val="00A27A56"/>
    <w:rsid w:val="00A27EB3"/>
    <w:rsid w:val="00A27FD5"/>
    <w:rsid w:val="00A301BC"/>
    <w:rsid w:val="00A3052A"/>
    <w:rsid w:val="00A30EAB"/>
    <w:rsid w:val="00A31113"/>
    <w:rsid w:val="00A31450"/>
    <w:rsid w:val="00A31F3E"/>
    <w:rsid w:val="00A33E5A"/>
    <w:rsid w:val="00A34420"/>
    <w:rsid w:val="00A346D1"/>
    <w:rsid w:val="00A34B57"/>
    <w:rsid w:val="00A420AE"/>
    <w:rsid w:val="00A42C69"/>
    <w:rsid w:val="00A435D5"/>
    <w:rsid w:val="00A4376D"/>
    <w:rsid w:val="00A45923"/>
    <w:rsid w:val="00A45CE9"/>
    <w:rsid w:val="00A46E3C"/>
    <w:rsid w:val="00A5060A"/>
    <w:rsid w:val="00A50DD9"/>
    <w:rsid w:val="00A51727"/>
    <w:rsid w:val="00A5177B"/>
    <w:rsid w:val="00A5193B"/>
    <w:rsid w:val="00A548D5"/>
    <w:rsid w:val="00A567EC"/>
    <w:rsid w:val="00A56A8D"/>
    <w:rsid w:val="00A6013E"/>
    <w:rsid w:val="00A60986"/>
    <w:rsid w:val="00A61392"/>
    <w:rsid w:val="00A61604"/>
    <w:rsid w:val="00A641E9"/>
    <w:rsid w:val="00A64257"/>
    <w:rsid w:val="00A64695"/>
    <w:rsid w:val="00A64DF1"/>
    <w:rsid w:val="00A6538B"/>
    <w:rsid w:val="00A67873"/>
    <w:rsid w:val="00A719AA"/>
    <w:rsid w:val="00A71E0D"/>
    <w:rsid w:val="00A73C86"/>
    <w:rsid w:val="00A74377"/>
    <w:rsid w:val="00A749D3"/>
    <w:rsid w:val="00A77574"/>
    <w:rsid w:val="00A80532"/>
    <w:rsid w:val="00A80E6A"/>
    <w:rsid w:val="00A813B9"/>
    <w:rsid w:val="00A82AE4"/>
    <w:rsid w:val="00A82E10"/>
    <w:rsid w:val="00A832AC"/>
    <w:rsid w:val="00A84C37"/>
    <w:rsid w:val="00A85CD8"/>
    <w:rsid w:val="00A86B62"/>
    <w:rsid w:val="00A912C7"/>
    <w:rsid w:val="00A9385B"/>
    <w:rsid w:val="00A9433C"/>
    <w:rsid w:val="00A946E8"/>
    <w:rsid w:val="00A96082"/>
    <w:rsid w:val="00A96B33"/>
    <w:rsid w:val="00AA0666"/>
    <w:rsid w:val="00AA16A5"/>
    <w:rsid w:val="00AA18EC"/>
    <w:rsid w:val="00AA200A"/>
    <w:rsid w:val="00AA2DC6"/>
    <w:rsid w:val="00AA3E4C"/>
    <w:rsid w:val="00AA4332"/>
    <w:rsid w:val="00AA520A"/>
    <w:rsid w:val="00AA5A73"/>
    <w:rsid w:val="00AA5F3F"/>
    <w:rsid w:val="00AB0256"/>
    <w:rsid w:val="00AB0D6C"/>
    <w:rsid w:val="00AB18FF"/>
    <w:rsid w:val="00AB3808"/>
    <w:rsid w:val="00AB40E4"/>
    <w:rsid w:val="00AB4A25"/>
    <w:rsid w:val="00AB55E4"/>
    <w:rsid w:val="00AB560F"/>
    <w:rsid w:val="00AB63ED"/>
    <w:rsid w:val="00AB7D3A"/>
    <w:rsid w:val="00AC0308"/>
    <w:rsid w:val="00AC124C"/>
    <w:rsid w:val="00AC2054"/>
    <w:rsid w:val="00AC44A5"/>
    <w:rsid w:val="00AC58F7"/>
    <w:rsid w:val="00AC6A2F"/>
    <w:rsid w:val="00AD0468"/>
    <w:rsid w:val="00AD0D4C"/>
    <w:rsid w:val="00AD1EBC"/>
    <w:rsid w:val="00AD2198"/>
    <w:rsid w:val="00AD3FE4"/>
    <w:rsid w:val="00AD4F63"/>
    <w:rsid w:val="00AD57E2"/>
    <w:rsid w:val="00AD65E6"/>
    <w:rsid w:val="00AD71B3"/>
    <w:rsid w:val="00AD71F7"/>
    <w:rsid w:val="00AD7BED"/>
    <w:rsid w:val="00AE130E"/>
    <w:rsid w:val="00AE138D"/>
    <w:rsid w:val="00AE17DC"/>
    <w:rsid w:val="00AE2A4E"/>
    <w:rsid w:val="00AE353C"/>
    <w:rsid w:val="00AE4217"/>
    <w:rsid w:val="00AE4326"/>
    <w:rsid w:val="00AE483B"/>
    <w:rsid w:val="00AE5EB2"/>
    <w:rsid w:val="00AE6867"/>
    <w:rsid w:val="00AE7F5F"/>
    <w:rsid w:val="00AF5DF1"/>
    <w:rsid w:val="00AF785C"/>
    <w:rsid w:val="00B003E5"/>
    <w:rsid w:val="00B01040"/>
    <w:rsid w:val="00B0197F"/>
    <w:rsid w:val="00B01C91"/>
    <w:rsid w:val="00B0295D"/>
    <w:rsid w:val="00B02BC2"/>
    <w:rsid w:val="00B033A7"/>
    <w:rsid w:val="00B04310"/>
    <w:rsid w:val="00B06C63"/>
    <w:rsid w:val="00B100BF"/>
    <w:rsid w:val="00B101F7"/>
    <w:rsid w:val="00B10A12"/>
    <w:rsid w:val="00B11F23"/>
    <w:rsid w:val="00B14186"/>
    <w:rsid w:val="00B1633A"/>
    <w:rsid w:val="00B203D2"/>
    <w:rsid w:val="00B215D1"/>
    <w:rsid w:val="00B22BDC"/>
    <w:rsid w:val="00B22E39"/>
    <w:rsid w:val="00B24E9F"/>
    <w:rsid w:val="00B26A11"/>
    <w:rsid w:val="00B279AE"/>
    <w:rsid w:val="00B305D8"/>
    <w:rsid w:val="00B31B6A"/>
    <w:rsid w:val="00B32188"/>
    <w:rsid w:val="00B32B90"/>
    <w:rsid w:val="00B40954"/>
    <w:rsid w:val="00B41636"/>
    <w:rsid w:val="00B43C31"/>
    <w:rsid w:val="00B440A9"/>
    <w:rsid w:val="00B44178"/>
    <w:rsid w:val="00B44C40"/>
    <w:rsid w:val="00B51C01"/>
    <w:rsid w:val="00B522E9"/>
    <w:rsid w:val="00B538F2"/>
    <w:rsid w:val="00B544C3"/>
    <w:rsid w:val="00B54583"/>
    <w:rsid w:val="00B552E6"/>
    <w:rsid w:val="00B553BE"/>
    <w:rsid w:val="00B5790E"/>
    <w:rsid w:val="00B61263"/>
    <w:rsid w:val="00B61AB1"/>
    <w:rsid w:val="00B61AFA"/>
    <w:rsid w:val="00B6407A"/>
    <w:rsid w:val="00B64984"/>
    <w:rsid w:val="00B65346"/>
    <w:rsid w:val="00B65CE3"/>
    <w:rsid w:val="00B664D1"/>
    <w:rsid w:val="00B76A05"/>
    <w:rsid w:val="00B76F86"/>
    <w:rsid w:val="00B77617"/>
    <w:rsid w:val="00B80457"/>
    <w:rsid w:val="00B80DF7"/>
    <w:rsid w:val="00B810C3"/>
    <w:rsid w:val="00B82294"/>
    <w:rsid w:val="00B840EC"/>
    <w:rsid w:val="00B87905"/>
    <w:rsid w:val="00B87B1A"/>
    <w:rsid w:val="00B92149"/>
    <w:rsid w:val="00B922C4"/>
    <w:rsid w:val="00B92435"/>
    <w:rsid w:val="00B92AB0"/>
    <w:rsid w:val="00B92F5B"/>
    <w:rsid w:val="00B9399E"/>
    <w:rsid w:val="00B942A9"/>
    <w:rsid w:val="00B94918"/>
    <w:rsid w:val="00B94DAF"/>
    <w:rsid w:val="00B95A01"/>
    <w:rsid w:val="00BA19CD"/>
    <w:rsid w:val="00BA4095"/>
    <w:rsid w:val="00BA5914"/>
    <w:rsid w:val="00BA67DE"/>
    <w:rsid w:val="00BB0528"/>
    <w:rsid w:val="00BB141C"/>
    <w:rsid w:val="00BB4C9C"/>
    <w:rsid w:val="00BB5DF2"/>
    <w:rsid w:val="00BB67BE"/>
    <w:rsid w:val="00BB7A21"/>
    <w:rsid w:val="00BC064F"/>
    <w:rsid w:val="00BC2FFD"/>
    <w:rsid w:val="00BC330C"/>
    <w:rsid w:val="00BC3A13"/>
    <w:rsid w:val="00BC4854"/>
    <w:rsid w:val="00BC4858"/>
    <w:rsid w:val="00BD1314"/>
    <w:rsid w:val="00BD1B82"/>
    <w:rsid w:val="00BD2D5D"/>
    <w:rsid w:val="00BD3B51"/>
    <w:rsid w:val="00BD4B6E"/>
    <w:rsid w:val="00BD6525"/>
    <w:rsid w:val="00BD769A"/>
    <w:rsid w:val="00BE0446"/>
    <w:rsid w:val="00BE0E22"/>
    <w:rsid w:val="00BE35BC"/>
    <w:rsid w:val="00BE6395"/>
    <w:rsid w:val="00BE6C68"/>
    <w:rsid w:val="00BE7A0C"/>
    <w:rsid w:val="00BE7B97"/>
    <w:rsid w:val="00BF09D0"/>
    <w:rsid w:val="00BF16A9"/>
    <w:rsid w:val="00BF3338"/>
    <w:rsid w:val="00BF396A"/>
    <w:rsid w:val="00BF5A12"/>
    <w:rsid w:val="00BF6E31"/>
    <w:rsid w:val="00BF711A"/>
    <w:rsid w:val="00BF7123"/>
    <w:rsid w:val="00BF77DF"/>
    <w:rsid w:val="00C005D8"/>
    <w:rsid w:val="00C02010"/>
    <w:rsid w:val="00C06E05"/>
    <w:rsid w:val="00C10DAE"/>
    <w:rsid w:val="00C12483"/>
    <w:rsid w:val="00C1466B"/>
    <w:rsid w:val="00C15222"/>
    <w:rsid w:val="00C15E36"/>
    <w:rsid w:val="00C2091C"/>
    <w:rsid w:val="00C20CA8"/>
    <w:rsid w:val="00C21D01"/>
    <w:rsid w:val="00C22409"/>
    <w:rsid w:val="00C22432"/>
    <w:rsid w:val="00C22683"/>
    <w:rsid w:val="00C22834"/>
    <w:rsid w:val="00C22987"/>
    <w:rsid w:val="00C248BC"/>
    <w:rsid w:val="00C25572"/>
    <w:rsid w:val="00C25DE0"/>
    <w:rsid w:val="00C2654A"/>
    <w:rsid w:val="00C3053F"/>
    <w:rsid w:val="00C346EB"/>
    <w:rsid w:val="00C34841"/>
    <w:rsid w:val="00C34902"/>
    <w:rsid w:val="00C3592F"/>
    <w:rsid w:val="00C35BBD"/>
    <w:rsid w:val="00C37FC1"/>
    <w:rsid w:val="00C4452E"/>
    <w:rsid w:val="00C44CE3"/>
    <w:rsid w:val="00C4618A"/>
    <w:rsid w:val="00C46A10"/>
    <w:rsid w:val="00C475E0"/>
    <w:rsid w:val="00C509D9"/>
    <w:rsid w:val="00C50D86"/>
    <w:rsid w:val="00C51A15"/>
    <w:rsid w:val="00C540EA"/>
    <w:rsid w:val="00C55C25"/>
    <w:rsid w:val="00C62850"/>
    <w:rsid w:val="00C64E9F"/>
    <w:rsid w:val="00C6628D"/>
    <w:rsid w:val="00C6768D"/>
    <w:rsid w:val="00C7251C"/>
    <w:rsid w:val="00C73DAF"/>
    <w:rsid w:val="00C74CCB"/>
    <w:rsid w:val="00C750D9"/>
    <w:rsid w:val="00C75994"/>
    <w:rsid w:val="00C76555"/>
    <w:rsid w:val="00C82252"/>
    <w:rsid w:val="00C835BB"/>
    <w:rsid w:val="00C860E9"/>
    <w:rsid w:val="00C91BD8"/>
    <w:rsid w:val="00C91C8B"/>
    <w:rsid w:val="00C924AF"/>
    <w:rsid w:val="00C9295A"/>
    <w:rsid w:val="00C9318D"/>
    <w:rsid w:val="00C9330C"/>
    <w:rsid w:val="00C93428"/>
    <w:rsid w:val="00C93CEB"/>
    <w:rsid w:val="00C9434E"/>
    <w:rsid w:val="00C94C8A"/>
    <w:rsid w:val="00C95CF9"/>
    <w:rsid w:val="00C97259"/>
    <w:rsid w:val="00C97D49"/>
    <w:rsid w:val="00CA1F32"/>
    <w:rsid w:val="00CA3660"/>
    <w:rsid w:val="00CA5184"/>
    <w:rsid w:val="00CA5EA5"/>
    <w:rsid w:val="00CA6EDE"/>
    <w:rsid w:val="00CA71DA"/>
    <w:rsid w:val="00CA7D3C"/>
    <w:rsid w:val="00CB13D1"/>
    <w:rsid w:val="00CB158D"/>
    <w:rsid w:val="00CB3552"/>
    <w:rsid w:val="00CB36BB"/>
    <w:rsid w:val="00CB37C0"/>
    <w:rsid w:val="00CB4009"/>
    <w:rsid w:val="00CB44C0"/>
    <w:rsid w:val="00CB4D8A"/>
    <w:rsid w:val="00CB505C"/>
    <w:rsid w:val="00CB564E"/>
    <w:rsid w:val="00CC05B0"/>
    <w:rsid w:val="00CC0AC8"/>
    <w:rsid w:val="00CC2137"/>
    <w:rsid w:val="00CC4EAE"/>
    <w:rsid w:val="00CC5763"/>
    <w:rsid w:val="00CC658D"/>
    <w:rsid w:val="00CC6F35"/>
    <w:rsid w:val="00CC7838"/>
    <w:rsid w:val="00CD0AD8"/>
    <w:rsid w:val="00CD1C4C"/>
    <w:rsid w:val="00CD1C5C"/>
    <w:rsid w:val="00CD1FE9"/>
    <w:rsid w:val="00CD207C"/>
    <w:rsid w:val="00CD7376"/>
    <w:rsid w:val="00CD7B61"/>
    <w:rsid w:val="00CE0853"/>
    <w:rsid w:val="00CE0E77"/>
    <w:rsid w:val="00CE3A56"/>
    <w:rsid w:val="00CE50C2"/>
    <w:rsid w:val="00CF0EF5"/>
    <w:rsid w:val="00CF283C"/>
    <w:rsid w:val="00CF397A"/>
    <w:rsid w:val="00CF4FD7"/>
    <w:rsid w:val="00CF5E24"/>
    <w:rsid w:val="00CF5EE2"/>
    <w:rsid w:val="00CF70E9"/>
    <w:rsid w:val="00CF74F0"/>
    <w:rsid w:val="00D02052"/>
    <w:rsid w:val="00D03A5D"/>
    <w:rsid w:val="00D05510"/>
    <w:rsid w:val="00D10926"/>
    <w:rsid w:val="00D123E8"/>
    <w:rsid w:val="00D12905"/>
    <w:rsid w:val="00D136AB"/>
    <w:rsid w:val="00D15D47"/>
    <w:rsid w:val="00D16880"/>
    <w:rsid w:val="00D16F88"/>
    <w:rsid w:val="00D2062D"/>
    <w:rsid w:val="00D207D0"/>
    <w:rsid w:val="00D2143B"/>
    <w:rsid w:val="00D21A65"/>
    <w:rsid w:val="00D22F35"/>
    <w:rsid w:val="00D25B80"/>
    <w:rsid w:val="00D263F9"/>
    <w:rsid w:val="00D26E82"/>
    <w:rsid w:val="00D31EB3"/>
    <w:rsid w:val="00D31FDB"/>
    <w:rsid w:val="00D32463"/>
    <w:rsid w:val="00D32482"/>
    <w:rsid w:val="00D33CBE"/>
    <w:rsid w:val="00D3599F"/>
    <w:rsid w:val="00D375E1"/>
    <w:rsid w:val="00D379D6"/>
    <w:rsid w:val="00D37AFE"/>
    <w:rsid w:val="00D40D98"/>
    <w:rsid w:val="00D417AF"/>
    <w:rsid w:val="00D435F0"/>
    <w:rsid w:val="00D44E18"/>
    <w:rsid w:val="00D4516D"/>
    <w:rsid w:val="00D451CE"/>
    <w:rsid w:val="00D508F4"/>
    <w:rsid w:val="00D50D79"/>
    <w:rsid w:val="00D51F94"/>
    <w:rsid w:val="00D55303"/>
    <w:rsid w:val="00D554F6"/>
    <w:rsid w:val="00D62CAD"/>
    <w:rsid w:val="00D6338C"/>
    <w:rsid w:val="00D63C63"/>
    <w:rsid w:val="00D6554B"/>
    <w:rsid w:val="00D655A1"/>
    <w:rsid w:val="00D66415"/>
    <w:rsid w:val="00D70282"/>
    <w:rsid w:val="00D726AB"/>
    <w:rsid w:val="00D72FEA"/>
    <w:rsid w:val="00D74694"/>
    <w:rsid w:val="00D748AD"/>
    <w:rsid w:val="00D74C42"/>
    <w:rsid w:val="00D76682"/>
    <w:rsid w:val="00D77616"/>
    <w:rsid w:val="00D81ABB"/>
    <w:rsid w:val="00D83FBB"/>
    <w:rsid w:val="00D87AC1"/>
    <w:rsid w:val="00D87FC3"/>
    <w:rsid w:val="00D91121"/>
    <w:rsid w:val="00D945B3"/>
    <w:rsid w:val="00DA06B5"/>
    <w:rsid w:val="00DA0884"/>
    <w:rsid w:val="00DA18FA"/>
    <w:rsid w:val="00DA2772"/>
    <w:rsid w:val="00DA2E53"/>
    <w:rsid w:val="00DA38F2"/>
    <w:rsid w:val="00DA5642"/>
    <w:rsid w:val="00DA647E"/>
    <w:rsid w:val="00DA746D"/>
    <w:rsid w:val="00DA783E"/>
    <w:rsid w:val="00DB1926"/>
    <w:rsid w:val="00DB294F"/>
    <w:rsid w:val="00DB3A43"/>
    <w:rsid w:val="00DB4005"/>
    <w:rsid w:val="00DB6A64"/>
    <w:rsid w:val="00DB7347"/>
    <w:rsid w:val="00DC0A18"/>
    <w:rsid w:val="00DC31D6"/>
    <w:rsid w:val="00DC34F6"/>
    <w:rsid w:val="00DC5B51"/>
    <w:rsid w:val="00DC5E1D"/>
    <w:rsid w:val="00DC635F"/>
    <w:rsid w:val="00DC7588"/>
    <w:rsid w:val="00DC785A"/>
    <w:rsid w:val="00DD03A9"/>
    <w:rsid w:val="00DD046E"/>
    <w:rsid w:val="00DD0779"/>
    <w:rsid w:val="00DD41F7"/>
    <w:rsid w:val="00DD6E31"/>
    <w:rsid w:val="00DD6EB0"/>
    <w:rsid w:val="00DD72E4"/>
    <w:rsid w:val="00DE01E7"/>
    <w:rsid w:val="00DE1633"/>
    <w:rsid w:val="00DE2668"/>
    <w:rsid w:val="00DE2E06"/>
    <w:rsid w:val="00DE448B"/>
    <w:rsid w:val="00DE6107"/>
    <w:rsid w:val="00DE638C"/>
    <w:rsid w:val="00DF1EE1"/>
    <w:rsid w:val="00DF1F20"/>
    <w:rsid w:val="00DF20F5"/>
    <w:rsid w:val="00DF4003"/>
    <w:rsid w:val="00DF416E"/>
    <w:rsid w:val="00DF41B7"/>
    <w:rsid w:val="00DF7757"/>
    <w:rsid w:val="00E0109F"/>
    <w:rsid w:val="00E01138"/>
    <w:rsid w:val="00E01225"/>
    <w:rsid w:val="00E01873"/>
    <w:rsid w:val="00E03D16"/>
    <w:rsid w:val="00E045AC"/>
    <w:rsid w:val="00E1069A"/>
    <w:rsid w:val="00E11C10"/>
    <w:rsid w:val="00E11FE0"/>
    <w:rsid w:val="00E151C6"/>
    <w:rsid w:val="00E16CB2"/>
    <w:rsid w:val="00E22666"/>
    <w:rsid w:val="00E23403"/>
    <w:rsid w:val="00E24288"/>
    <w:rsid w:val="00E27932"/>
    <w:rsid w:val="00E300BE"/>
    <w:rsid w:val="00E30A2D"/>
    <w:rsid w:val="00E31AE9"/>
    <w:rsid w:val="00E33C93"/>
    <w:rsid w:val="00E3405F"/>
    <w:rsid w:val="00E347A6"/>
    <w:rsid w:val="00E362B9"/>
    <w:rsid w:val="00E4096D"/>
    <w:rsid w:val="00E40FD2"/>
    <w:rsid w:val="00E43421"/>
    <w:rsid w:val="00E4379D"/>
    <w:rsid w:val="00E437E5"/>
    <w:rsid w:val="00E43DA6"/>
    <w:rsid w:val="00E440D1"/>
    <w:rsid w:val="00E4483B"/>
    <w:rsid w:val="00E47C1E"/>
    <w:rsid w:val="00E53D0A"/>
    <w:rsid w:val="00E5450A"/>
    <w:rsid w:val="00E56F95"/>
    <w:rsid w:val="00E60C36"/>
    <w:rsid w:val="00E6240B"/>
    <w:rsid w:val="00E6470A"/>
    <w:rsid w:val="00E66383"/>
    <w:rsid w:val="00E66580"/>
    <w:rsid w:val="00E71C5C"/>
    <w:rsid w:val="00E73E24"/>
    <w:rsid w:val="00E75133"/>
    <w:rsid w:val="00E75A96"/>
    <w:rsid w:val="00E80341"/>
    <w:rsid w:val="00E8089E"/>
    <w:rsid w:val="00E80F25"/>
    <w:rsid w:val="00E8169E"/>
    <w:rsid w:val="00E8187D"/>
    <w:rsid w:val="00E837AA"/>
    <w:rsid w:val="00E83ED6"/>
    <w:rsid w:val="00E84ED7"/>
    <w:rsid w:val="00E853E7"/>
    <w:rsid w:val="00E85D3B"/>
    <w:rsid w:val="00E86B32"/>
    <w:rsid w:val="00E92FFF"/>
    <w:rsid w:val="00E952BB"/>
    <w:rsid w:val="00EA1D5D"/>
    <w:rsid w:val="00EA280C"/>
    <w:rsid w:val="00EA36BD"/>
    <w:rsid w:val="00EA389C"/>
    <w:rsid w:val="00EA3D23"/>
    <w:rsid w:val="00EA4FCE"/>
    <w:rsid w:val="00EA6476"/>
    <w:rsid w:val="00EA6A94"/>
    <w:rsid w:val="00EA6B45"/>
    <w:rsid w:val="00EA794C"/>
    <w:rsid w:val="00EB00D9"/>
    <w:rsid w:val="00EB055B"/>
    <w:rsid w:val="00EB1C3F"/>
    <w:rsid w:val="00EB248C"/>
    <w:rsid w:val="00EC00CF"/>
    <w:rsid w:val="00EC126B"/>
    <w:rsid w:val="00EC20FB"/>
    <w:rsid w:val="00ED0500"/>
    <w:rsid w:val="00ED5DCC"/>
    <w:rsid w:val="00EE2206"/>
    <w:rsid w:val="00EE2FE3"/>
    <w:rsid w:val="00EE6300"/>
    <w:rsid w:val="00EE659F"/>
    <w:rsid w:val="00EE6F6F"/>
    <w:rsid w:val="00EE7842"/>
    <w:rsid w:val="00EF09E0"/>
    <w:rsid w:val="00EF0C5D"/>
    <w:rsid w:val="00EF4B9C"/>
    <w:rsid w:val="00EF6A7F"/>
    <w:rsid w:val="00F01FC5"/>
    <w:rsid w:val="00F027E1"/>
    <w:rsid w:val="00F02A23"/>
    <w:rsid w:val="00F02A57"/>
    <w:rsid w:val="00F074B1"/>
    <w:rsid w:val="00F1315A"/>
    <w:rsid w:val="00F13E62"/>
    <w:rsid w:val="00F141C0"/>
    <w:rsid w:val="00F14FA7"/>
    <w:rsid w:val="00F1506B"/>
    <w:rsid w:val="00F165A3"/>
    <w:rsid w:val="00F175BC"/>
    <w:rsid w:val="00F20E62"/>
    <w:rsid w:val="00F2117D"/>
    <w:rsid w:val="00F211A3"/>
    <w:rsid w:val="00F21622"/>
    <w:rsid w:val="00F21C8F"/>
    <w:rsid w:val="00F22910"/>
    <w:rsid w:val="00F265BA"/>
    <w:rsid w:val="00F2681E"/>
    <w:rsid w:val="00F271E4"/>
    <w:rsid w:val="00F30A54"/>
    <w:rsid w:val="00F3255A"/>
    <w:rsid w:val="00F32B73"/>
    <w:rsid w:val="00F34643"/>
    <w:rsid w:val="00F34FB1"/>
    <w:rsid w:val="00F359FB"/>
    <w:rsid w:val="00F366E2"/>
    <w:rsid w:val="00F42EA5"/>
    <w:rsid w:val="00F44107"/>
    <w:rsid w:val="00F44969"/>
    <w:rsid w:val="00F44C14"/>
    <w:rsid w:val="00F457FD"/>
    <w:rsid w:val="00F45D6F"/>
    <w:rsid w:val="00F53868"/>
    <w:rsid w:val="00F56B86"/>
    <w:rsid w:val="00F57EAC"/>
    <w:rsid w:val="00F60A12"/>
    <w:rsid w:val="00F626E6"/>
    <w:rsid w:val="00F6305E"/>
    <w:rsid w:val="00F63060"/>
    <w:rsid w:val="00F63F96"/>
    <w:rsid w:val="00F649D7"/>
    <w:rsid w:val="00F65416"/>
    <w:rsid w:val="00F66139"/>
    <w:rsid w:val="00F666F0"/>
    <w:rsid w:val="00F7236D"/>
    <w:rsid w:val="00F73016"/>
    <w:rsid w:val="00F75EB2"/>
    <w:rsid w:val="00F821C9"/>
    <w:rsid w:val="00F8302E"/>
    <w:rsid w:val="00F83612"/>
    <w:rsid w:val="00F83E3E"/>
    <w:rsid w:val="00F85CC0"/>
    <w:rsid w:val="00F930DE"/>
    <w:rsid w:val="00F9327A"/>
    <w:rsid w:val="00F93A47"/>
    <w:rsid w:val="00F96514"/>
    <w:rsid w:val="00FA19B0"/>
    <w:rsid w:val="00FA306E"/>
    <w:rsid w:val="00FA6AA0"/>
    <w:rsid w:val="00FA757B"/>
    <w:rsid w:val="00FB0DDB"/>
    <w:rsid w:val="00FB2F9E"/>
    <w:rsid w:val="00FB3DAE"/>
    <w:rsid w:val="00FB3F72"/>
    <w:rsid w:val="00FB6A47"/>
    <w:rsid w:val="00FB6AD1"/>
    <w:rsid w:val="00FC1629"/>
    <w:rsid w:val="00FC1A1D"/>
    <w:rsid w:val="00FC30A2"/>
    <w:rsid w:val="00FC5666"/>
    <w:rsid w:val="00FC70BD"/>
    <w:rsid w:val="00FC73FD"/>
    <w:rsid w:val="00FC74B2"/>
    <w:rsid w:val="00FC75AE"/>
    <w:rsid w:val="00FD3A8D"/>
    <w:rsid w:val="00FD6A5F"/>
    <w:rsid w:val="00FD794D"/>
    <w:rsid w:val="00FE03C9"/>
    <w:rsid w:val="00FE07B4"/>
    <w:rsid w:val="00FE1637"/>
    <w:rsid w:val="00FE17C0"/>
    <w:rsid w:val="00FE2244"/>
    <w:rsid w:val="00FE5243"/>
    <w:rsid w:val="00FE5453"/>
    <w:rsid w:val="00FE586A"/>
    <w:rsid w:val="00FE65E3"/>
    <w:rsid w:val="00FE7EA2"/>
    <w:rsid w:val="00FF0313"/>
    <w:rsid w:val="00FF2175"/>
    <w:rsid w:val="00FF3055"/>
    <w:rsid w:val="00FF342E"/>
    <w:rsid w:val="00FF440A"/>
    <w:rsid w:val="00FF53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BE4EAD"/>
  <w15:chartTrackingRefBased/>
  <w15:docId w15:val="{1EE03324-BADD-4EBD-B093-63810D3955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3"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4BEF"/>
    <w:pPr>
      <w:spacing w:after="160" w:line="259" w:lineRule="auto"/>
    </w:pPr>
    <w:rPr>
      <w:rFonts w:ascii="Aptos" w:eastAsia="Aptos" w:hAnsi="Aptos"/>
      <w:kern w:val="2"/>
      <w:sz w:val="22"/>
      <w:szCs w:val="22"/>
      <w:lang w:eastAsia="en-US"/>
    </w:rPr>
  </w:style>
  <w:style w:type="paragraph" w:styleId="Heading1">
    <w:name w:val="heading 1"/>
    <w:basedOn w:val="Normal"/>
    <w:next w:val="Paragraphnonumbers"/>
    <w:link w:val="Heading1Char"/>
    <w:qFormat/>
    <w:rsid w:val="00CE50C2"/>
    <w:pPr>
      <w:keepNext/>
      <w:spacing w:after="120"/>
      <w:outlineLvl w:val="0"/>
    </w:pPr>
    <w:rPr>
      <w:rFonts w:ascii="Arial" w:hAnsi="Arial"/>
      <w:b/>
      <w:bCs/>
      <w:kern w:val="32"/>
      <w:sz w:val="28"/>
      <w:szCs w:val="32"/>
    </w:rPr>
  </w:style>
  <w:style w:type="paragraph" w:styleId="Heading2">
    <w:name w:val="heading 2"/>
    <w:basedOn w:val="Normal"/>
    <w:next w:val="Paragraph"/>
    <w:link w:val="Heading2Char"/>
    <w:qFormat/>
    <w:rsid w:val="00CE50C2"/>
    <w:pPr>
      <w:keepNext/>
      <w:spacing w:after="120"/>
      <w:outlineLvl w:val="1"/>
    </w:pPr>
    <w:rPr>
      <w:rFonts w:ascii="Arial" w:hAnsi="Arial"/>
      <w:b/>
      <w:bCs/>
      <w:i/>
      <w:iCs/>
      <w:sz w:val="26"/>
      <w:szCs w:val="26"/>
    </w:rPr>
  </w:style>
  <w:style w:type="paragraph" w:styleId="Heading3">
    <w:name w:val="heading 3"/>
    <w:basedOn w:val="Normal"/>
    <w:next w:val="Paragraph"/>
    <w:link w:val="Heading3Char"/>
    <w:uiPriority w:val="3"/>
    <w:qFormat/>
    <w:rsid w:val="00CE50C2"/>
    <w:pPr>
      <w:keepNext/>
      <w:spacing w:after="60"/>
      <w:outlineLvl w:val="2"/>
    </w:pPr>
    <w:rPr>
      <w:rFonts w:ascii="Arial" w:hAnsi="Arial"/>
      <w:b/>
      <w:bCs/>
      <w:szCs w:val="26"/>
    </w:rPr>
  </w:style>
  <w:style w:type="paragraph" w:styleId="Heading4">
    <w:name w:val="heading 4"/>
    <w:basedOn w:val="Normal"/>
    <w:next w:val="Normal"/>
    <w:link w:val="Heading4Char"/>
    <w:qFormat/>
    <w:rsid w:val="00DE01E7"/>
    <w:pPr>
      <w:spacing w:before="200"/>
      <w:outlineLvl w:val="3"/>
    </w:pPr>
    <w:rPr>
      <w:rFonts w:ascii="Cambria" w:hAnsi="Cambria"/>
      <w:b/>
      <w:bCs/>
      <w:i/>
      <w:iCs/>
    </w:rPr>
  </w:style>
  <w:style w:type="paragraph" w:styleId="Heading5">
    <w:name w:val="heading 5"/>
    <w:basedOn w:val="Normal"/>
    <w:next w:val="Normal"/>
    <w:link w:val="Heading5Char"/>
    <w:qFormat/>
    <w:rsid w:val="00DE01E7"/>
    <w:pPr>
      <w:spacing w:before="200"/>
      <w:outlineLvl w:val="4"/>
    </w:pPr>
    <w:rPr>
      <w:rFonts w:ascii="Cambria" w:hAnsi="Cambria"/>
      <w:b/>
      <w:bCs/>
      <w:color w:val="7F7F7F"/>
    </w:rPr>
  </w:style>
  <w:style w:type="paragraph" w:styleId="Heading6">
    <w:name w:val="heading 6"/>
    <w:basedOn w:val="Normal"/>
    <w:next w:val="Normal"/>
    <w:link w:val="Heading6Char"/>
    <w:qFormat/>
    <w:rsid w:val="00DE01E7"/>
    <w:pPr>
      <w:spacing w:line="271" w:lineRule="auto"/>
      <w:outlineLvl w:val="5"/>
    </w:pPr>
    <w:rPr>
      <w:rFonts w:ascii="Cambria" w:hAnsi="Cambria"/>
      <w:b/>
      <w:bCs/>
      <w:i/>
      <w:iCs/>
      <w:color w:val="7F7F7F"/>
    </w:rPr>
  </w:style>
  <w:style w:type="paragraph" w:styleId="Heading7">
    <w:name w:val="heading 7"/>
    <w:basedOn w:val="Normal"/>
    <w:next w:val="Normal"/>
    <w:link w:val="Heading7Char"/>
    <w:qFormat/>
    <w:rsid w:val="00DE01E7"/>
    <w:pPr>
      <w:outlineLvl w:val="6"/>
    </w:pPr>
    <w:rPr>
      <w:rFonts w:ascii="Cambria" w:hAnsi="Cambria"/>
      <w:i/>
      <w:iCs/>
    </w:rPr>
  </w:style>
  <w:style w:type="paragraph" w:styleId="Heading8">
    <w:name w:val="heading 8"/>
    <w:basedOn w:val="Normal"/>
    <w:next w:val="Normal"/>
    <w:link w:val="Heading8Char"/>
    <w:uiPriority w:val="9"/>
    <w:qFormat/>
    <w:rsid w:val="00DE01E7"/>
    <w:pPr>
      <w:outlineLvl w:val="7"/>
    </w:pPr>
    <w:rPr>
      <w:rFonts w:ascii="Cambria" w:hAnsi="Cambria"/>
      <w:sz w:val="20"/>
      <w:szCs w:val="20"/>
    </w:rPr>
  </w:style>
  <w:style w:type="paragraph" w:styleId="Heading9">
    <w:name w:val="heading 9"/>
    <w:basedOn w:val="Normal"/>
    <w:next w:val="Normal"/>
    <w:link w:val="Heading9Char"/>
    <w:uiPriority w:val="9"/>
    <w:qFormat/>
    <w:rsid w:val="00DE01E7"/>
    <w:pPr>
      <w:outlineLvl w:val="8"/>
    </w:pPr>
    <w:rPr>
      <w:rFonts w:ascii="Cambria" w:hAnsi="Cambria"/>
      <w:i/>
      <w:iCs/>
      <w:spacing w:val="5"/>
      <w:sz w:val="20"/>
      <w:szCs w:val="20"/>
    </w:rPr>
  </w:style>
  <w:style w:type="character" w:default="1" w:styleId="DefaultParagraphFont">
    <w:name w:val="Default Paragraph Font"/>
    <w:uiPriority w:val="1"/>
    <w:semiHidden/>
    <w:unhideWhenUsed/>
    <w:rsid w:val="002F4BEF"/>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2F4BEF"/>
  </w:style>
  <w:style w:type="paragraph" w:customStyle="1" w:styleId="NICEnormal">
    <w:name w:val="NICE normal"/>
    <w:rsid w:val="008E42BC"/>
    <w:pPr>
      <w:spacing w:after="240" w:line="360" w:lineRule="auto"/>
    </w:pPr>
    <w:rPr>
      <w:rFonts w:ascii="Arial" w:eastAsia="Times New Roman" w:hAnsi="Arial"/>
      <w:sz w:val="24"/>
      <w:szCs w:val="24"/>
      <w:lang w:val="en-US" w:eastAsia="en-US"/>
    </w:rPr>
  </w:style>
  <w:style w:type="character" w:customStyle="1" w:styleId="NICEnormalChar">
    <w:name w:val="NICE normal Char"/>
    <w:rsid w:val="001F0DB2"/>
    <w:rPr>
      <w:rFonts w:ascii="Arial" w:eastAsia="Times New Roman" w:hAnsi="Arial"/>
      <w:sz w:val="24"/>
      <w:szCs w:val="24"/>
      <w:lang w:val="en-GB" w:eastAsia="en-US" w:bidi="ar-SA"/>
    </w:rPr>
  </w:style>
  <w:style w:type="character" w:customStyle="1" w:styleId="Heading1Char">
    <w:name w:val="Heading 1 Char"/>
    <w:link w:val="Heading1"/>
    <w:rsid w:val="00CE50C2"/>
    <w:rPr>
      <w:rFonts w:ascii="Arial" w:eastAsia="Times New Roman" w:hAnsi="Arial"/>
      <w:b/>
      <w:bCs/>
      <w:kern w:val="32"/>
      <w:sz w:val="28"/>
      <w:szCs w:val="32"/>
    </w:rPr>
  </w:style>
  <w:style w:type="character" w:customStyle="1" w:styleId="Heading2Char">
    <w:name w:val="Heading 2 Char"/>
    <w:link w:val="Heading2"/>
    <w:rsid w:val="00CE50C2"/>
    <w:rPr>
      <w:rFonts w:ascii="Arial" w:eastAsia="Times New Roman" w:hAnsi="Arial"/>
      <w:b/>
      <w:bCs/>
      <w:i/>
      <w:iCs/>
      <w:sz w:val="26"/>
      <w:szCs w:val="26"/>
    </w:rPr>
  </w:style>
  <w:style w:type="character" w:customStyle="1" w:styleId="Heading3Char">
    <w:name w:val="Heading 3 Char"/>
    <w:link w:val="Heading3"/>
    <w:uiPriority w:val="3"/>
    <w:rsid w:val="00CE50C2"/>
    <w:rPr>
      <w:rFonts w:ascii="Arial" w:eastAsia="Times New Roman" w:hAnsi="Arial"/>
      <w:b/>
      <w:bCs/>
      <w:sz w:val="24"/>
      <w:szCs w:val="26"/>
    </w:rPr>
  </w:style>
  <w:style w:type="character" w:customStyle="1" w:styleId="Heading4Char">
    <w:name w:val="Heading 4 Char"/>
    <w:link w:val="Heading4"/>
    <w:rsid w:val="00DE01E7"/>
    <w:rPr>
      <w:rFonts w:ascii="Cambria" w:eastAsia="Times New Roman" w:hAnsi="Cambria"/>
      <w:b/>
      <w:bCs/>
      <w:i/>
      <w:iCs/>
      <w:sz w:val="22"/>
      <w:szCs w:val="22"/>
      <w:lang w:eastAsia="en-US"/>
    </w:rPr>
  </w:style>
  <w:style w:type="paragraph" w:styleId="ListParagraph">
    <w:name w:val="List Paragraph"/>
    <w:aliases w:val="F5 List Paragraph,List Paragraph1,Dot pt,No Spacing1,List Paragraph Char Char Char,Indicator Text,Colorful List - Accent 11,Numbered Para 1,Bullet 1,Bullet Points,MAIN CONTENT,List Paragraph12,Bullet Style,List Paragraph2,Normal numbered"/>
    <w:basedOn w:val="Normal"/>
    <w:link w:val="ListParagraphChar"/>
    <w:uiPriority w:val="34"/>
    <w:qFormat/>
    <w:rsid w:val="00DE01E7"/>
    <w:pPr>
      <w:ind w:left="720"/>
      <w:contextualSpacing/>
    </w:pPr>
    <w:rPr>
      <w:rFonts w:ascii="Calibri" w:eastAsia="Calibri" w:hAnsi="Calibri"/>
    </w:rPr>
  </w:style>
  <w:style w:type="character" w:styleId="Hyperlink">
    <w:name w:val="Hyperlink"/>
    <w:rsid w:val="00CB564E"/>
    <w:rPr>
      <w:rFonts w:ascii="Arial" w:hAnsi="Arial"/>
      <w:color w:val="0000FF"/>
      <w:sz w:val="22"/>
      <w:u w:val="single"/>
    </w:rPr>
  </w:style>
  <w:style w:type="paragraph" w:styleId="Header">
    <w:name w:val="header"/>
    <w:basedOn w:val="Normal"/>
    <w:link w:val="HeaderChar"/>
    <w:uiPriority w:val="99"/>
    <w:rsid w:val="00CE50C2"/>
    <w:pPr>
      <w:tabs>
        <w:tab w:val="center" w:pos="4513"/>
        <w:tab w:val="right" w:pos="9026"/>
      </w:tabs>
    </w:pPr>
    <w:rPr>
      <w:rFonts w:ascii="Arial" w:hAnsi="Arial"/>
    </w:rPr>
  </w:style>
  <w:style w:type="paragraph" w:customStyle="1" w:styleId="NICEnormaldoublespacing">
    <w:name w:val="NICE normal double spacing"/>
    <w:basedOn w:val="NICEnormal"/>
    <w:rsid w:val="00DC785A"/>
  </w:style>
  <w:style w:type="character" w:customStyle="1" w:styleId="HeaderChar">
    <w:name w:val="Header Char"/>
    <w:link w:val="Header"/>
    <w:uiPriority w:val="99"/>
    <w:rsid w:val="00CE50C2"/>
    <w:rPr>
      <w:rFonts w:ascii="Arial" w:eastAsia="Times New Roman" w:hAnsi="Arial"/>
      <w:sz w:val="24"/>
      <w:szCs w:val="24"/>
    </w:rPr>
  </w:style>
  <w:style w:type="paragraph" w:styleId="Footer">
    <w:name w:val="footer"/>
    <w:basedOn w:val="Normal"/>
    <w:link w:val="FooterChar"/>
    <w:uiPriority w:val="99"/>
    <w:rsid w:val="00CE50C2"/>
    <w:pPr>
      <w:tabs>
        <w:tab w:val="center" w:pos="4513"/>
        <w:tab w:val="right" w:pos="9026"/>
      </w:tabs>
    </w:pPr>
    <w:rPr>
      <w:rFonts w:ascii="Arial" w:hAnsi="Arial"/>
      <w:sz w:val="20"/>
    </w:rPr>
  </w:style>
  <w:style w:type="character" w:customStyle="1" w:styleId="FooterChar">
    <w:name w:val="Footer Char"/>
    <w:link w:val="Footer"/>
    <w:uiPriority w:val="99"/>
    <w:rsid w:val="00CE50C2"/>
    <w:rPr>
      <w:rFonts w:ascii="Arial" w:eastAsia="Times New Roman" w:hAnsi="Arial"/>
      <w:szCs w:val="24"/>
    </w:rPr>
  </w:style>
  <w:style w:type="paragraph" w:customStyle="1" w:styleId="Style1">
    <w:name w:val="Style1"/>
    <w:basedOn w:val="Normal"/>
    <w:autoRedefine/>
    <w:rsid w:val="0075472D"/>
    <w:pPr>
      <w:keepNext/>
      <w:spacing w:line="360" w:lineRule="auto"/>
      <w:ind w:left="567"/>
    </w:pPr>
    <w:rPr>
      <w:rFonts w:ascii="Arial" w:hAnsi="Arial" w:cs="Arial"/>
      <w:sz w:val="20"/>
      <w:szCs w:val="16"/>
    </w:rPr>
  </w:style>
  <w:style w:type="paragraph" w:customStyle="1" w:styleId="Unnumberedboldheading">
    <w:name w:val="Unnumbered bold heading"/>
    <w:next w:val="NICEnormal"/>
    <w:rsid w:val="008E42BC"/>
    <w:pPr>
      <w:keepNext/>
      <w:widowControl w:val="0"/>
      <w:spacing w:after="120"/>
    </w:pPr>
    <w:rPr>
      <w:rFonts w:ascii="Arial" w:eastAsia="Times New Roman" w:hAnsi="Arial"/>
      <w:b/>
      <w:sz w:val="24"/>
      <w:szCs w:val="24"/>
      <w:lang w:val="en-US" w:eastAsia="en-US"/>
    </w:rPr>
  </w:style>
  <w:style w:type="paragraph" w:customStyle="1" w:styleId="Unnumbereditalicheading">
    <w:name w:val="Unnumbered italic heading"/>
    <w:next w:val="NICEnormal"/>
    <w:rsid w:val="008E42BC"/>
    <w:pPr>
      <w:keepNext/>
      <w:widowControl w:val="0"/>
      <w:spacing w:after="120"/>
    </w:pPr>
    <w:rPr>
      <w:rFonts w:ascii="Arial" w:eastAsia="Times New Roman" w:hAnsi="Arial"/>
      <w:i/>
      <w:sz w:val="24"/>
      <w:szCs w:val="24"/>
      <w:lang w:val="en-US" w:eastAsia="en-US"/>
    </w:rPr>
  </w:style>
  <w:style w:type="paragraph" w:styleId="Title">
    <w:name w:val="Title"/>
    <w:basedOn w:val="Normal"/>
    <w:next w:val="Heading1"/>
    <w:link w:val="TitleChar"/>
    <w:qFormat/>
    <w:rsid w:val="00CE50C2"/>
    <w:pPr>
      <w:spacing w:before="120" w:after="120"/>
      <w:jc w:val="center"/>
      <w:outlineLvl w:val="0"/>
    </w:pPr>
    <w:rPr>
      <w:rFonts w:ascii="Arial" w:hAnsi="Arial"/>
      <w:b/>
      <w:bCs/>
      <w:kern w:val="28"/>
      <w:sz w:val="32"/>
      <w:szCs w:val="32"/>
    </w:rPr>
  </w:style>
  <w:style w:type="character" w:customStyle="1" w:styleId="TitleChar">
    <w:name w:val="Title Char"/>
    <w:link w:val="Title"/>
    <w:rsid w:val="00CE50C2"/>
    <w:rPr>
      <w:rFonts w:ascii="Arial" w:eastAsia="Times New Roman" w:hAnsi="Arial"/>
      <w:b/>
      <w:bCs/>
      <w:kern w:val="28"/>
      <w:sz w:val="32"/>
      <w:szCs w:val="32"/>
    </w:rPr>
  </w:style>
  <w:style w:type="paragraph" w:customStyle="1" w:styleId="Title16pt">
    <w:name w:val="Title 16 pt"/>
    <w:basedOn w:val="Title"/>
    <w:rsid w:val="008E42BC"/>
  </w:style>
  <w:style w:type="paragraph" w:customStyle="1" w:styleId="Introtext">
    <w:name w:val="Intro text"/>
    <w:basedOn w:val="NICEnormalsinglespacing"/>
    <w:rsid w:val="008E42BC"/>
    <w:pPr>
      <w:pBdr>
        <w:top w:val="single" w:sz="4" w:space="1" w:color="auto"/>
        <w:left w:val="single" w:sz="4" w:space="4" w:color="auto"/>
        <w:bottom w:val="single" w:sz="4" w:space="1" w:color="auto"/>
        <w:right w:val="single" w:sz="4" w:space="4" w:color="auto"/>
      </w:pBdr>
      <w:spacing w:after="120"/>
    </w:pPr>
  </w:style>
  <w:style w:type="paragraph" w:customStyle="1" w:styleId="Numberedheading1">
    <w:name w:val="Numbered heading 1"/>
    <w:basedOn w:val="Heading1"/>
    <w:next w:val="NICEnormal"/>
    <w:link w:val="Numberedheading1CharChar"/>
    <w:rsid w:val="008E42BC"/>
    <w:pPr>
      <w:tabs>
        <w:tab w:val="num" w:pos="360"/>
      </w:tabs>
    </w:pPr>
    <w:rPr>
      <w:szCs w:val="24"/>
    </w:rPr>
  </w:style>
  <w:style w:type="character" w:customStyle="1" w:styleId="Numberedheading1CharChar">
    <w:name w:val="Numbered heading 1 Char Char"/>
    <w:link w:val="Numberedheading1"/>
    <w:rsid w:val="008E42BC"/>
    <w:rPr>
      <w:rFonts w:ascii="Arial" w:eastAsia="Times New Roman" w:hAnsi="Arial" w:cs="Arial"/>
      <w:b/>
      <w:bCs/>
      <w:kern w:val="32"/>
      <w:sz w:val="32"/>
      <w:szCs w:val="24"/>
      <w:lang w:eastAsia="en-US"/>
    </w:rPr>
  </w:style>
  <w:style w:type="paragraph" w:customStyle="1" w:styleId="Numberedheading2">
    <w:name w:val="Numbered heading 2"/>
    <w:basedOn w:val="Heading2"/>
    <w:next w:val="NICEnormal"/>
    <w:link w:val="Numberedheading2Char"/>
    <w:rsid w:val="008E42BC"/>
    <w:pPr>
      <w:tabs>
        <w:tab w:val="num" w:pos="360"/>
      </w:tabs>
    </w:pPr>
  </w:style>
  <w:style w:type="character" w:customStyle="1" w:styleId="Numberedheading2Char">
    <w:name w:val="Numbered heading 2 Char"/>
    <w:basedOn w:val="Heading2Char"/>
    <w:link w:val="Numberedheading2"/>
    <w:rsid w:val="008E42BC"/>
    <w:rPr>
      <w:rFonts w:ascii="Arial" w:eastAsia="Times New Roman" w:hAnsi="Arial"/>
      <w:b/>
      <w:bCs/>
      <w:i/>
      <w:iCs/>
      <w:sz w:val="26"/>
      <w:szCs w:val="26"/>
    </w:rPr>
  </w:style>
  <w:style w:type="paragraph" w:customStyle="1" w:styleId="Numberedheading3">
    <w:name w:val="Numbered heading 3"/>
    <w:basedOn w:val="Heading3"/>
    <w:next w:val="NICEnormal"/>
    <w:rsid w:val="008E42BC"/>
    <w:pPr>
      <w:tabs>
        <w:tab w:val="num" w:pos="360"/>
      </w:tabs>
    </w:pPr>
    <w:rPr>
      <w:sz w:val="26"/>
    </w:rPr>
  </w:style>
  <w:style w:type="paragraph" w:customStyle="1" w:styleId="Numberedlevel4text">
    <w:name w:val="Numbered level 4 text"/>
    <w:basedOn w:val="NICEnormal"/>
    <w:next w:val="NICEnormal"/>
    <w:rsid w:val="008E42BC"/>
    <w:pPr>
      <w:tabs>
        <w:tab w:val="num" w:pos="360"/>
      </w:tabs>
    </w:pPr>
  </w:style>
  <w:style w:type="paragraph" w:customStyle="1" w:styleId="Numberedlevel3text">
    <w:name w:val="Numbered level 3 text"/>
    <w:basedOn w:val="Numberedheading3"/>
    <w:rsid w:val="008E42BC"/>
    <w:pPr>
      <w:spacing w:after="240"/>
    </w:pPr>
    <w:rPr>
      <w:b w:val="0"/>
      <w:sz w:val="24"/>
    </w:rPr>
  </w:style>
  <w:style w:type="paragraph" w:customStyle="1" w:styleId="Bulletindent2">
    <w:name w:val="Bullet indent 2"/>
    <w:basedOn w:val="NICEnormal"/>
    <w:rsid w:val="008E42BC"/>
    <w:pPr>
      <w:tabs>
        <w:tab w:val="num" w:pos="360"/>
      </w:tabs>
      <w:spacing w:after="0"/>
      <w:ind w:left="1702" w:hanging="284"/>
    </w:pPr>
  </w:style>
  <w:style w:type="paragraph" w:customStyle="1" w:styleId="Title16ptleft">
    <w:name w:val="Title 16 pt left"/>
    <w:basedOn w:val="Title16pt"/>
    <w:rsid w:val="008E42BC"/>
    <w:pPr>
      <w:jc w:val="left"/>
    </w:pPr>
  </w:style>
  <w:style w:type="paragraph" w:customStyle="1" w:styleId="Bulletleft1">
    <w:name w:val="Bullet left 1"/>
    <w:basedOn w:val="NICEnormal"/>
    <w:rsid w:val="008E42BC"/>
    <w:pPr>
      <w:tabs>
        <w:tab w:val="num" w:pos="360"/>
      </w:tabs>
      <w:spacing w:after="0"/>
    </w:pPr>
  </w:style>
  <w:style w:type="character" w:customStyle="1" w:styleId="Bulletleft1Char">
    <w:name w:val="Bullet left 1 Char"/>
    <w:basedOn w:val="NICEnormalChar"/>
    <w:rsid w:val="001F0DB2"/>
    <w:rPr>
      <w:rFonts w:ascii="Arial" w:eastAsia="Times New Roman" w:hAnsi="Arial"/>
      <w:sz w:val="24"/>
      <w:szCs w:val="24"/>
      <w:lang w:val="en-GB" w:eastAsia="en-US" w:bidi="ar-SA"/>
    </w:rPr>
  </w:style>
  <w:style w:type="paragraph" w:customStyle="1" w:styleId="Bulletleft2">
    <w:name w:val="Bullet left 2"/>
    <w:basedOn w:val="NICEnormal"/>
    <w:rsid w:val="008E42BC"/>
    <w:pPr>
      <w:tabs>
        <w:tab w:val="num" w:pos="360"/>
      </w:tabs>
      <w:spacing w:after="0"/>
      <w:ind w:left="568" w:hanging="284"/>
    </w:pPr>
  </w:style>
  <w:style w:type="paragraph" w:customStyle="1" w:styleId="Bulletleft3">
    <w:name w:val="Bullet left 3"/>
    <w:basedOn w:val="NICEnormal"/>
    <w:rsid w:val="008E42BC"/>
    <w:pPr>
      <w:tabs>
        <w:tab w:val="num" w:pos="360"/>
      </w:tabs>
      <w:spacing w:after="0"/>
    </w:pPr>
  </w:style>
  <w:style w:type="paragraph" w:customStyle="1" w:styleId="Bulletindent1">
    <w:name w:val="Bullet indent 1"/>
    <w:basedOn w:val="NICEnormal"/>
    <w:rsid w:val="008E42BC"/>
    <w:pPr>
      <w:tabs>
        <w:tab w:val="num" w:pos="360"/>
      </w:tabs>
      <w:spacing w:after="0"/>
    </w:pPr>
  </w:style>
  <w:style w:type="paragraph" w:customStyle="1" w:styleId="Bulletindent3">
    <w:name w:val="Bullet indent 3"/>
    <w:basedOn w:val="NICEnormal"/>
    <w:rsid w:val="008E42BC"/>
    <w:pPr>
      <w:tabs>
        <w:tab w:val="num" w:pos="360"/>
      </w:tabs>
      <w:spacing w:after="0"/>
    </w:pPr>
  </w:style>
  <w:style w:type="paragraph" w:customStyle="1" w:styleId="Numberedlevel2text">
    <w:name w:val="Numbered level 2 text"/>
    <w:basedOn w:val="Numberedheading2"/>
    <w:rsid w:val="008E42BC"/>
    <w:pPr>
      <w:spacing w:after="240"/>
    </w:pPr>
    <w:rPr>
      <w:b w:val="0"/>
      <w:i w:val="0"/>
      <w:sz w:val="24"/>
    </w:rPr>
  </w:style>
  <w:style w:type="paragraph" w:customStyle="1" w:styleId="Bulletleft1last">
    <w:name w:val="Bullet left 1 last"/>
    <w:basedOn w:val="NICEnormal"/>
    <w:rsid w:val="008E42BC"/>
    <w:pPr>
      <w:tabs>
        <w:tab w:val="num" w:pos="360"/>
      </w:tabs>
    </w:pPr>
    <w:rPr>
      <w:rFonts w:cs="Arial"/>
    </w:rPr>
  </w:style>
  <w:style w:type="character" w:customStyle="1" w:styleId="Bulletleft1lastChar">
    <w:name w:val="Bullet left 1 last Char"/>
    <w:rsid w:val="001F0DB2"/>
    <w:rPr>
      <w:rFonts w:ascii="Arial" w:eastAsia="Times New Roman" w:hAnsi="Arial" w:cs="Arial"/>
      <w:sz w:val="24"/>
      <w:szCs w:val="24"/>
      <w:lang w:eastAsia="en-US"/>
    </w:rPr>
  </w:style>
  <w:style w:type="paragraph" w:customStyle="1" w:styleId="boxedtext">
    <w:name w:val="boxed text"/>
    <w:basedOn w:val="NICEnormal"/>
    <w:rsid w:val="008E42BC"/>
    <w:pPr>
      <w:pBdr>
        <w:top w:val="single" w:sz="4" w:space="1" w:color="auto"/>
        <w:left w:val="single" w:sz="4" w:space="4" w:color="auto"/>
        <w:bottom w:val="single" w:sz="4" w:space="1" w:color="auto"/>
        <w:right w:val="single" w:sz="4" w:space="4" w:color="auto"/>
      </w:pBdr>
      <w:shd w:val="clear" w:color="auto" w:fill="E6E6E6"/>
    </w:pPr>
  </w:style>
  <w:style w:type="character" w:styleId="PageNumber">
    <w:name w:val="page number"/>
    <w:rsid w:val="008E42BC"/>
    <w:rPr>
      <w:rFonts w:ascii="Arial" w:hAnsi="Arial"/>
      <w:sz w:val="24"/>
    </w:rPr>
  </w:style>
  <w:style w:type="paragraph" w:customStyle="1" w:styleId="Bulletindent1last">
    <w:name w:val="Bullet indent 1 last"/>
    <w:basedOn w:val="NICEnormal"/>
    <w:next w:val="NICEnormal"/>
    <w:rsid w:val="008E42BC"/>
    <w:pPr>
      <w:tabs>
        <w:tab w:val="num" w:pos="360"/>
      </w:tabs>
    </w:pPr>
  </w:style>
  <w:style w:type="paragraph" w:customStyle="1" w:styleId="NICEnormalindented">
    <w:name w:val="NICE normal indented"/>
    <w:basedOn w:val="NICEnormal"/>
    <w:rsid w:val="008E42BC"/>
    <w:pPr>
      <w:tabs>
        <w:tab w:val="left" w:pos="1134"/>
      </w:tabs>
      <w:ind w:left="1134"/>
    </w:pPr>
  </w:style>
  <w:style w:type="paragraph" w:customStyle="1" w:styleId="Tabletitle">
    <w:name w:val="Table title"/>
    <w:basedOn w:val="NICEnormal"/>
    <w:next w:val="NICEnormal"/>
    <w:rsid w:val="008E42BC"/>
    <w:pPr>
      <w:keepNext/>
      <w:spacing w:after="60" w:line="240" w:lineRule="auto"/>
    </w:pPr>
    <w:rPr>
      <w:b/>
    </w:rPr>
  </w:style>
  <w:style w:type="paragraph" w:customStyle="1" w:styleId="Tabletext">
    <w:name w:val="Table text"/>
    <w:basedOn w:val="NICEnormalsinglespacing"/>
    <w:rsid w:val="008E42BC"/>
    <w:pPr>
      <w:keepNext/>
      <w:spacing w:after="60"/>
    </w:pPr>
    <w:rPr>
      <w:sz w:val="22"/>
    </w:rPr>
  </w:style>
  <w:style w:type="paragraph" w:customStyle="1" w:styleId="Section2paragraphs">
    <w:name w:val="Section 2 paragraphs"/>
    <w:basedOn w:val="NICEnormal"/>
    <w:rsid w:val="008E42BC"/>
    <w:pPr>
      <w:tabs>
        <w:tab w:val="num" w:pos="360"/>
      </w:tabs>
    </w:pPr>
  </w:style>
  <w:style w:type="paragraph" w:customStyle="1" w:styleId="Section3paragraphs">
    <w:name w:val="Section 3 paragraphs"/>
    <w:basedOn w:val="NICEnormal"/>
    <w:rsid w:val="008E42BC"/>
    <w:pPr>
      <w:tabs>
        <w:tab w:val="num" w:pos="360"/>
      </w:tabs>
    </w:pPr>
  </w:style>
  <w:style w:type="paragraph" w:customStyle="1" w:styleId="Section411paragraphs">
    <w:name w:val="Section 4.1.1 paragraphs"/>
    <w:basedOn w:val="NICEnormal"/>
    <w:rsid w:val="008E42BC"/>
    <w:pPr>
      <w:tabs>
        <w:tab w:val="num" w:pos="360"/>
      </w:tabs>
    </w:pPr>
  </w:style>
  <w:style w:type="paragraph" w:customStyle="1" w:styleId="Section412paragraphs">
    <w:name w:val="Section 4.1.2 paragraphs"/>
    <w:basedOn w:val="NICEnormal"/>
    <w:rsid w:val="008E42BC"/>
    <w:pPr>
      <w:tabs>
        <w:tab w:val="num" w:pos="360"/>
      </w:tabs>
    </w:pPr>
  </w:style>
  <w:style w:type="paragraph" w:customStyle="1" w:styleId="Section42paragraphs">
    <w:name w:val="Section 4.2 paragraphs"/>
    <w:basedOn w:val="NICEnormal"/>
    <w:rsid w:val="008E42BC"/>
    <w:pPr>
      <w:tabs>
        <w:tab w:val="num" w:pos="360"/>
      </w:tabs>
    </w:pPr>
  </w:style>
  <w:style w:type="paragraph" w:customStyle="1" w:styleId="Section43paragraphs">
    <w:name w:val="Section 4.3 paragraphs"/>
    <w:basedOn w:val="NICEnormal"/>
    <w:rsid w:val="008E42BC"/>
    <w:pPr>
      <w:tabs>
        <w:tab w:val="num" w:pos="360"/>
      </w:tabs>
    </w:pPr>
  </w:style>
  <w:style w:type="paragraph" w:customStyle="1" w:styleId="Appendixlevel1">
    <w:name w:val="Appendix level 1"/>
    <w:basedOn w:val="NICEnormal"/>
    <w:autoRedefine/>
    <w:rsid w:val="008E42BC"/>
    <w:pPr>
      <w:tabs>
        <w:tab w:val="num" w:pos="360"/>
      </w:tabs>
      <w:spacing w:before="240"/>
    </w:pPr>
  </w:style>
  <w:style w:type="paragraph" w:customStyle="1" w:styleId="Appendixlevel2">
    <w:name w:val="Appendix level 2"/>
    <w:basedOn w:val="NICEnormal"/>
    <w:rsid w:val="008E42BC"/>
    <w:pPr>
      <w:tabs>
        <w:tab w:val="num" w:pos="360"/>
      </w:tabs>
      <w:spacing w:before="240"/>
    </w:pPr>
  </w:style>
  <w:style w:type="paragraph" w:customStyle="1" w:styleId="Appendixbullet">
    <w:name w:val="Appendix bullet"/>
    <w:basedOn w:val="NICEnormal"/>
    <w:rsid w:val="008E42BC"/>
    <w:pPr>
      <w:tabs>
        <w:tab w:val="num" w:pos="360"/>
      </w:tabs>
      <w:spacing w:after="0" w:line="240" w:lineRule="auto"/>
    </w:pPr>
  </w:style>
  <w:style w:type="paragraph" w:customStyle="1" w:styleId="Appendixreferences">
    <w:name w:val="Appendix references"/>
    <w:basedOn w:val="NICEnormal"/>
    <w:rsid w:val="008E42BC"/>
    <w:pPr>
      <w:tabs>
        <w:tab w:val="left" w:pos="567"/>
      </w:tabs>
      <w:spacing w:after="120" w:line="240" w:lineRule="auto"/>
      <w:ind w:left="567"/>
    </w:pPr>
  </w:style>
  <w:style w:type="paragraph" w:customStyle="1" w:styleId="References">
    <w:name w:val="References"/>
    <w:basedOn w:val="NICEnormalsinglespacing"/>
    <w:rsid w:val="008E42BC"/>
    <w:pPr>
      <w:tabs>
        <w:tab w:val="num" w:pos="360"/>
      </w:tabs>
      <w:spacing w:after="120"/>
    </w:pPr>
  </w:style>
  <w:style w:type="paragraph" w:styleId="BalloonText">
    <w:name w:val="Balloon Text"/>
    <w:basedOn w:val="Normal"/>
    <w:link w:val="BalloonTextChar"/>
    <w:uiPriority w:val="99"/>
    <w:semiHidden/>
    <w:rsid w:val="00CE50C2"/>
    <w:rPr>
      <w:rFonts w:ascii="Tahoma" w:hAnsi="Tahoma" w:cs="Tahoma"/>
      <w:sz w:val="16"/>
      <w:szCs w:val="16"/>
    </w:rPr>
  </w:style>
  <w:style w:type="character" w:customStyle="1" w:styleId="BalloonTextChar">
    <w:name w:val="Balloon Text Char"/>
    <w:link w:val="BalloonText"/>
    <w:uiPriority w:val="99"/>
    <w:semiHidden/>
    <w:rsid w:val="00CE50C2"/>
    <w:rPr>
      <w:rFonts w:ascii="Tahoma" w:eastAsia="Times New Roman" w:hAnsi="Tahoma" w:cs="Tahoma"/>
      <w:sz w:val="16"/>
      <w:szCs w:val="16"/>
    </w:rPr>
  </w:style>
  <w:style w:type="character" w:styleId="CommentReference">
    <w:name w:val="annotation reference"/>
    <w:unhideWhenUsed/>
    <w:rsid w:val="001F0DB2"/>
    <w:rPr>
      <w:sz w:val="16"/>
      <w:szCs w:val="16"/>
    </w:rPr>
  </w:style>
  <w:style w:type="paragraph" w:styleId="CommentText">
    <w:name w:val="annotation text"/>
    <w:basedOn w:val="Normal"/>
    <w:unhideWhenUsed/>
    <w:rsid w:val="001F0DB2"/>
    <w:rPr>
      <w:sz w:val="20"/>
      <w:szCs w:val="20"/>
    </w:rPr>
  </w:style>
  <w:style w:type="character" w:customStyle="1" w:styleId="CommentTextChar">
    <w:name w:val="Comment Text Char"/>
    <w:rsid w:val="001F0DB2"/>
    <w:rPr>
      <w:rFonts w:ascii="Times New Roman" w:eastAsia="Times New Roman" w:hAnsi="Times New Roman"/>
      <w:lang w:eastAsia="en-US"/>
    </w:rPr>
  </w:style>
  <w:style w:type="paragraph" w:styleId="CommentSubject">
    <w:name w:val="annotation subject"/>
    <w:basedOn w:val="CommentText"/>
    <w:next w:val="CommentText"/>
    <w:uiPriority w:val="99"/>
    <w:semiHidden/>
    <w:unhideWhenUsed/>
    <w:rsid w:val="001F0DB2"/>
    <w:rPr>
      <w:b/>
      <w:bCs/>
    </w:rPr>
  </w:style>
  <w:style w:type="character" w:customStyle="1" w:styleId="CommentSubjectChar">
    <w:name w:val="Comment Subject Char"/>
    <w:uiPriority w:val="99"/>
    <w:semiHidden/>
    <w:rsid w:val="001F0DB2"/>
    <w:rPr>
      <w:rFonts w:ascii="Times New Roman" w:eastAsia="Times New Roman" w:hAnsi="Times New Roman"/>
      <w:b/>
      <w:bCs/>
      <w:lang w:eastAsia="en-US"/>
    </w:rPr>
  </w:style>
  <w:style w:type="paragraph" w:styleId="Revision">
    <w:name w:val="Revision"/>
    <w:hidden/>
    <w:uiPriority w:val="99"/>
    <w:semiHidden/>
    <w:rsid w:val="001F0DB2"/>
    <w:rPr>
      <w:rFonts w:ascii="Times New Roman" w:eastAsia="Times New Roman" w:hAnsi="Times New Roman"/>
      <w:sz w:val="24"/>
      <w:szCs w:val="24"/>
      <w:lang w:eastAsia="en-US"/>
    </w:rPr>
  </w:style>
  <w:style w:type="paragraph" w:styleId="NormalWeb">
    <w:name w:val="Normal (Web)"/>
    <w:basedOn w:val="Normal"/>
    <w:uiPriority w:val="99"/>
    <w:unhideWhenUsed/>
    <w:rsid w:val="001F0DB2"/>
    <w:pPr>
      <w:spacing w:before="100" w:beforeAutospacing="1" w:after="100" w:afterAutospacing="1"/>
    </w:pPr>
  </w:style>
  <w:style w:type="paragraph" w:styleId="TOC1">
    <w:name w:val="toc 1"/>
    <w:basedOn w:val="Normal"/>
    <w:next w:val="Normal"/>
    <w:autoRedefine/>
    <w:rsid w:val="00CE50C2"/>
    <w:rPr>
      <w:rFonts w:ascii="Arial" w:hAnsi="Arial"/>
    </w:rPr>
  </w:style>
  <w:style w:type="paragraph" w:styleId="TOC2">
    <w:name w:val="toc 2"/>
    <w:basedOn w:val="Normal"/>
    <w:next w:val="Normal"/>
    <w:autoRedefine/>
    <w:rsid w:val="00CE50C2"/>
    <w:pPr>
      <w:ind w:left="240"/>
    </w:pPr>
    <w:rPr>
      <w:rFonts w:ascii="Arial" w:hAnsi="Arial"/>
    </w:rPr>
  </w:style>
  <w:style w:type="paragraph" w:customStyle="1" w:styleId="Frontpagetitle">
    <w:name w:val="Front page title"/>
    <w:basedOn w:val="Normal"/>
    <w:rsid w:val="001F0DB2"/>
    <w:pPr>
      <w:spacing w:after="240"/>
      <w:jc w:val="center"/>
    </w:pPr>
    <w:rPr>
      <w:rFonts w:ascii="Arial" w:hAnsi="Arial" w:cs="Arial"/>
      <w:sz w:val="48"/>
      <w:szCs w:val="48"/>
      <w:lang w:val="en-US"/>
    </w:rPr>
  </w:style>
  <w:style w:type="paragraph" w:customStyle="1" w:styleId="Frontpagedate">
    <w:name w:val="Front page date"/>
    <w:basedOn w:val="Normal"/>
    <w:rsid w:val="001F0DB2"/>
    <w:pPr>
      <w:spacing w:after="240"/>
    </w:pPr>
    <w:rPr>
      <w:rFonts w:ascii="Arial" w:hAnsi="Arial" w:cs="Arial"/>
      <w:sz w:val="32"/>
      <w:szCs w:val="32"/>
      <w:lang w:val="en-US"/>
    </w:rPr>
  </w:style>
  <w:style w:type="paragraph" w:customStyle="1" w:styleId="Frontpageguidelinenumber">
    <w:name w:val="Front page guideline number"/>
    <w:basedOn w:val="Normal"/>
    <w:rsid w:val="001F0DB2"/>
    <w:pPr>
      <w:spacing w:after="240"/>
    </w:pPr>
    <w:rPr>
      <w:rFonts w:ascii="Arial" w:hAnsi="Arial" w:cs="Arial"/>
      <w:color w:val="FFFFFF"/>
      <w:sz w:val="32"/>
      <w:szCs w:val="32"/>
      <w:lang w:val="en-US"/>
    </w:rPr>
  </w:style>
  <w:style w:type="paragraph" w:styleId="TOCHeading">
    <w:name w:val="TOC Heading"/>
    <w:basedOn w:val="Heading1"/>
    <w:next w:val="Normal"/>
    <w:uiPriority w:val="39"/>
    <w:qFormat/>
    <w:rsid w:val="00DE01E7"/>
    <w:pPr>
      <w:outlineLvl w:val="9"/>
    </w:pPr>
    <w:rPr>
      <w:lang w:bidi="en-US"/>
    </w:rPr>
  </w:style>
  <w:style w:type="paragraph" w:styleId="TOC3">
    <w:name w:val="toc 3"/>
    <w:basedOn w:val="Normal"/>
    <w:next w:val="Normal"/>
    <w:autoRedefine/>
    <w:semiHidden/>
    <w:rsid w:val="00CE50C2"/>
    <w:pPr>
      <w:ind w:left="480"/>
    </w:pPr>
    <w:rPr>
      <w:rFonts w:ascii="Arial" w:hAnsi="Arial"/>
    </w:rPr>
  </w:style>
  <w:style w:type="character" w:styleId="FollowedHyperlink">
    <w:name w:val="FollowedHyperlink"/>
    <w:uiPriority w:val="99"/>
    <w:unhideWhenUsed/>
    <w:rsid w:val="001F0DB2"/>
    <w:rPr>
      <w:color w:val="800080"/>
      <w:u w:val="single"/>
    </w:rPr>
  </w:style>
  <w:style w:type="paragraph" w:customStyle="1" w:styleId="Level2text">
    <w:name w:val="Level 2 text"/>
    <w:basedOn w:val="Numberedheading2"/>
    <w:locked/>
    <w:rsid w:val="001F0DB2"/>
    <w:pPr>
      <w:numPr>
        <w:ilvl w:val="1"/>
        <w:numId w:val="1"/>
      </w:numPr>
    </w:pPr>
    <w:rPr>
      <w:b w:val="0"/>
      <w:i w:val="0"/>
      <w:sz w:val="24"/>
    </w:rPr>
  </w:style>
  <w:style w:type="paragraph" w:styleId="FootnoteText">
    <w:name w:val="footnote text"/>
    <w:basedOn w:val="Normal"/>
    <w:link w:val="FootnoteTextChar1"/>
    <w:uiPriority w:val="99"/>
    <w:semiHidden/>
    <w:rsid w:val="001F0DB2"/>
    <w:rPr>
      <w:rFonts w:ascii="Arial" w:eastAsia="Calibri" w:hAnsi="Arial"/>
      <w:sz w:val="20"/>
      <w:szCs w:val="20"/>
    </w:rPr>
  </w:style>
  <w:style w:type="character" w:customStyle="1" w:styleId="FootnoteTextChar">
    <w:name w:val="Footnote Text Char"/>
    <w:uiPriority w:val="99"/>
    <w:rsid w:val="001F0DB2"/>
    <w:rPr>
      <w:rFonts w:ascii="Arial" w:eastAsia="Times New Roman" w:hAnsi="Arial"/>
    </w:rPr>
  </w:style>
  <w:style w:type="character" w:styleId="FootnoteReference">
    <w:name w:val="footnote reference"/>
    <w:uiPriority w:val="99"/>
    <w:rsid w:val="001F0DB2"/>
    <w:rPr>
      <w:vertAlign w:val="superscript"/>
    </w:rPr>
  </w:style>
  <w:style w:type="paragraph" w:customStyle="1" w:styleId="Paragraph">
    <w:name w:val="Paragraph"/>
    <w:basedOn w:val="Paragraphnonumbers"/>
    <w:uiPriority w:val="4"/>
    <w:qFormat/>
    <w:rsid w:val="00CE50C2"/>
    <w:pPr>
      <w:numPr>
        <w:numId w:val="12"/>
      </w:numPr>
      <w:tabs>
        <w:tab w:val="left" w:pos="567"/>
      </w:tabs>
      <w:ind w:left="567" w:hanging="501"/>
    </w:pPr>
  </w:style>
  <w:style w:type="paragraph" w:customStyle="1" w:styleId="Bullets">
    <w:name w:val="Bullets"/>
    <w:basedOn w:val="Normal"/>
    <w:uiPriority w:val="5"/>
    <w:qFormat/>
    <w:rsid w:val="00CE50C2"/>
    <w:pPr>
      <w:numPr>
        <w:numId w:val="2"/>
      </w:numPr>
      <w:spacing w:after="120" w:line="276" w:lineRule="auto"/>
    </w:pPr>
    <w:rPr>
      <w:rFonts w:ascii="Arial" w:hAnsi="Arial"/>
    </w:rPr>
  </w:style>
  <w:style w:type="paragraph" w:customStyle="1" w:styleId="Subbullets">
    <w:name w:val="Sub bullets"/>
    <w:basedOn w:val="Normal"/>
    <w:uiPriority w:val="6"/>
    <w:qFormat/>
    <w:rsid w:val="00CE50C2"/>
    <w:pPr>
      <w:numPr>
        <w:numId w:val="3"/>
      </w:numPr>
      <w:spacing w:after="120" w:line="276" w:lineRule="auto"/>
      <w:ind w:left="1418" w:hanging="284"/>
    </w:pPr>
    <w:rPr>
      <w:rFonts w:ascii="Arial" w:hAnsi="Arial"/>
    </w:rPr>
  </w:style>
  <w:style w:type="paragraph" w:customStyle="1" w:styleId="Paragraphnonumbers">
    <w:name w:val="Paragraph no numbers"/>
    <w:basedOn w:val="Normal"/>
    <w:uiPriority w:val="99"/>
    <w:qFormat/>
    <w:rsid w:val="00CE50C2"/>
    <w:pPr>
      <w:spacing w:after="240" w:line="276" w:lineRule="auto"/>
    </w:pPr>
    <w:rPr>
      <w:rFonts w:ascii="Arial" w:hAnsi="Arial"/>
    </w:rPr>
  </w:style>
  <w:style w:type="paragraph" w:styleId="TOAHeading">
    <w:name w:val="toa heading"/>
    <w:basedOn w:val="Normal"/>
    <w:next w:val="Normal"/>
    <w:semiHidden/>
    <w:rsid w:val="00CE50C2"/>
    <w:pPr>
      <w:spacing w:before="120"/>
    </w:pPr>
    <w:rPr>
      <w:rFonts w:ascii="Arial" w:hAnsi="Arial"/>
      <w:b/>
      <w:bCs/>
    </w:rPr>
  </w:style>
  <w:style w:type="paragraph" w:styleId="TOC4">
    <w:name w:val="toc 4"/>
    <w:basedOn w:val="Normal"/>
    <w:next w:val="Normal"/>
    <w:autoRedefine/>
    <w:semiHidden/>
    <w:rsid w:val="00CE50C2"/>
    <w:pPr>
      <w:ind w:left="720"/>
    </w:pPr>
    <w:rPr>
      <w:rFonts w:ascii="Arial" w:hAnsi="Arial"/>
    </w:rPr>
  </w:style>
  <w:style w:type="paragraph" w:customStyle="1" w:styleId="Bulletindent1alast">
    <w:name w:val="Bullet indent 1a last"/>
    <w:basedOn w:val="Bulletindent1last"/>
    <w:qFormat/>
    <w:rsid w:val="001F0DB2"/>
    <w:pPr>
      <w:tabs>
        <w:tab w:val="clear" w:pos="360"/>
      </w:tabs>
      <w:ind w:left="2552" w:hanging="360"/>
    </w:pPr>
  </w:style>
  <w:style w:type="paragraph" w:customStyle="1" w:styleId="Bulletindent2a">
    <w:name w:val="Bullet indent 2a"/>
    <w:basedOn w:val="Normal"/>
    <w:qFormat/>
    <w:rsid w:val="001F0DB2"/>
    <w:pPr>
      <w:keepNext/>
      <w:tabs>
        <w:tab w:val="num" w:pos="1701"/>
      </w:tabs>
      <w:spacing w:line="360" w:lineRule="auto"/>
      <w:ind w:left="2836" w:hanging="284"/>
    </w:pPr>
    <w:rPr>
      <w:rFonts w:ascii="Arial" w:hAnsi="Arial"/>
    </w:rPr>
  </w:style>
  <w:style w:type="paragraph" w:customStyle="1" w:styleId="Bulletindent1a">
    <w:name w:val="Bullet indent 1a"/>
    <w:basedOn w:val="Bulletindent1"/>
    <w:qFormat/>
    <w:rsid w:val="001F0DB2"/>
    <w:pPr>
      <w:tabs>
        <w:tab w:val="clear" w:pos="360"/>
        <w:tab w:val="num" w:pos="2552"/>
      </w:tabs>
      <w:ind w:left="2552" w:hanging="360"/>
    </w:pPr>
  </w:style>
  <w:style w:type="paragraph" w:customStyle="1" w:styleId="Frontpagegreentitle">
    <w:name w:val="Front page green title"/>
    <w:basedOn w:val="Normal"/>
    <w:rsid w:val="001F0DB2"/>
    <w:pPr>
      <w:jc w:val="center"/>
    </w:pPr>
    <w:rPr>
      <w:rFonts w:ascii="Arial" w:hAnsi="Arial" w:cs="Arial"/>
      <w:b/>
      <w:color w:val="009999"/>
      <w:sz w:val="64"/>
      <w:szCs w:val="64"/>
    </w:rPr>
  </w:style>
  <w:style w:type="paragraph" w:styleId="TOC5">
    <w:name w:val="toc 5"/>
    <w:basedOn w:val="Normal"/>
    <w:next w:val="Normal"/>
    <w:autoRedefine/>
    <w:semiHidden/>
    <w:unhideWhenUsed/>
    <w:rsid w:val="001F0DB2"/>
    <w:pPr>
      <w:spacing w:after="100" w:line="276" w:lineRule="auto"/>
      <w:ind w:left="880"/>
    </w:pPr>
    <w:rPr>
      <w:rFonts w:ascii="Calibri" w:hAnsi="Calibri"/>
    </w:rPr>
  </w:style>
  <w:style w:type="paragraph" w:styleId="TOC6">
    <w:name w:val="toc 6"/>
    <w:basedOn w:val="Normal"/>
    <w:next w:val="Normal"/>
    <w:autoRedefine/>
    <w:semiHidden/>
    <w:unhideWhenUsed/>
    <w:rsid w:val="001F0DB2"/>
    <w:pPr>
      <w:spacing w:after="100" w:line="276" w:lineRule="auto"/>
      <w:ind w:left="1100"/>
    </w:pPr>
    <w:rPr>
      <w:rFonts w:ascii="Calibri" w:hAnsi="Calibri"/>
    </w:rPr>
  </w:style>
  <w:style w:type="paragraph" w:styleId="TOC7">
    <w:name w:val="toc 7"/>
    <w:basedOn w:val="Normal"/>
    <w:next w:val="Normal"/>
    <w:autoRedefine/>
    <w:semiHidden/>
    <w:unhideWhenUsed/>
    <w:rsid w:val="001F0DB2"/>
    <w:pPr>
      <w:spacing w:after="100" w:line="276" w:lineRule="auto"/>
      <w:ind w:left="1320"/>
    </w:pPr>
    <w:rPr>
      <w:rFonts w:ascii="Calibri" w:hAnsi="Calibri"/>
    </w:rPr>
  </w:style>
  <w:style w:type="paragraph" w:styleId="TOC8">
    <w:name w:val="toc 8"/>
    <w:basedOn w:val="Normal"/>
    <w:next w:val="Normal"/>
    <w:autoRedefine/>
    <w:semiHidden/>
    <w:unhideWhenUsed/>
    <w:rsid w:val="001F0DB2"/>
    <w:pPr>
      <w:spacing w:after="100" w:line="276" w:lineRule="auto"/>
      <w:ind w:left="1540"/>
    </w:pPr>
    <w:rPr>
      <w:rFonts w:ascii="Calibri" w:hAnsi="Calibri"/>
    </w:rPr>
  </w:style>
  <w:style w:type="paragraph" w:styleId="TOC9">
    <w:name w:val="toc 9"/>
    <w:basedOn w:val="Normal"/>
    <w:next w:val="Normal"/>
    <w:autoRedefine/>
    <w:semiHidden/>
    <w:unhideWhenUsed/>
    <w:rsid w:val="001F0DB2"/>
    <w:pPr>
      <w:spacing w:after="100" w:line="276" w:lineRule="auto"/>
      <w:ind w:left="1760"/>
    </w:pPr>
    <w:rPr>
      <w:rFonts w:ascii="Calibri" w:hAnsi="Calibri"/>
    </w:rPr>
  </w:style>
  <w:style w:type="paragraph" w:customStyle="1" w:styleId="Question">
    <w:name w:val="Question"/>
    <w:basedOn w:val="References"/>
    <w:qFormat/>
    <w:rsid w:val="001F0DB2"/>
    <w:pPr>
      <w:keepNext/>
      <w:numPr>
        <w:numId w:val="4"/>
      </w:numPr>
    </w:pPr>
    <w:rPr>
      <w:b/>
    </w:rPr>
  </w:style>
  <w:style w:type="paragraph" w:styleId="EndnoteText">
    <w:name w:val="endnote text"/>
    <w:basedOn w:val="Normal"/>
    <w:uiPriority w:val="99"/>
    <w:semiHidden/>
    <w:unhideWhenUsed/>
    <w:rsid w:val="001F0DB2"/>
    <w:rPr>
      <w:sz w:val="20"/>
      <w:szCs w:val="20"/>
    </w:rPr>
  </w:style>
  <w:style w:type="character" w:customStyle="1" w:styleId="EndnoteTextChar">
    <w:name w:val="Endnote Text Char"/>
    <w:uiPriority w:val="99"/>
    <w:semiHidden/>
    <w:rsid w:val="001F0DB2"/>
    <w:rPr>
      <w:rFonts w:ascii="Times New Roman" w:eastAsia="Times New Roman" w:hAnsi="Times New Roman"/>
    </w:rPr>
  </w:style>
  <w:style w:type="character" w:styleId="EndnoteReference">
    <w:name w:val="endnote reference"/>
    <w:uiPriority w:val="99"/>
    <w:semiHidden/>
    <w:unhideWhenUsed/>
    <w:rsid w:val="001F0DB2"/>
    <w:rPr>
      <w:vertAlign w:val="superscript"/>
    </w:rPr>
  </w:style>
  <w:style w:type="paragraph" w:customStyle="1" w:styleId="Style4">
    <w:name w:val="Style4"/>
    <w:basedOn w:val="Normal"/>
    <w:autoRedefine/>
    <w:rsid w:val="0075472D"/>
    <w:pPr>
      <w:keepNext/>
      <w:spacing w:line="360" w:lineRule="auto"/>
      <w:ind w:left="567"/>
    </w:pPr>
    <w:rPr>
      <w:rFonts w:ascii="Arial" w:hAnsi="Arial" w:cs="Arial"/>
      <w:sz w:val="20"/>
      <w:szCs w:val="20"/>
    </w:rPr>
  </w:style>
  <w:style w:type="paragraph" w:customStyle="1" w:styleId="Bodytextosteo">
    <w:name w:val="Body text osteo"/>
    <w:basedOn w:val="BodyText"/>
    <w:autoRedefine/>
    <w:rsid w:val="0075472D"/>
    <w:pPr>
      <w:spacing w:after="0" w:line="360" w:lineRule="auto"/>
      <w:ind w:left="567"/>
    </w:pPr>
    <w:rPr>
      <w:rFonts w:ascii="Arial" w:hAnsi="Arial" w:cs="Arial"/>
      <w:sz w:val="20"/>
      <w:szCs w:val="20"/>
    </w:rPr>
  </w:style>
  <w:style w:type="paragraph" w:styleId="BodyText">
    <w:name w:val="Body Text"/>
    <w:basedOn w:val="Normal"/>
    <w:link w:val="BodyTextChar"/>
    <w:rsid w:val="0075472D"/>
    <w:pPr>
      <w:spacing w:after="120"/>
    </w:pPr>
  </w:style>
  <w:style w:type="paragraph" w:customStyle="1" w:styleId="bulletdoubleindent">
    <w:name w:val="bullet double indent"/>
    <w:basedOn w:val="Normal"/>
    <w:autoRedefine/>
    <w:rsid w:val="0075472D"/>
    <w:pPr>
      <w:numPr>
        <w:numId w:val="5"/>
      </w:numPr>
      <w:spacing w:line="360" w:lineRule="auto"/>
    </w:pPr>
    <w:rPr>
      <w:rFonts w:ascii="Arial" w:eastAsia="Calibri" w:hAnsi="Arial"/>
      <w:sz w:val="20"/>
      <w:szCs w:val="20"/>
    </w:rPr>
  </w:style>
  <w:style w:type="paragraph" w:customStyle="1" w:styleId="bulletindentosteo">
    <w:name w:val="bullet indent osteo"/>
    <w:basedOn w:val="Normal"/>
    <w:autoRedefine/>
    <w:rsid w:val="0075472D"/>
    <w:pPr>
      <w:numPr>
        <w:numId w:val="6"/>
      </w:numPr>
      <w:spacing w:line="360" w:lineRule="auto"/>
    </w:pPr>
    <w:rPr>
      <w:rFonts w:ascii="Arial" w:eastAsia="Calibri" w:hAnsi="Arial"/>
      <w:color w:val="000000"/>
      <w:sz w:val="20"/>
    </w:rPr>
  </w:style>
  <w:style w:type="paragraph" w:customStyle="1" w:styleId="bulletosteoporosis">
    <w:name w:val="bullet osteoporosis"/>
    <w:basedOn w:val="Normal"/>
    <w:autoRedefine/>
    <w:rsid w:val="0075472D"/>
    <w:pPr>
      <w:numPr>
        <w:numId w:val="9"/>
      </w:numPr>
      <w:tabs>
        <w:tab w:val="left" w:pos="900"/>
      </w:tabs>
      <w:spacing w:line="360" w:lineRule="auto"/>
    </w:pPr>
    <w:rPr>
      <w:rFonts w:ascii="Arial" w:hAnsi="Arial" w:cs="Arial"/>
      <w:bCs/>
      <w:sz w:val="20"/>
      <w:szCs w:val="20"/>
    </w:rPr>
  </w:style>
  <w:style w:type="paragraph" w:customStyle="1" w:styleId="Subheading">
    <w:name w:val="Sub heading"/>
    <w:basedOn w:val="Heading3"/>
    <w:autoRedefine/>
    <w:rsid w:val="0075472D"/>
    <w:pPr>
      <w:spacing w:after="0" w:line="360" w:lineRule="auto"/>
      <w:ind w:left="567"/>
    </w:pPr>
  </w:style>
  <w:style w:type="paragraph" w:customStyle="1" w:styleId="subheadingosteo">
    <w:name w:val="subheading osteo"/>
    <w:basedOn w:val="Heading6"/>
    <w:autoRedefine/>
    <w:rsid w:val="0075472D"/>
    <w:pPr>
      <w:keepNext/>
      <w:spacing w:line="360" w:lineRule="auto"/>
      <w:ind w:left="539"/>
    </w:pPr>
    <w:rPr>
      <w:rFonts w:ascii="Arial" w:hAnsi="Arial"/>
      <w:sz w:val="20"/>
      <w:szCs w:val="20"/>
    </w:rPr>
  </w:style>
  <w:style w:type="paragraph" w:customStyle="1" w:styleId="bulletdoubleindentosteo">
    <w:name w:val="bullet double indent osteo"/>
    <w:basedOn w:val="bulletindentosteo"/>
    <w:autoRedefine/>
    <w:rsid w:val="0075472D"/>
    <w:pPr>
      <w:numPr>
        <w:numId w:val="7"/>
      </w:numPr>
    </w:pPr>
    <w:rPr>
      <w:rFonts w:eastAsia="Times New Roman"/>
      <w:szCs w:val="20"/>
      <w:lang w:eastAsia="en-GB"/>
    </w:rPr>
  </w:style>
  <w:style w:type="paragraph" w:styleId="ListBullet3">
    <w:name w:val="List Bullet 3"/>
    <w:basedOn w:val="Normal"/>
    <w:autoRedefine/>
    <w:rsid w:val="0075472D"/>
  </w:style>
  <w:style w:type="paragraph" w:customStyle="1" w:styleId="Bulletosteotable">
    <w:name w:val="Bullet osteo table"/>
    <w:basedOn w:val="bulletosteoporosis"/>
    <w:autoRedefine/>
    <w:rsid w:val="0075472D"/>
    <w:pPr>
      <w:numPr>
        <w:numId w:val="8"/>
      </w:numPr>
    </w:pPr>
  </w:style>
  <w:style w:type="paragraph" w:customStyle="1" w:styleId="StyleHeading2Before0ptAfter0ptLinespacing15l">
    <w:name w:val="Style Heading 2 + Before:  0 pt After:  0 pt Line spacing:  1.5 l..."/>
    <w:basedOn w:val="Heading2"/>
    <w:autoRedefine/>
    <w:rsid w:val="0075472D"/>
    <w:pPr>
      <w:spacing w:after="0" w:line="360" w:lineRule="auto"/>
    </w:pPr>
    <w:rPr>
      <w:szCs w:val="20"/>
      <w:lang w:val="en-US"/>
    </w:rPr>
  </w:style>
  <w:style w:type="paragraph" w:customStyle="1" w:styleId="NCC-ACChaptertitle">
    <w:name w:val="NCC-AC Chapter title"/>
    <w:basedOn w:val="Numberedheading1"/>
    <w:next w:val="Normal"/>
    <w:autoRedefine/>
    <w:rsid w:val="0075472D"/>
    <w:pPr>
      <w:tabs>
        <w:tab w:val="clear" w:pos="360"/>
        <w:tab w:val="left" w:pos="0"/>
      </w:tabs>
      <w:spacing w:after="0"/>
    </w:pPr>
    <w:rPr>
      <w:rFonts w:ascii="Tw Cen MT" w:hAnsi="Tw Cen MT"/>
      <w:sz w:val="36"/>
    </w:rPr>
  </w:style>
  <w:style w:type="paragraph" w:customStyle="1" w:styleId="StyleNCC-ACChaptertitleArial18pt">
    <w:name w:val="Style NCC-AC Chapter title + Arial 18 pt"/>
    <w:basedOn w:val="NCC-ACChaptertitle"/>
    <w:autoRedefine/>
    <w:rsid w:val="0075472D"/>
    <w:pPr>
      <w:tabs>
        <w:tab w:val="clear" w:pos="0"/>
        <w:tab w:val="left" w:pos="567"/>
        <w:tab w:val="num" w:pos="1134"/>
      </w:tabs>
      <w:spacing w:before="2160" w:after="600" w:line="360" w:lineRule="auto"/>
    </w:pPr>
    <w:rPr>
      <w:rFonts w:ascii="Arial" w:hAnsi="Arial"/>
      <w:szCs w:val="36"/>
    </w:rPr>
  </w:style>
  <w:style w:type="paragraph" w:customStyle="1" w:styleId="Numberedheading4">
    <w:name w:val="Numbered heading 4"/>
    <w:basedOn w:val="Heading4"/>
    <w:next w:val="Normal"/>
    <w:autoRedefine/>
    <w:rsid w:val="0075472D"/>
    <w:pPr>
      <w:numPr>
        <w:ilvl w:val="3"/>
        <w:numId w:val="10"/>
      </w:numPr>
    </w:pPr>
    <w:rPr>
      <w:b w:val="0"/>
    </w:rPr>
  </w:style>
  <w:style w:type="numbering" w:customStyle="1" w:styleId="NiceNumbering">
    <w:name w:val="Nice Numbering"/>
    <w:rsid w:val="0075472D"/>
    <w:pPr>
      <w:numPr>
        <w:numId w:val="11"/>
      </w:numPr>
    </w:pPr>
  </w:style>
  <w:style w:type="character" w:customStyle="1" w:styleId="FootnoteTextChar1">
    <w:name w:val="Footnote Text Char1"/>
    <w:link w:val="FootnoteText"/>
    <w:rsid w:val="00F83E3E"/>
    <w:rPr>
      <w:rFonts w:ascii="Arial" w:hAnsi="Arial"/>
      <w:lang w:val="en-GB" w:eastAsia="en-GB" w:bidi="ar-SA"/>
    </w:rPr>
  </w:style>
  <w:style w:type="table" w:styleId="TableGrid">
    <w:name w:val="Table Grid"/>
    <w:basedOn w:val="TableNormal"/>
    <w:uiPriority w:val="59"/>
    <w:rsid w:val="00EA389C"/>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ontpageguidanceno">
    <w:name w:val="Front page guidance no"/>
    <w:basedOn w:val="Normal"/>
    <w:rsid w:val="00274956"/>
    <w:rPr>
      <w:rFonts w:ascii="Arial" w:hAnsi="Arial" w:cs="Arial"/>
      <w:color w:val="FFFFFF"/>
      <w:sz w:val="32"/>
      <w:szCs w:val="32"/>
    </w:rPr>
  </w:style>
  <w:style w:type="paragraph" w:customStyle="1" w:styleId="Default">
    <w:name w:val="Default"/>
    <w:rsid w:val="00DE6107"/>
    <w:pPr>
      <w:autoSpaceDE w:val="0"/>
      <w:autoSpaceDN w:val="0"/>
      <w:adjustRightInd w:val="0"/>
    </w:pPr>
    <w:rPr>
      <w:rFonts w:eastAsia="Times New Roman" w:cs="Calibri"/>
      <w:color w:val="000000"/>
      <w:sz w:val="24"/>
      <w:szCs w:val="24"/>
    </w:rPr>
  </w:style>
  <w:style w:type="paragraph" w:customStyle="1" w:styleId="NICEnormalsinglespacing">
    <w:name w:val="NICE normal single spacing"/>
    <w:basedOn w:val="NICEnormal"/>
    <w:rsid w:val="008E42BC"/>
    <w:pPr>
      <w:spacing w:line="240" w:lineRule="auto"/>
    </w:pPr>
  </w:style>
  <w:style w:type="paragraph" w:customStyle="1" w:styleId="TabletextIPoverviewevidence">
    <w:name w:val="Table text IP overview evidence"/>
    <w:basedOn w:val="Tabletext"/>
    <w:rsid w:val="008E42BC"/>
    <w:rPr>
      <w:sz w:val="18"/>
    </w:rPr>
  </w:style>
  <w:style w:type="character" w:customStyle="1" w:styleId="Heading5Char">
    <w:name w:val="Heading 5 Char"/>
    <w:link w:val="Heading5"/>
    <w:rsid w:val="00DE01E7"/>
    <w:rPr>
      <w:rFonts w:ascii="Cambria" w:eastAsia="Times New Roman" w:hAnsi="Cambria"/>
      <w:b/>
      <w:bCs/>
      <w:color w:val="7F7F7F"/>
      <w:sz w:val="22"/>
      <w:szCs w:val="22"/>
      <w:lang w:eastAsia="en-US"/>
    </w:rPr>
  </w:style>
  <w:style w:type="character" w:customStyle="1" w:styleId="Heading7Char">
    <w:name w:val="Heading 7 Char"/>
    <w:link w:val="Heading7"/>
    <w:uiPriority w:val="9"/>
    <w:rsid w:val="00DE01E7"/>
    <w:rPr>
      <w:rFonts w:ascii="Cambria" w:eastAsia="Times New Roman" w:hAnsi="Cambria"/>
      <w:i/>
      <w:iCs/>
      <w:sz w:val="22"/>
      <w:szCs w:val="22"/>
      <w:lang w:eastAsia="en-US"/>
    </w:rPr>
  </w:style>
  <w:style w:type="character" w:customStyle="1" w:styleId="Heading8Char">
    <w:name w:val="Heading 8 Char"/>
    <w:link w:val="Heading8"/>
    <w:uiPriority w:val="9"/>
    <w:semiHidden/>
    <w:rsid w:val="00DE01E7"/>
    <w:rPr>
      <w:rFonts w:ascii="Cambria" w:eastAsia="Times New Roman" w:hAnsi="Cambria"/>
      <w:lang w:eastAsia="en-US"/>
    </w:rPr>
  </w:style>
  <w:style w:type="character" w:customStyle="1" w:styleId="Heading9Char">
    <w:name w:val="Heading 9 Char"/>
    <w:link w:val="Heading9"/>
    <w:uiPriority w:val="9"/>
    <w:semiHidden/>
    <w:rsid w:val="00DE01E7"/>
    <w:rPr>
      <w:rFonts w:ascii="Cambria" w:eastAsia="Times New Roman" w:hAnsi="Cambria"/>
      <w:i/>
      <w:iCs/>
      <w:spacing w:val="5"/>
      <w:lang w:eastAsia="en-US"/>
    </w:rPr>
  </w:style>
  <w:style w:type="character" w:customStyle="1" w:styleId="Heading6Char">
    <w:name w:val="Heading 6 Char"/>
    <w:link w:val="Heading6"/>
    <w:rsid w:val="00DE01E7"/>
    <w:rPr>
      <w:rFonts w:ascii="Cambria" w:eastAsia="Times New Roman" w:hAnsi="Cambria"/>
      <w:b/>
      <w:bCs/>
      <w:i/>
      <w:iCs/>
      <w:color w:val="7F7F7F"/>
      <w:sz w:val="22"/>
      <w:szCs w:val="22"/>
      <w:lang w:eastAsia="en-US"/>
    </w:rPr>
  </w:style>
  <w:style w:type="paragraph" w:styleId="Subtitle">
    <w:name w:val="Subtitle"/>
    <w:basedOn w:val="Normal"/>
    <w:next w:val="Normal"/>
    <w:link w:val="SubtitleChar"/>
    <w:uiPriority w:val="11"/>
    <w:qFormat/>
    <w:rsid w:val="00DE01E7"/>
    <w:pPr>
      <w:spacing w:after="600"/>
    </w:pPr>
    <w:rPr>
      <w:rFonts w:ascii="Cambria" w:hAnsi="Cambria"/>
      <w:i/>
      <w:iCs/>
      <w:spacing w:val="13"/>
    </w:rPr>
  </w:style>
  <w:style w:type="character" w:customStyle="1" w:styleId="SubtitleChar">
    <w:name w:val="Subtitle Char"/>
    <w:link w:val="Subtitle"/>
    <w:uiPriority w:val="11"/>
    <w:rsid w:val="00DE01E7"/>
    <w:rPr>
      <w:rFonts w:ascii="Cambria" w:eastAsia="Times New Roman" w:hAnsi="Cambria"/>
      <w:i/>
      <w:iCs/>
      <w:spacing w:val="13"/>
      <w:sz w:val="24"/>
      <w:szCs w:val="24"/>
      <w:lang w:eastAsia="en-US"/>
    </w:rPr>
  </w:style>
  <w:style w:type="character" w:styleId="Strong">
    <w:name w:val="Strong"/>
    <w:uiPriority w:val="22"/>
    <w:qFormat/>
    <w:rsid w:val="00DE01E7"/>
    <w:rPr>
      <w:b/>
      <w:bCs/>
    </w:rPr>
  </w:style>
  <w:style w:type="character" w:styleId="Emphasis">
    <w:name w:val="Emphasis"/>
    <w:uiPriority w:val="20"/>
    <w:qFormat/>
    <w:rsid w:val="00DE01E7"/>
    <w:rPr>
      <w:b/>
      <w:bCs/>
      <w:i/>
      <w:iCs/>
      <w:spacing w:val="10"/>
      <w:bdr w:val="none" w:sz="0" w:space="0" w:color="auto"/>
      <w:shd w:val="clear" w:color="auto" w:fill="auto"/>
    </w:rPr>
  </w:style>
  <w:style w:type="paragraph" w:styleId="NoSpacing">
    <w:name w:val="No Spacing"/>
    <w:basedOn w:val="Normal"/>
    <w:uiPriority w:val="1"/>
    <w:qFormat/>
    <w:rsid w:val="00DE01E7"/>
    <w:rPr>
      <w:rFonts w:ascii="Calibri" w:eastAsia="Calibri" w:hAnsi="Calibri"/>
    </w:rPr>
  </w:style>
  <w:style w:type="paragraph" w:styleId="Quote">
    <w:name w:val="Quote"/>
    <w:basedOn w:val="Normal"/>
    <w:next w:val="Normal"/>
    <w:link w:val="QuoteChar"/>
    <w:uiPriority w:val="29"/>
    <w:qFormat/>
    <w:rsid w:val="00DE01E7"/>
    <w:pPr>
      <w:spacing w:before="200"/>
      <w:ind w:left="360" w:right="360"/>
    </w:pPr>
    <w:rPr>
      <w:i/>
      <w:iCs/>
    </w:rPr>
  </w:style>
  <w:style w:type="character" w:customStyle="1" w:styleId="QuoteChar">
    <w:name w:val="Quote Char"/>
    <w:link w:val="Quote"/>
    <w:uiPriority w:val="29"/>
    <w:rsid w:val="00DE01E7"/>
    <w:rPr>
      <w:i/>
      <w:iCs/>
      <w:sz w:val="22"/>
      <w:szCs w:val="22"/>
      <w:lang w:eastAsia="en-US"/>
    </w:rPr>
  </w:style>
  <w:style w:type="paragraph" w:styleId="IntenseQuote">
    <w:name w:val="Intense Quote"/>
    <w:basedOn w:val="Normal"/>
    <w:next w:val="Normal"/>
    <w:link w:val="IntenseQuoteChar"/>
    <w:uiPriority w:val="30"/>
    <w:qFormat/>
    <w:rsid w:val="00DE01E7"/>
    <w:pPr>
      <w:pBdr>
        <w:bottom w:val="single" w:sz="4" w:space="1" w:color="auto"/>
      </w:pBdr>
      <w:spacing w:before="200" w:after="280"/>
      <w:ind w:left="1008" w:right="1152"/>
      <w:jc w:val="both"/>
    </w:pPr>
    <w:rPr>
      <w:b/>
      <w:bCs/>
      <w:i/>
      <w:iCs/>
    </w:rPr>
  </w:style>
  <w:style w:type="character" w:customStyle="1" w:styleId="IntenseQuoteChar">
    <w:name w:val="Intense Quote Char"/>
    <w:link w:val="IntenseQuote"/>
    <w:uiPriority w:val="30"/>
    <w:rsid w:val="00DE01E7"/>
    <w:rPr>
      <w:b/>
      <w:bCs/>
      <w:i/>
      <w:iCs/>
      <w:sz w:val="22"/>
      <w:szCs w:val="22"/>
      <w:lang w:eastAsia="en-US"/>
    </w:rPr>
  </w:style>
  <w:style w:type="character" w:styleId="SubtleEmphasis">
    <w:name w:val="Subtle Emphasis"/>
    <w:uiPriority w:val="19"/>
    <w:qFormat/>
    <w:rsid w:val="00DE01E7"/>
    <w:rPr>
      <w:i/>
      <w:iCs/>
    </w:rPr>
  </w:style>
  <w:style w:type="character" w:styleId="IntenseEmphasis">
    <w:name w:val="Intense Emphasis"/>
    <w:uiPriority w:val="21"/>
    <w:qFormat/>
    <w:rsid w:val="00DE01E7"/>
    <w:rPr>
      <w:b/>
      <w:bCs/>
    </w:rPr>
  </w:style>
  <w:style w:type="character" w:styleId="SubtleReference">
    <w:name w:val="Subtle Reference"/>
    <w:uiPriority w:val="31"/>
    <w:qFormat/>
    <w:rsid w:val="00DE01E7"/>
    <w:rPr>
      <w:smallCaps/>
    </w:rPr>
  </w:style>
  <w:style w:type="character" w:styleId="IntenseReference">
    <w:name w:val="Intense Reference"/>
    <w:uiPriority w:val="32"/>
    <w:qFormat/>
    <w:rsid w:val="00DE01E7"/>
    <w:rPr>
      <w:smallCaps/>
      <w:spacing w:val="5"/>
      <w:u w:val="single"/>
    </w:rPr>
  </w:style>
  <w:style w:type="character" w:styleId="BookTitle">
    <w:name w:val="Book Title"/>
    <w:uiPriority w:val="33"/>
    <w:qFormat/>
    <w:rsid w:val="00DE01E7"/>
    <w:rPr>
      <w:i/>
      <w:iCs/>
      <w:smallCaps/>
      <w:spacing w:val="5"/>
    </w:rPr>
  </w:style>
  <w:style w:type="paragraph" w:customStyle="1" w:styleId="NICETitle2">
    <w:name w:val="NICE Title 2"/>
    <w:basedOn w:val="Normal"/>
    <w:qFormat/>
    <w:rsid w:val="00537E57"/>
    <w:pPr>
      <w:keepNext/>
      <w:spacing w:before="240" w:after="240"/>
      <w:jc w:val="center"/>
      <w:outlineLvl w:val="0"/>
    </w:pPr>
    <w:rPr>
      <w:rFonts w:ascii="Arial" w:hAnsi="Arial" w:cs="Arial"/>
      <w:b/>
      <w:bCs/>
      <w:color w:val="282828"/>
      <w:kern w:val="28"/>
      <w:sz w:val="32"/>
      <w:szCs w:val="32"/>
    </w:rPr>
  </w:style>
  <w:style w:type="character" w:customStyle="1" w:styleId="acicollapsed1">
    <w:name w:val="acicollapsed1"/>
    <w:locked/>
    <w:rsid w:val="00C22683"/>
    <w:rPr>
      <w:vanish w:val="0"/>
      <w:webHidden w:val="0"/>
      <w:specVanish w:val="0"/>
    </w:rPr>
  </w:style>
  <w:style w:type="paragraph" w:styleId="BodyText2">
    <w:name w:val="Body Text 2"/>
    <w:basedOn w:val="Normal"/>
    <w:link w:val="BodyText2Char"/>
    <w:unhideWhenUsed/>
    <w:rsid w:val="0078141A"/>
    <w:pPr>
      <w:spacing w:after="120" w:line="480" w:lineRule="auto"/>
    </w:pPr>
  </w:style>
  <w:style w:type="character" w:customStyle="1" w:styleId="BodyText2Char">
    <w:name w:val="Body Text 2 Char"/>
    <w:link w:val="BodyText2"/>
    <w:rsid w:val="0078141A"/>
    <w:rPr>
      <w:rFonts w:ascii="Times New Roman" w:eastAsia="Times New Roman" w:hAnsi="Times New Roman"/>
      <w:sz w:val="24"/>
      <w:szCs w:val="24"/>
    </w:rPr>
  </w:style>
  <w:style w:type="paragraph" w:styleId="BodyTextIndent3">
    <w:name w:val="Body Text Indent 3"/>
    <w:basedOn w:val="Normal"/>
    <w:link w:val="BodyTextIndent3Char"/>
    <w:uiPriority w:val="99"/>
    <w:semiHidden/>
    <w:unhideWhenUsed/>
    <w:rsid w:val="003C0722"/>
    <w:pPr>
      <w:spacing w:after="120"/>
      <w:ind w:left="283"/>
    </w:pPr>
    <w:rPr>
      <w:sz w:val="16"/>
      <w:szCs w:val="16"/>
    </w:rPr>
  </w:style>
  <w:style w:type="character" w:customStyle="1" w:styleId="BodyTextIndent3Char">
    <w:name w:val="Body Text Indent 3 Char"/>
    <w:link w:val="BodyTextIndent3"/>
    <w:uiPriority w:val="99"/>
    <w:semiHidden/>
    <w:rsid w:val="003C0722"/>
    <w:rPr>
      <w:rFonts w:ascii="Times New Roman" w:eastAsia="Times New Roman" w:hAnsi="Times New Roman"/>
      <w:sz w:val="16"/>
      <w:szCs w:val="16"/>
      <w:lang w:eastAsia="en-US"/>
    </w:rPr>
  </w:style>
  <w:style w:type="table" w:customStyle="1" w:styleId="TableGrid1">
    <w:name w:val="Table Grid1"/>
    <w:basedOn w:val="TableNormal"/>
    <w:next w:val="TableGrid"/>
    <w:uiPriority w:val="59"/>
    <w:rsid w:val="00D10926"/>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D6554B"/>
    <w:pPr>
      <w:jc w:val="center"/>
    </w:pPr>
    <w:rPr>
      <w:rFonts w:ascii="Arial" w:hAnsi="Arial"/>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rsid w:val="005B1705"/>
    <w:pPr>
      <w:overflowPunct w:val="0"/>
      <w:autoSpaceDE w:val="0"/>
      <w:autoSpaceDN w:val="0"/>
      <w:adjustRightInd w:val="0"/>
      <w:spacing w:after="120"/>
      <w:textAlignment w:val="baseline"/>
    </w:pPr>
    <w:rPr>
      <w:rFonts w:ascii="Arial" w:hAnsi="Arial"/>
      <w:sz w:val="16"/>
      <w:szCs w:val="16"/>
    </w:rPr>
  </w:style>
  <w:style w:type="character" w:customStyle="1" w:styleId="BodyText3Char">
    <w:name w:val="Body Text 3 Char"/>
    <w:link w:val="BodyText3"/>
    <w:rsid w:val="005B1705"/>
    <w:rPr>
      <w:rFonts w:ascii="Arial" w:eastAsia="Times New Roman" w:hAnsi="Arial"/>
      <w:sz w:val="16"/>
      <w:szCs w:val="16"/>
    </w:rPr>
  </w:style>
  <w:style w:type="paragraph" w:customStyle="1" w:styleId="numbered-paragraph">
    <w:name w:val="numbered-paragraph"/>
    <w:basedOn w:val="Normal"/>
    <w:rsid w:val="005B1705"/>
    <w:pPr>
      <w:spacing w:before="100" w:beforeAutospacing="1" w:after="100" w:afterAutospacing="1"/>
    </w:pPr>
  </w:style>
  <w:style w:type="character" w:customStyle="1" w:styleId="BodyTextChar">
    <w:name w:val="Body Text Char"/>
    <w:link w:val="BodyText"/>
    <w:rsid w:val="005B1705"/>
    <w:rPr>
      <w:rFonts w:ascii="Times New Roman" w:eastAsia="Times New Roman" w:hAnsi="Times New Roman"/>
      <w:sz w:val="24"/>
      <w:szCs w:val="24"/>
    </w:rPr>
  </w:style>
  <w:style w:type="character" w:customStyle="1" w:styleId="yiv436687422763514114-05042013">
    <w:name w:val="yiv436687422763514114-05042013"/>
    <w:rsid w:val="005B1705"/>
  </w:style>
  <w:style w:type="paragraph" w:customStyle="1" w:styleId="Pa3">
    <w:name w:val="Pa3"/>
    <w:basedOn w:val="Default"/>
    <w:next w:val="Default"/>
    <w:uiPriority w:val="99"/>
    <w:rsid w:val="005B1705"/>
    <w:pPr>
      <w:spacing w:line="211" w:lineRule="atLeast"/>
    </w:pPr>
    <w:rPr>
      <w:rFonts w:ascii="TimesNewRomanPS" w:eastAsia="Calibri" w:hAnsi="TimesNewRomanPS" w:cs="Times New Roman"/>
      <w:color w:val="auto"/>
      <w:lang w:eastAsia="en-US"/>
    </w:rPr>
  </w:style>
  <w:style w:type="character" w:customStyle="1" w:styleId="A6">
    <w:name w:val="A6"/>
    <w:uiPriority w:val="99"/>
    <w:rsid w:val="005B1705"/>
    <w:rPr>
      <w:rFonts w:cs="TimesNewRomanPS"/>
      <w:color w:val="191817"/>
      <w:sz w:val="16"/>
      <w:szCs w:val="16"/>
    </w:rPr>
  </w:style>
  <w:style w:type="paragraph" w:customStyle="1" w:styleId="Pa4">
    <w:name w:val="Pa4"/>
    <w:basedOn w:val="Default"/>
    <w:next w:val="Default"/>
    <w:uiPriority w:val="99"/>
    <w:rsid w:val="005B1705"/>
    <w:pPr>
      <w:spacing w:line="256" w:lineRule="atLeast"/>
    </w:pPr>
    <w:rPr>
      <w:rFonts w:ascii="TimesNewRomanPS" w:eastAsia="Calibri" w:hAnsi="TimesNewRomanPS" w:cs="Times New Roman"/>
      <w:color w:val="auto"/>
      <w:lang w:eastAsia="en-US"/>
    </w:rPr>
  </w:style>
  <w:style w:type="paragraph" w:customStyle="1" w:styleId="TableParagraph">
    <w:name w:val="Table Paragraph"/>
    <w:basedOn w:val="Normal"/>
    <w:uiPriority w:val="1"/>
    <w:qFormat/>
    <w:rsid w:val="005B1705"/>
    <w:pPr>
      <w:widowControl w:val="0"/>
    </w:pPr>
    <w:rPr>
      <w:rFonts w:ascii="Calibri" w:eastAsia="Calibri" w:hAnsi="Calibri"/>
      <w:lang w:val="en-US"/>
    </w:rPr>
  </w:style>
  <w:style w:type="paragraph" w:customStyle="1" w:styleId="Pa7">
    <w:name w:val="Pa7"/>
    <w:basedOn w:val="Default"/>
    <w:next w:val="Default"/>
    <w:uiPriority w:val="99"/>
    <w:rsid w:val="005B1705"/>
    <w:pPr>
      <w:spacing w:line="211" w:lineRule="atLeast"/>
    </w:pPr>
    <w:rPr>
      <w:rFonts w:ascii="TimesNewRomanPS" w:eastAsia="Calibri" w:hAnsi="TimesNewRomanPS" w:cs="Times New Roman"/>
      <w:color w:val="auto"/>
      <w:lang w:eastAsia="en-US"/>
    </w:rPr>
  </w:style>
  <w:style w:type="character" w:customStyle="1" w:styleId="A7">
    <w:name w:val="A7"/>
    <w:uiPriority w:val="99"/>
    <w:rsid w:val="005B1705"/>
    <w:rPr>
      <w:rFonts w:ascii="ZapfDingbats" w:eastAsia="ZapfDingbats" w:cs="ZapfDingbats"/>
      <w:color w:val="53AF2E"/>
      <w:sz w:val="14"/>
      <w:szCs w:val="14"/>
    </w:rPr>
  </w:style>
  <w:style w:type="character" w:styleId="PlaceholderText">
    <w:name w:val="Placeholder Text"/>
    <w:uiPriority w:val="99"/>
    <w:semiHidden/>
    <w:rsid w:val="005B1705"/>
    <w:rPr>
      <w:color w:val="808080"/>
    </w:rPr>
  </w:style>
  <w:style w:type="paragraph" w:customStyle="1" w:styleId="Pa5">
    <w:name w:val="Pa5"/>
    <w:basedOn w:val="Default"/>
    <w:next w:val="Default"/>
    <w:uiPriority w:val="99"/>
    <w:rsid w:val="005B1705"/>
    <w:pPr>
      <w:spacing w:line="211" w:lineRule="atLeast"/>
    </w:pPr>
    <w:rPr>
      <w:rFonts w:ascii="TimesNewRomanPS" w:eastAsia="Calibri" w:hAnsi="TimesNewRomanPS" w:cs="Times New Roman"/>
      <w:color w:val="auto"/>
      <w:lang w:eastAsia="en-US"/>
    </w:rPr>
  </w:style>
  <w:style w:type="character" w:customStyle="1" w:styleId="A4">
    <w:name w:val="A4"/>
    <w:uiPriority w:val="99"/>
    <w:rsid w:val="005B1705"/>
    <w:rPr>
      <w:rFonts w:ascii="Frutiger 45 Light" w:hAnsi="Frutiger 45 Light" w:cs="Frutiger 45 Light"/>
      <w:b/>
      <w:bCs/>
      <w:color w:val="000000"/>
      <w:sz w:val="18"/>
      <w:szCs w:val="18"/>
    </w:rPr>
  </w:style>
  <w:style w:type="character" w:customStyle="1" w:styleId="A11">
    <w:name w:val="A11"/>
    <w:uiPriority w:val="99"/>
    <w:rsid w:val="005B1705"/>
    <w:rPr>
      <w:rFonts w:cs="Frutiger 55 Roman"/>
      <w:color w:val="000000"/>
    </w:rPr>
  </w:style>
  <w:style w:type="character" w:customStyle="1" w:styleId="A12">
    <w:name w:val="A12"/>
    <w:uiPriority w:val="99"/>
    <w:rsid w:val="005B1705"/>
    <w:rPr>
      <w:rFonts w:cs="Frutiger 55 Roman"/>
      <w:color w:val="000000"/>
      <w:sz w:val="8"/>
      <w:szCs w:val="8"/>
    </w:rPr>
  </w:style>
  <w:style w:type="paragraph" w:customStyle="1" w:styleId="Pa2">
    <w:name w:val="Pa2"/>
    <w:basedOn w:val="Default"/>
    <w:next w:val="Default"/>
    <w:uiPriority w:val="99"/>
    <w:rsid w:val="005B1705"/>
    <w:pPr>
      <w:spacing w:line="211" w:lineRule="atLeast"/>
    </w:pPr>
    <w:rPr>
      <w:rFonts w:ascii="Times New Roman" w:eastAsia="Calibri" w:hAnsi="Times New Roman" w:cs="Times New Roman"/>
      <w:color w:val="auto"/>
      <w:lang w:eastAsia="en-US"/>
    </w:rPr>
  </w:style>
  <w:style w:type="paragraph" w:customStyle="1" w:styleId="Pa19">
    <w:name w:val="Pa19"/>
    <w:basedOn w:val="Default"/>
    <w:next w:val="Default"/>
    <w:uiPriority w:val="99"/>
    <w:rsid w:val="005B1705"/>
    <w:pPr>
      <w:spacing w:line="211" w:lineRule="atLeast"/>
    </w:pPr>
    <w:rPr>
      <w:rFonts w:ascii="Times New Roman" w:eastAsia="Calibri" w:hAnsi="Times New Roman" w:cs="Times New Roman"/>
      <w:color w:val="auto"/>
      <w:lang w:eastAsia="en-US"/>
    </w:rPr>
  </w:style>
  <w:style w:type="character" w:customStyle="1" w:styleId="A8">
    <w:name w:val="A8"/>
    <w:uiPriority w:val="99"/>
    <w:rsid w:val="005B1705"/>
    <w:rPr>
      <w:color w:val="000000"/>
      <w:sz w:val="12"/>
      <w:szCs w:val="12"/>
    </w:rPr>
  </w:style>
  <w:style w:type="character" w:customStyle="1" w:styleId="A1">
    <w:name w:val="A1"/>
    <w:uiPriority w:val="99"/>
    <w:rsid w:val="005B1705"/>
    <w:rPr>
      <w:rFonts w:cs="Helvetica Light"/>
      <w:color w:val="000000"/>
      <w:sz w:val="20"/>
      <w:szCs w:val="20"/>
    </w:rPr>
  </w:style>
  <w:style w:type="character" w:customStyle="1" w:styleId="st1">
    <w:name w:val="st1"/>
    <w:rsid w:val="005B1705"/>
  </w:style>
  <w:style w:type="paragraph" w:customStyle="1" w:styleId="CM13">
    <w:name w:val="CM13"/>
    <w:basedOn w:val="Default"/>
    <w:next w:val="Default"/>
    <w:uiPriority w:val="99"/>
    <w:rsid w:val="005B1705"/>
    <w:rPr>
      <w:rFonts w:ascii="TimesNewRomanPS" w:eastAsia="Calibri" w:hAnsi="TimesNewRomanPS" w:cs="Times New Roman"/>
      <w:color w:val="auto"/>
      <w:lang w:eastAsia="en-US"/>
    </w:rPr>
  </w:style>
  <w:style w:type="paragraph" w:customStyle="1" w:styleId="Pa16">
    <w:name w:val="Pa16"/>
    <w:basedOn w:val="Default"/>
    <w:next w:val="Default"/>
    <w:uiPriority w:val="99"/>
    <w:rsid w:val="005B1705"/>
    <w:pPr>
      <w:spacing w:line="1321" w:lineRule="atLeast"/>
    </w:pPr>
    <w:rPr>
      <w:rFonts w:ascii="Times New Roman" w:eastAsia="Calibri" w:hAnsi="Times New Roman" w:cs="Times New Roman"/>
      <w:color w:val="auto"/>
      <w:lang w:eastAsia="en-US"/>
    </w:rPr>
  </w:style>
  <w:style w:type="character" w:customStyle="1" w:styleId="A5">
    <w:name w:val="A5"/>
    <w:uiPriority w:val="99"/>
    <w:rsid w:val="005B1705"/>
    <w:rPr>
      <w:rFonts w:ascii="ZapfDingbats" w:hAnsi="ZapfDingbats" w:cs="ZapfDingbats"/>
      <w:color w:val="000000"/>
      <w:sz w:val="14"/>
      <w:szCs w:val="14"/>
    </w:rPr>
  </w:style>
  <w:style w:type="paragraph" w:customStyle="1" w:styleId="Pa15">
    <w:name w:val="Pa15"/>
    <w:basedOn w:val="Default"/>
    <w:next w:val="Default"/>
    <w:uiPriority w:val="99"/>
    <w:rsid w:val="005B1705"/>
    <w:pPr>
      <w:spacing w:line="211" w:lineRule="atLeast"/>
    </w:pPr>
    <w:rPr>
      <w:rFonts w:ascii="Frutiger 45 Light" w:eastAsia="Calibri" w:hAnsi="Frutiger 45 Light" w:cs="Times New Roman"/>
      <w:color w:val="auto"/>
      <w:lang w:eastAsia="en-US"/>
    </w:rPr>
  </w:style>
  <w:style w:type="paragraph" w:customStyle="1" w:styleId="Pa12">
    <w:name w:val="Pa12"/>
    <w:basedOn w:val="Default"/>
    <w:next w:val="Default"/>
    <w:uiPriority w:val="99"/>
    <w:rsid w:val="005B1705"/>
    <w:pPr>
      <w:spacing w:line="256" w:lineRule="atLeast"/>
    </w:pPr>
    <w:rPr>
      <w:rFonts w:ascii="Frutiger 45 Light" w:eastAsia="Calibri" w:hAnsi="Frutiger 45 Light" w:cs="Times New Roman"/>
      <w:color w:val="auto"/>
      <w:lang w:eastAsia="en-US"/>
    </w:rPr>
  </w:style>
  <w:style w:type="paragraph" w:customStyle="1" w:styleId="Pa6">
    <w:name w:val="Pa6"/>
    <w:basedOn w:val="Default"/>
    <w:next w:val="Default"/>
    <w:uiPriority w:val="99"/>
    <w:rsid w:val="005B1705"/>
    <w:pPr>
      <w:spacing w:line="211" w:lineRule="atLeast"/>
    </w:pPr>
    <w:rPr>
      <w:rFonts w:ascii="TimesNewRomanPS" w:eastAsia="Calibri" w:hAnsi="TimesNewRomanPS" w:cs="Times New Roman"/>
      <w:color w:val="auto"/>
      <w:lang w:eastAsia="en-US"/>
    </w:rPr>
  </w:style>
  <w:style w:type="paragraph" w:customStyle="1" w:styleId="Pa9">
    <w:name w:val="Pa9"/>
    <w:basedOn w:val="Default"/>
    <w:next w:val="Default"/>
    <w:uiPriority w:val="99"/>
    <w:rsid w:val="005B1705"/>
    <w:pPr>
      <w:spacing w:line="256" w:lineRule="atLeast"/>
    </w:pPr>
    <w:rPr>
      <w:rFonts w:ascii="Frutiger 45 Light" w:eastAsia="Calibri" w:hAnsi="Frutiger 45 Light" w:cs="Times New Roman"/>
      <w:color w:val="auto"/>
      <w:lang w:eastAsia="en-US"/>
    </w:rPr>
  </w:style>
  <w:style w:type="character" w:customStyle="1" w:styleId="A13">
    <w:name w:val="A13"/>
    <w:uiPriority w:val="99"/>
    <w:rsid w:val="005B1705"/>
    <w:rPr>
      <w:rFonts w:ascii="TimesNewRomanPS" w:hAnsi="TimesNewRomanPS" w:cs="TimesNewRomanPS"/>
      <w:color w:val="000000"/>
      <w:sz w:val="14"/>
      <w:szCs w:val="14"/>
    </w:rPr>
  </w:style>
  <w:style w:type="character" w:customStyle="1" w:styleId="iosblistbullet3">
    <w:name w:val="iosblistbullet3"/>
    <w:uiPriority w:val="99"/>
    <w:rsid w:val="005B1705"/>
    <w:rPr>
      <w:shd w:val="clear" w:color="auto" w:fill="FFFFFF"/>
    </w:rPr>
  </w:style>
  <w:style w:type="paragraph" w:customStyle="1" w:styleId="interaction-message">
    <w:name w:val="interaction-message"/>
    <w:basedOn w:val="Normal"/>
    <w:rsid w:val="005B1705"/>
    <w:pPr>
      <w:spacing w:before="100" w:beforeAutospacing="1" w:after="100" w:afterAutospacing="1"/>
    </w:pPr>
  </w:style>
  <w:style w:type="character" w:styleId="UnresolvedMention">
    <w:name w:val="Unresolved Mention"/>
    <w:uiPriority w:val="99"/>
    <w:semiHidden/>
    <w:unhideWhenUsed/>
    <w:rsid w:val="005B1705"/>
    <w:rPr>
      <w:color w:val="605E5C"/>
      <w:shd w:val="clear" w:color="auto" w:fill="E1DFDD"/>
    </w:rPr>
  </w:style>
  <w:style w:type="character" w:customStyle="1" w:styleId="ListParagraphChar">
    <w:name w:val="List Paragraph Char"/>
    <w:aliases w:val="F5 List Paragraph Char,List Paragraph1 Char,Dot pt Char,No Spacing1 Char,List Paragraph Char Char Char Char,Indicator Text Char,Colorful List - Accent 11 Char,Numbered Para 1 Char,Bullet 1 Char,Bullet Points Char,MAIN CONTENT Char"/>
    <w:link w:val="ListParagraph"/>
    <w:uiPriority w:val="34"/>
    <w:qFormat/>
    <w:locked/>
    <w:rsid w:val="00677C74"/>
    <w:rPr>
      <w:sz w:val="24"/>
      <w:szCs w:val="24"/>
    </w:rPr>
  </w:style>
  <w:style w:type="paragraph" w:customStyle="1" w:styleId="xxmsonormal">
    <w:name w:val="x_xmsonormal"/>
    <w:basedOn w:val="Normal"/>
    <w:rsid w:val="001D7F28"/>
    <w:pPr>
      <w:spacing w:before="100" w:beforeAutospacing="1" w:after="100" w:afterAutospacing="1"/>
    </w:pPr>
  </w:style>
  <w:style w:type="paragraph" w:customStyle="1" w:styleId="xmsonormal">
    <w:name w:val="x_msonormal"/>
    <w:basedOn w:val="Normal"/>
    <w:rsid w:val="006A1918"/>
    <w:pPr>
      <w:spacing w:before="100" w:beforeAutospacing="1" w:after="100" w:afterAutospacing="1"/>
    </w:pPr>
  </w:style>
  <w:style w:type="character" w:customStyle="1" w:styleId="xcontentpasted0">
    <w:name w:val="x_contentpasted0"/>
    <w:rsid w:val="00E01225"/>
  </w:style>
  <w:style w:type="paragraph" w:customStyle="1" w:styleId="BASHHNormal">
    <w:name w:val="BASHH Normal"/>
    <w:basedOn w:val="Normal"/>
    <w:link w:val="BASHHNormalChar"/>
    <w:qFormat/>
    <w:rsid w:val="003A6266"/>
    <w:pPr>
      <w:spacing w:after="120" w:line="360" w:lineRule="auto"/>
    </w:pPr>
    <w:rPr>
      <w:rFonts w:eastAsia="Calibri"/>
      <w:szCs w:val="20"/>
    </w:rPr>
  </w:style>
  <w:style w:type="character" w:customStyle="1" w:styleId="BASHHNormalChar">
    <w:name w:val="BASHH Normal Char"/>
    <w:link w:val="BASHHNormal"/>
    <w:rsid w:val="003A6266"/>
    <w:rPr>
      <w:rFonts w:ascii="Times New Roman"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7743981">
      <w:bodyDiv w:val="1"/>
      <w:marLeft w:val="0"/>
      <w:marRight w:val="0"/>
      <w:marTop w:val="0"/>
      <w:marBottom w:val="0"/>
      <w:divBdr>
        <w:top w:val="none" w:sz="0" w:space="0" w:color="auto"/>
        <w:left w:val="none" w:sz="0" w:space="0" w:color="auto"/>
        <w:bottom w:val="none" w:sz="0" w:space="0" w:color="auto"/>
        <w:right w:val="none" w:sz="0" w:space="0" w:color="auto"/>
      </w:divBdr>
    </w:div>
    <w:div w:id="131023971">
      <w:bodyDiv w:val="1"/>
      <w:marLeft w:val="0"/>
      <w:marRight w:val="0"/>
      <w:marTop w:val="0"/>
      <w:marBottom w:val="0"/>
      <w:divBdr>
        <w:top w:val="none" w:sz="0" w:space="0" w:color="auto"/>
        <w:left w:val="none" w:sz="0" w:space="0" w:color="auto"/>
        <w:bottom w:val="none" w:sz="0" w:space="0" w:color="auto"/>
        <w:right w:val="none" w:sz="0" w:space="0" w:color="auto"/>
      </w:divBdr>
    </w:div>
    <w:div w:id="200634287">
      <w:bodyDiv w:val="1"/>
      <w:marLeft w:val="0"/>
      <w:marRight w:val="0"/>
      <w:marTop w:val="0"/>
      <w:marBottom w:val="0"/>
      <w:divBdr>
        <w:top w:val="none" w:sz="0" w:space="0" w:color="auto"/>
        <w:left w:val="none" w:sz="0" w:space="0" w:color="auto"/>
        <w:bottom w:val="none" w:sz="0" w:space="0" w:color="auto"/>
        <w:right w:val="none" w:sz="0" w:space="0" w:color="auto"/>
      </w:divBdr>
    </w:div>
    <w:div w:id="246035501">
      <w:bodyDiv w:val="1"/>
      <w:marLeft w:val="0"/>
      <w:marRight w:val="0"/>
      <w:marTop w:val="0"/>
      <w:marBottom w:val="0"/>
      <w:divBdr>
        <w:top w:val="none" w:sz="0" w:space="0" w:color="auto"/>
        <w:left w:val="none" w:sz="0" w:space="0" w:color="auto"/>
        <w:bottom w:val="none" w:sz="0" w:space="0" w:color="auto"/>
        <w:right w:val="none" w:sz="0" w:space="0" w:color="auto"/>
      </w:divBdr>
    </w:div>
    <w:div w:id="372123584">
      <w:bodyDiv w:val="1"/>
      <w:marLeft w:val="0"/>
      <w:marRight w:val="0"/>
      <w:marTop w:val="0"/>
      <w:marBottom w:val="0"/>
      <w:divBdr>
        <w:top w:val="none" w:sz="0" w:space="0" w:color="auto"/>
        <w:left w:val="none" w:sz="0" w:space="0" w:color="auto"/>
        <w:bottom w:val="none" w:sz="0" w:space="0" w:color="auto"/>
        <w:right w:val="none" w:sz="0" w:space="0" w:color="auto"/>
      </w:divBdr>
    </w:div>
    <w:div w:id="386687478">
      <w:bodyDiv w:val="1"/>
      <w:marLeft w:val="0"/>
      <w:marRight w:val="0"/>
      <w:marTop w:val="0"/>
      <w:marBottom w:val="0"/>
      <w:divBdr>
        <w:top w:val="none" w:sz="0" w:space="0" w:color="auto"/>
        <w:left w:val="none" w:sz="0" w:space="0" w:color="auto"/>
        <w:bottom w:val="none" w:sz="0" w:space="0" w:color="auto"/>
        <w:right w:val="none" w:sz="0" w:space="0" w:color="auto"/>
      </w:divBdr>
    </w:div>
    <w:div w:id="475222949">
      <w:bodyDiv w:val="1"/>
      <w:marLeft w:val="0"/>
      <w:marRight w:val="0"/>
      <w:marTop w:val="0"/>
      <w:marBottom w:val="0"/>
      <w:divBdr>
        <w:top w:val="none" w:sz="0" w:space="0" w:color="auto"/>
        <w:left w:val="none" w:sz="0" w:space="0" w:color="auto"/>
        <w:bottom w:val="none" w:sz="0" w:space="0" w:color="auto"/>
        <w:right w:val="none" w:sz="0" w:space="0" w:color="auto"/>
      </w:divBdr>
    </w:div>
    <w:div w:id="479615762">
      <w:bodyDiv w:val="1"/>
      <w:marLeft w:val="0"/>
      <w:marRight w:val="0"/>
      <w:marTop w:val="0"/>
      <w:marBottom w:val="0"/>
      <w:divBdr>
        <w:top w:val="none" w:sz="0" w:space="0" w:color="auto"/>
        <w:left w:val="none" w:sz="0" w:space="0" w:color="auto"/>
        <w:bottom w:val="none" w:sz="0" w:space="0" w:color="auto"/>
        <w:right w:val="none" w:sz="0" w:space="0" w:color="auto"/>
      </w:divBdr>
    </w:div>
    <w:div w:id="487793387">
      <w:bodyDiv w:val="1"/>
      <w:marLeft w:val="0"/>
      <w:marRight w:val="0"/>
      <w:marTop w:val="0"/>
      <w:marBottom w:val="0"/>
      <w:divBdr>
        <w:top w:val="none" w:sz="0" w:space="0" w:color="auto"/>
        <w:left w:val="none" w:sz="0" w:space="0" w:color="auto"/>
        <w:bottom w:val="none" w:sz="0" w:space="0" w:color="auto"/>
        <w:right w:val="none" w:sz="0" w:space="0" w:color="auto"/>
      </w:divBdr>
    </w:div>
    <w:div w:id="510530743">
      <w:bodyDiv w:val="1"/>
      <w:marLeft w:val="0"/>
      <w:marRight w:val="0"/>
      <w:marTop w:val="0"/>
      <w:marBottom w:val="0"/>
      <w:divBdr>
        <w:top w:val="none" w:sz="0" w:space="0" w:color="auto"/>
        <w:left w:val="none" w:sz="0" w:space="0" w:color="auto"/>
        <w:bottom w:val="none" w:sz="0" w:space="0" w:color="auto"/>
        <w:right w:val="none" w:sz="0" w:space="0" w:color="auto"/>
      </w:divBdr>
    </w:div>
    <w:div w:id="695935011">
      <w:bodyDiv w:val="1"/>
      <w:marLeft w:val="0"/>
      <w:marRight w:val="0"/>
      <w:marTop w:val="0"/>
      <w:marBottom w:val="0"/>
      <w:divBdr>
        <w:top w:val="none" w:sz="0" w:space="0" w:color="auto"/>
        <w:left w:val="none" w:sz="0" w:space="0" w:color="auto"/>
        <w:bottom w:val="none" w:sz="0" w:space="0" w:color="auto"/>
        <w:right w:val="none" w:sz="0" w:space="0" w:color="auto"/>
      </w:divBdr>
    </w:div>
    <w:div w:id="801464074">
      <w:bodyDiv w:val="1"/>
      <w:marLeft w:val="0"/>
      <w:marRight w:val="0"/>
      <w:marTop w:val="0"/>
      <w:marBottom w:val="0"/>
      <w:divBdr>
        <w:top w:val="none" w:sz="0" w:space="0" w:color="auto"/>
        <w:left w:val="none" w:sz="0" w:space="0" w:color="auto"/>
        <w:bottom w:val="none" w:sz="0" w:space="0" w:color="auto"/>
        <w:right w:val="none" w:sz="0" w:space="0" w:color="auto"/>
      </w:divBdr>
    </w:div>
    <w:div w:id="1031498435">
      <w:bodyDiv w:val="1"/>
      <w:marLeft w:val="0"/>
      <w:marRight w:val="0"/>
      <w:marTop w:val="0"/>
      <w:marBottom w:val="0"/>
      <w:divBdr>
        <w:top w:val="none" w:sz="0" w:space="0" w:color="auto"/>
        <w:left w:val="none" w:sz="0" w:space="0" w:color="auto"/>
        <w:bottom w:val="none" w:sz="0" w:space="0" w:color="auto"/>
        <w:right w:val="none" w:sz="0" w:space="0" w:color="auto"/>
      </w:divBdr>
      <w:divsChild>
        <w:div w:id="955141183">
          <w:marLeft w:val="0"/>
          <w:marRight w:val="0"/>
          <w:marTop w:val="0"/>
          <w:marBottom w:val="0"/>
          <w:divBdr>
            <w:top w:val="none" w:sz="0" w:space="0" w:color="auto"/>
            <w:left w:val="none" w:sz="0" w:space="0" w:color="auto"/>
            <w:bottom w:val="none" w:sz="0" w:space="0" w:color="auto"/>
            <w:right w:val="none" w:sz="0" w:space="0" w:color="auto"/>
          </w:divBdr>
          <w:divsChild>
            <w:div w:id="1868057220">
              <w:marLeft w:val="0"/>
              <w:marRight w:val="0"/>
              <w:marTop w:val="0"/>
              <w:marBottom w:val="0"/>
              <w:divBdr>
                <w:top w:val="none" w:sz="0" w:space="0" w:color="auto"/>
                <w:left w:val="none" w:sz="0" w:space="0" w:color="auto"/>
                <w:bottom w:val="none" w:sz="0" w:space="0" w:color="auto"/>
                <w:right w:val="none" w:sz="0" w:space="0" w:color="auto"/>
              </w:divBdr>
              <w:divsChild>
                <w:div w:id="1164660324">
                  <w:marLeft w:val="0"/>
                  <w:marRight w:val="0"/>
                  <w:marTop w:val="0"/>
                  <w:marBottom w:val="0"/>
                  <w:divBdr>
                    <w:top w:val="none" w:sz="0" w:space="0" w:color="auto"/>
                    <w:left w:val="none" w:sz="0" w:space="0" w:color="auto"/>
                    <w:bottom w:val="none" w:sz="0" w:space="0" w:color="auto"/>
                    <w:right w:val="none" w:sz="0" w:space="0" w:color="auto"/>
                  </w:divBdr>
                  <w:divsChild>
                    <w:div w:id="193358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5353670">
      <w:bodyDiv w:val="1"/>
      <w:marLeft w:val="0"/>
      <w:marRight w:val="0"/>
      <w:marTop w:val="0"/>
      <w:marBottom w:val="0"/>
      <w:divBdr>
        <w:top w:val="none" w:sz="0" w:space="0" w:color="auto"/>
        <w:left w:val="none" w:sz="0" w:space="0" w:color="auto"/>
        <w:bottom w:val="none" w:sz="0" w:space="0" w:color="auto"/>
        <w:right w:val="none" w:sz="0" w:space="0" w:color="auto"/>
      </w:divBdr>
    </w:div>
    <w:div w:id="1258442078">
      <w:bodyDiv w:val="1"/>
      <w:marLeft w:val="0"/>
      <w:marRight w:val="0"/>
      <w:marTop w:val="0"/>
      <w:marBottom w:val="0"/>
      <w:divBdr>
        <w:top w:val="none" w:sz="0" w:space="0" w:color="auto"/>
        <w:left w:val="none" w:sz="0" w:space="0" w:color="auto"/>
        <w:bottom w:val="none" w:sz="0" w:space="0" w:color="auto"/>
        <w:right w:val="none" w:sz="0" w:space="0" w:color="auto"/>
      </w:divBdr>
    </w:div>
    <w:div w:id="1305038821">
      <w:bodyDiv w:val="1"/>
      <w:marLeft w:val="0"/>
      <w:marRight w:val="0"/>
      <w:marTop w:val="0"/>
      <w:marBottom w:val="0"/>
      <w:divBdr>
        <w:top w:val="none" w:sz="0" w:space="0" w:color="auto"/>
        <w:left w:val="none" w:sz="0" w:space="0" w:color="auto"/>
        <w:bottom w:val="none" w:sz="0" w:space="0" w:color="auto"/>
        <w:right w:val="none" w:sz="0" w:space="0" w:color="auto"/>
      </w:divBdr>
    </w:div>
    <w:div w:id="1455907274">
      <w:bodyDiv w:val="1"/>
      <w:marLeft w:val="0"/>
      <w:marRight w:val="0"/>
      <w:marTop w:val="0"/>
      <w:marBottom w:val="0"/>
      <w:divBdr>
        <w:top w:val="none" w:sz="0" w:space="0" w:color="auto"/>
        <w:left w:val="none" w:sz="0" w:space="0" w:color="auto"/>
        <w:bottom w:val="none" w:sz="0" w:space="0" w:color="auto"/>
        <w:right w:val="none" w:sz="0" w:space="0" w:color="auto"/>
      </w:divBdr>
    </w:div>
    <w:div w:id="1598513892">
      <w:bodyDiv w:val="1"/>
      <w:marLeft w:val="0"/>
      <w:marRight w:val="0"/>
      <w:marTop w:val="0"/>
      <w:marBottom w:val="0"/>
      <w:divBdr>
        <w:top w:val="none" w:sz="0" w:space="0" w:color="auto"/>
        <w:left w:val="none" w:sz="0" w:space="0" w:color="auto"/>
        <w:bottom w:val="none" w:sz="0" w:space="0" w:color="auto"/>
        <w:right w:val="none" w:sz="0" w:space="0" w:color="auto"/>
      </w:divBdr>
    </w:div>
    <w:div w:id="1646471389">
      <w:bodyDiv w:val="1"/>
      <w:marLeft w:val="0"/>
      <w:marRight w:val="0"/>
      <w:marTop w:val="0"/>
      <w:marBottom w:val="0"/>
      <w:divBdr>
        <w:top w:val="none" w:sz="0" w:space="0" w:color="auto"/>
        <w:left w:val="none" w:sz="0" w:space="0" w:color="auto"/>
        <w:bottom w:val="none" w:sz="0" w:space="0" w:color="auto"/>
        <w:right w:val="none" w:sz="0" w:space="0" w:color="auto"/>
      </w:divBdr>
    </w:div>
    <w:div w:id="1657605263">
      <w:bodyDiv w:val="1"/>
      <w:marLeft w:val="0"/>
      <w:marRight w:val="0"/>
      <w:marTop w:val="0"/>
      <w:marBottom w:val="0"/>
      <w:divBdr>
        <w:top w:val="none" w:sz="0" w:space="0" w:color="auto"/>
        <w:left w:val="none" w:sz="0" w:space="0" w:color="auto"/>
        <w:bottom w:val="none" w:sz="0" w:space="0" w:color="auto"/>
        <w:right w:val="none" w:sz="0" w:space="0" w:color="auto"/>
      </w:divBdr>
    </w:div>
    <w:div w:id="1669750489">
      <w:bodyDiv w:val="1"/>
      <w:marLeft w:val="0"/>
      <w:marRight w:val="0"/>
      <w:marTop w:val="0"/>
      <w:marBottom w:val="0"/>
      <w:divBdr>
        <w:top w:val="none" w:sz="0" w:space="0" w:color="auto"/>
        <w:left w:val="none" w:sz="0" w:space="0" w:color="auto"/>
        <w:bottom w:val="none" w:sz="0" w:space="0" w:color="auto"/>
        <w:right w:val="none" w:sz="0" w:space="0" w:color="auto"/>
      </w:divBdr>
    </w:div>
    <w:div w:id="1833134779">
      <w:bodyDiv w:val="1"/>
      <w:marLeft w:val="0"/>
      <w:marRight w:val="0"/>
      <w:marTop w:val="0"/>
      <w:marBottom w:val="0"/>
      <w:divBdr>
        <w:top w:val="none" w:sz="0" w:space="0" w:color="auto"/>
        <w:left w:val="none" w:sz="0" w:space="0" w:color="auto"/>
        <w:bottom w:val="none" w:sz="0" w:space="0" w:color="auto"/>
        <w:right w:val="none" w:sz="0" w:space="0" w:color="auto"/>
      </w:divBdr>
    </w:div>
    <w:div w:id="1859200637">
      <w:bodyDiv w:val="1"/>
      <w:marLeft w:val="0"/>
      <w:marRight w:val="0"/>
      <w:marTop w:val="0"/>
      <w:marBottom w:val="0"/>
      <w:divBdr>
        <w:top w:val="none" w:sz="0" w:space="0" w:color="auto"/>
        <w:left w:val="none" w:sz="0" w:space="0" w:color="auto"/>
        <w:bottom w:val="none" w:sz="0" w:space="0" w:color="auto"/>
        <w:right w:val="none" w:sz="0" w:space="0" w:color="auto"/>
      </w:divBdr>
    </w:div>
    <w:div w:id="1894464314">
      <w:bodyDiv w:val="1"/>
      <w:marLeft w:val="0"/>
      <w:marRight w:val="0"/>
      <w:marTop w:val="0"/>
      <w:marBottom w:val="0"/>
      <w:divBdr>
        <w:top w:val="none" w:sz="0" w:space="0" w:color="auto"/>
        <w:left w:val="none" w:sz="0" w:space="0" w:color="auto"/>
        <w:bottom w:val="none" w:sz="0" w:space="0" w:color="auto"/>
        <w:right w:val="none" w:sz="0" w:space="0" w:color="auto"/>
      </w:divBdr>
    </w:div>
    <w:div w:id="1939025786">
      <w:bodyDiv w:val="1"/>
      <w:marLeft w:val="0"/>
      <w:marRight w:val="0"/>
      <w:marTop w:val="0"/>
      <w:marBottom w:val="0"/>
      <w:divBdr>
        <w:top w:val="none" w:sz="0" w:space="0" w:color="auto"/>
        <w:left w:val="none" w:sz="0" w:space="0" w:color="auto"/>
        <w:bottom w:val="none" w:sz="0" w:space="0" w:color="auto"/>
        <w:right w:val="none" w:sz="0" w:space="0" w:color="auto"/>
      </w:divBdr>
    </w:div>
    <w:div w:id="1994065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3" Type="http://schemas.openxmlformats.org/officeDocument/2006/relationships/hyperlink" Target="https://www.sps.nhs.uk/home/guidance/patient-group-directions/templates/" TargetMode="External"/><Relationship Id="rId18" Type="http://schemas.openxmlformats.org/officeDocument/2006/relationships/hyperlink" Target="https://www.nice.org.uk/guidance/mpg2/resources" TargetMode="External"/><Relationship Id="rId26" Type="http://schemas.openxmlformats.org/officeDocument/2006/relationships/hyperlink" Target="http://www.medicines.org.uk" TargetMode="External"/><Relationship Id="rId39" Type="http://schemas.openxmlformats.org/officeDocument/2006/relationships/hyperlink" Target="https://www.nice.org.uk/guidance/mpg2" TargetMode="External"/><Relationship Id="rId21" Type="http://schemas.openxmlformats.org/officeDocument/2006/relationships/hyperlink" Target="https://www.nhs.uk/nhs-services/sexual-health-services/find-sti-testing-and-treatment/" TargetMode="External"/><Relationship Id="rId34" Type="http://schemas.openxmlformats.org/officeDocument/2006/relationships/hyperlink" Target="https://transform.england.nhs.uk/information-governance/guidance/records-management-code/" TargetMode="External"/><Relationship Id="rId42" Type="http://schemas.openxmlformats.org/officeDocument/2006/relationships/hyperlink" Target="https://www.bashh.org/resources/141/doxycycline_postexposure_prophylaxis_2025" TargetMode="External"/><Relationship Id="rId47" Type="http://schemas.openxmlformats.org/officeDocument/2006/relationships/theme" Target="theme/theme1.xml"/><Relationship Id="rId7" Type="http://schemas.openxmlformats.org/officeDocument/2006/relationships/styles" Target="styles.xml"/><Relationship Id="rId2" Type="http://schemas.openxmlformats.org/officeDocument/2006/relationships/customXml" Target="../customXml/item1.xml"/><Relationship Id="rId16" Type="http://schemas.openxmlformats.org/officeDocument/2006/relationships/hyperlink" Target="https://www.nice.org.uk/guidance/mpg2/chapter/Recommendations" TargetMode="External"/><Relationship Id="rId29" Type="http://schemas.openxmlformats.org/officeDocument/2006/relationships/hyperlink" Target="https://yellowcard.mhra.gov.uk" TargetMode="External"/><Relationship Id="rId1" Type="http://schemas.microsoft.com/office/2006/relationships/keyMapCustomizations" Target="customizations.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bnf.nice.org.uk/interactions/clarithromycin/" TargetMode="External"/><Relationship Id="rId32" Type="http://schemas.openxmlformats.org/officeDocument/2006/relationships/hyperlink" Target="https://www.nhs.uk/medicines/pre-exposure-prophylaxis-prep/about-pre-exposure-prophylaxis-prep/" TargetMode="External"/><Relationship Id="rId37" Type="http://schemas.openxmlformats.org/officeDocument/2006/relationships/hyperlink" Target="https://bnfc.nice.org.uk/" TargetMode="External"/><Relationship Id="rId40" Type="http://schemas.openxmlformats.org/officeDocument/2006/relationships/hyperlink" Target="https://sepsistrust.org/professional-resources/sepsis-e-learning/" TargetMode="External"/><Relationship Id="rId45" Type="http://schemas.openxmlformats.org/officeDocument/2006/relationships/footer" Target="footer1.xml"/><Relationship Id="rId5" Type="http://schemas.openxmlformats.org/officeDocument/2006/relationships/customXml" Target="../customXml/item4.xml"/><Relationship Id="rId15" Type="http://schemas.openxmlformats.org/officeDocument/2006/relationships/hyperlink" Target="https://www.nice.org.uk/Guidance/MPG2" TargetMode="External"/><Relationship Id="rId23" Type="http://schemas.openxmlformats.org/officeDocument/2006/relationships/hyperlink" Target="http://www.medicines.org.uk" TargetMode="External"/><Relationship Id="rId28" Type="http://schemas.openxmlformats.org/officeDocument/2006/relationships/hyperlink" Target="https://www.nhs.uk/conditions/anaphylaxis/" TargetMode="External"/><Relationship Id="rId36" Type="http://schemas.openxmlformats.org/officeDocument/2006/relationships/hyperlink" Target="https://bnf.nice.org.uk/" TargetMode="External"/><Relationship Id="rId10" Type="http://schemas.openxmlformats.org/officeDocument/2006/relationships/footnotes" Target="footnotes.xml"/><Relationship Id="rId19" Type="http://schemas.openxmlformats.org/officeDocument/2006/relationships/hyperlink" Target="https://www.medicines.org.uk/emc" TargetMode="External"/><Relationship Id="rId31" Type="http://schemas.openxmlformats.org/officeDocument/2006/relationships/hyperlink" Target="https://www.bashh.org/resources/guidelines" TargetMode="External"/><Relationship Id="rId44" Type="http://schemas.openxmlformats.org/officeDocument/2006/relationships/header" Target="header1.xml"/><Relationship Id="rId4" Type="http://schemas.openxmlformats.org/officeDocument/2006/relationships/customXml" Target="../customXml/item3.xml"/><Relationship Id="rId9" Type="http://schemas.openxmlformats.org/officeDocument/2006/relationships/webSettings" Target="webSettings.xml"/><Relationship Id="rId14" Type="http://schemas.openxmlformats.org/officeDocument/2006/relationships/hyperlink" Target="https://www.stonewall.org.uk/list-lgbtq-terms" TargetMode="External"/><Relationship Id="rId22" Type="http://schemas.openxmlformats.org/officeDocument/2006/relationships/hyperlink" Target="https://www.nhs.uk/medicines/pre-exposure-prophylaxis-prep/about-pre-exposure-prophylaxis-prep/" TargetMode="External"/><Relationship Id="rId27" Type="http://schemas.openxmlformats.org/officeDocument/2006/relationships/hyperlink" Target="http://www.bnf.org" TargetMode="External"/><Relationship Id="rId30" Type="http://schemas.openxmlformats.org/officeDocument/2006/relationships/hyperlink" Target="https://www.queerhealth.info/lbgt/doxypep" TargetMode="External"/><Relationship Id="rId35" Type="http://schemas.openxmlformats.org/officeDocument/2006/relationships/hyperlink" Target="http://www.medicines.org.uk/" TargetMode="External"/><Relationship Id="rId43" Type="http://schemas.openxmlformats.org/officeDocument/2006/relationships/hyperlink" Target="https://www.queerhealth.info/lbgt/doxypep" TargetMode="External"/><Relationship Id="rId8" Type="http://schemas.openxmlformats.org/officeDocument/2006/relationships/settings" Target="settings.xml"/><Relationship Id="rId3" Type="http://schemas.openxmlformats.org/officeDocument/2006/relationships/customXml" Target="../customXml/item2.xml"/><Relationship Id="rId12" Type="http://schemas.openxmlformats.org/officeDocument/2006/relationships/hyperlink" Target="https://www.nice.org.uk/guidance/mpg2/chapter/Recommendations" TargetMode="External"/><Relationship Id="rId17" Type="http://schemas.openxmlformats.org/officeDocument/2006/relationships/hyperlink" Target="https://www.e-lfh.org.uk/programmes/patient-group-directions/" TargetMode="External"/><Relationship Id="rId25" Type="http://schemas.openxmlformats.org/officeDocument/2006/relationships/hyperlink" Target="http://www.medicines.org.uk" TargetMode="External"/><Relationship Id="rId33" Type="http://schemas.openxmlformats.org/officeDocument/2006/relationships/hyperlink" Target="https://www.nhs.uk/conditions/sepsis/" TargetMode="External"/><Relationship Id="rId38" Type="http://schemas.openxmlformats.org/officeDocument/2006/relationships/hyperlink" Target="https://assets.publishing.service.gov.uk/government/uploads/system/uploads/attachment_data/file/138296/dh_103653__1_.pdf" TargetMode="External"/><Relationship Id="rId46" Type="http://schemas.openxmlformats.org/officeDocument/2006/relationships/fontTable" Target="fontTable.xml"/><Relationship Id="rId20" Type="http://schemas.openxmlformats.org/officeDocument/2006/relationships/hyperlink" Target="https://www.nhs.uk/medicines/pre-exposure-prophylaxis-prep/about-pre-exposure-prophylaxis-prep/" TargetMode="External"/><Relationship Id="rId41" Type="http://schemas.openxmlformats.org/officeDocument/2006/relationships/hyperlink" Target="http://dx.doi.org/10.15585/mmwr.rr7302a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9930fb2e-2b64-4524-8d19-1f206af19760"/>
    <lcf76f155ced4ddcb4097134ff3c332f xmlns="0da65924-0452-475e-96d0-7818978a84e0">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FBDCD7ECC7228143B371FCB6EFFB0083" ma:contentTypeVersion="15" ma:contentTypeDescription="Create a new document." ma:contentTypeScope="" ma:versionID="7ec6cc93296b6c58cb66ac9d3a47730e">
  <xsd:schema xmlns:xsd="http://www.w3.org/2001/XMLSchema" xmlns:xs="http://www.w3.org/2001/XMLSchema" xmlns:p="http://schemas.microsoft.com/office/2006/metadata/properties" xmlns:ns2="0da65924-0452-475e-96d0-7818978a84e0" xmlns:ns3="9930fb2e-2b64-4524-8d19-1f206af19760" targetNamespace="http://schemas.microsoft.com/office/2006/metadata/properties" ma:root="true" ma:fieldsID="92bf7c812d1510f8664f0cf35be01727" ns2:_="" ns3:_="">
    <xsd:import namespace="0da65924-0452-475e-96d0-7818978a84e0"/>
    <xsd:import namespace="9930fb2e-2b64-4524-8d19-1f206af1976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3:SharedWithUsers" minOccurs="0"/>
                <xsd:element ref="ns3:SharedWithDetail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a65924-0452-475e-96d0-7818978a84e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3f7bbe51-9dae-4c22-8e8f-1dcfaba2806c"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30fb2e-2b64-4524-8d19-1f206af19760"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08b0ad0e-efca-445c-a8f9-0fcccb54f57d}" ma:internalName="TaxCatchAll" ma:showField="CatchAllData" ma:web="9930fb2e-2b64-4524-8d19-1f206af1976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B7E7608-E2E9-49D1-9E2F-D90EB424F560}">
  <ds:schemaRefs>
    <ds:schemaRef ds:uri="http://schemas.microsoft.com/sharepoint/v3/contenttype/forms"/>
  </ds:schemaRefs>
</ds:datastoreItem>
</file>

<file path=customXml/itemProps2.xml><?xml version="1.0" encoding="utf-8"?>
<ds:datastoreItem xmlns:ds="http://schemas.openxmlformats.org/officeDocument/2006/customXml" ds:itemID="{5445101D-61E6-4177-979E-DA6783A55CD7}">
  <ds:schemaRefs>
    <ds:schemaRef ds:uri="http://schemas.microsoft.com/office/2006/metadata/properties"/>
    <ds:schemaRef ds:uri="http://schemas.microsoft.com/office/infopath/2007/PartnerControls"/>
    <ds:schemaRef ds:uri="9930fb2e-2b64-4524-8d19-1f206af19760"/>
    <ds:schemaRef ds:uri="0da65924-0452-475e-96d0-7818978a84e0"/>
  </ds:schemaRefs>
</ds:datastoreItem>
</file>

<file path=customXml/itemProps3.xml><?xml version="1.0" encoding="utf-8"?>
<ds:datastoreItem xmlns:ds="http://schemas.openxmlformats.org/officeDocument/2006/customXml" ds:itemID="{9A607EA1-DCBC-4929-9EA7-FA1A6BB05A46}">
  <ds:schemaRefs>
    <ds:schemaRef ds:uri="http://schemas.openxmlformats.org/officeDocument/2006/bibliography"/>
  </ds:schemaRefs>
</ds:datastoreItem>
</file>

<file path=customXml/itemProps4.xml><?xml version="1.0" encoding="utf-8"?>
<ds:datastoreItem xmlns:ds="http://schemas.openxmlformats.org/officeDocument/2006/customXml" ds:itemID="{5535E5D3-55BE-4B89-A26D-468EBC7864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da65924-0452-475e-96d0-7818978a84e0"/>
    <ds:schemaRef ds:uri="9930fb2e-2b64-4524-8d19-1f206af197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4501</TotalTime>
  <Pages>14</Pages>
  <Words>4715</Words>
  <Characters>26881</Characters>
  <Application>Microsoft Office Word</Application>
  <DocSecurity>0</DocSecurity>
  <Lines>224</Lines>
  <Paragraphs>63</Paragraphs>
  <ScaleCrop>false</ScaleCrop>
  <HeadingPairs>
    <vt:vector size="2" baseType="variant">
      <vt:variant>
        <vt:lpstr>Title</vt:lpstr>
      </vt:variant>
      <vt:variant>
        <vt:i4>1</vt:i4>
      </vt:variant>
    </vt:vector>
  </HeadingPairs>
  <TitlesOfParts>
    <vt:vector size="1" baseType="lpstr">
      <vt:lpstr> </vt:lpstr>
    </vt:vector>
  </TitlesOfParts>
  <Company>NICE</Company>
  <LinksUpToDate>false</LinksUpToDate>
  <CharactersWithSpaces>31533</CharactersWithSpaces>
  <SharedDoc>false</SharedDoc>
  <HLinks>
    <vt:vector size="240" baseType="variant">
      <vt:variant>
        <vt:i4>1441812</vt:i4>
      </vt:variant>
      <vt:variant>
        <vt:i4>108</vt:i4>
      </vt:variant>
      <vt:variant>
        <vt:i4>0</vt:i4>
      </vt:variant>
      <vt:variant>
        <vt:i4>5</vt:i4>
      </vt:variant>
      <vt:variant>
        <vt:lpwstr>https://www.queerhealth.info/doxypep</vt:lpwstr>
      </vt:variant>
      <vt:variant>
        <vt:lpwstr/>
      </vt:variant>
      <vt:variant>
        <vt:i4>655426</vt:i4>
      </vt:variant>
      <vt:variant>
        <vt:i4>105</vt:i4>
      </vt:variant>
      <vt:variant>
        <vt:i4>0</vt:i4>
      </vt:variant>
      <vt:variant>
        <vt:i4>5</vt:i4>
      </vt:variant>
      <vt:variant>
        <vt:lpwstr>http://dx.doi.org/10.15585/mmwr.rr7302a1</vt:lpwstr>
      </vt:variant>
      <vt:variant>
        <vt:lpwstr/>
      </vt:variant>
      <vt:variant>
        <vt:i4>1900610</vt:i4>
      </vt:variant>
      <vt:variant>
        <vt:i4>102</vt:i4>
      </vt:variant>
      <vt:variant>
        <vt:i4>0</vt:i4>
      </vt:variant>
      <vt:variant>
        <vt:i4>5</vt:i4>
      </vt:variant>
      <vt:variant>
        <vt:lpwstr>https://sepsistrust.org/professional-resources/sepsis-e-learning/</vt:lpwstr>
      </vt:variant>
      <vt:variant>
        <vt:lpwstr/>
      </vt:variant>
      <vt:variant>
        <vt:i4>393223</vt:i4>
      </vt:variant>
      <vt:variant>
        <vt:i4>99</vt:i4>
      </vt:variant>
      <vt:variant>
        <vt:i4>0</vt:i4>
      </vt:variant>
      <vt:variant>
        <vt:i4>5</vt:i4>
      </vt:variant>
      <vt:variant>
        <vt:lpwstr>https://www.nice.org.uk/guidance/mpg2</vt:lpwstr>
      </vt:variant>
      <vt:variant>
        <vt:lpwstr/>
      </vt:variant>
      <vt:variant>
        <vt:i4>196721</vt:i4>
      </vt:variant>
      <vt:variant>
        <vt:i4>96</vt:i4>
      </vt:variant>
      <vt:variant>
        <vt:i4>0</vt:i4>
      </vt:variant>
      <vt:variant>
        <vt:i4>5</vt:i4>
      </vt:variant>
      <vt:variant>
        <vt:lpwstr>https://assets.publishing.service.gov.uk/government/uploads/system/uploads/attachment_data/file/138296/dh_103653__1_.pdf</vt:lpwstr>
      </vt:variant>
      <vt:variant>
        <vt:lpwstr/>
      </vt:variant>
      <vt:variant>
        <vt:i4>524315</vt:i4>
      </vt:variant>
      <vt:variant>
        <vt:i4>93</vt:i4>
      </vt:variant>
      <vt:variant>
        <vt:i4>0</vt:i4>
      </vt:variant>
      <vt:variant>
        <vt:i4>5</vt:i4>
      </vt:variant>
      <vt:variant>
        <vt:lpwstr>https://bnfc.nice.org.uk/</vt:lpwstr>
      </vt:variant>
      <vt:variant>
        <vt:lpwstr/>
      </vt:variant>
      <vt:variant>
        <vt:i4>983120</vt:i4>
      </vt:variant>
      <vt:variant>
        <vt:i4>90</vt:i4>
      </vt:variant>
      <vt:variant>
        <vt:i4>0</vt:i4>
      </vt:variant>
      <vt:variant>
        <vt:i4>5</vt:i4>
      </vt:variant>
      <vt:variant>
        <vt:lpwstr>https://bnf.nice.org.uk/</vt:lpwstr>
      </vt:variant>
      <vt:variant>
        <vt:lpwstr/>
      </vt:variant>
      <vt:variant>
        <vt:i4>917577</vt:i4>
      </vt:variant>
      <vt:variant>
        <vt:i4>87</vt:i4>
      </vt:variant>
      <vt:variant>
        <vt:i4>0</vt:i4>
      </vt:variant>
      <vt:variant>
        <vt:i4>5</vt:i4>
      </vt:variant>
      <vt:variant>
        <vt:lpwstr>http://www.medicines.org.uk/</vt:lpwstr>
      </vt:variant>
      <vt:variant>
        <vt:lpwstr/>
      </vt:variant>
      <vt:variant>
        <vt:i4>4653122</vt:i4>
      </vt:variant>
      <vt:variant>
        <vt:i4>84</vt:i4>
      </vt:variant>
      <vt:variant>
        <vt:i4>0</vt:i4>
      </vt:variant>
      <vt:variant>
        <vt:i4>5</vt:i4>
      </vt:variant>
      <vt:variant>
        <vt:lpwstr>https://transform.england.nhs.uk/information-governance/guidance/records-management-code/</vt:lpwstr>
      </vt:variant>
      <vt:variant>
        <vt:lpwstr/>
      </vt:variant>
      <vt:variant>
        <vt:i4>4980750</vt:i4>
      </vt:variant>
      <vt:variant>
        <vt:i4>81</vt:i4>
      </vt:variant>
      <vt:variant>
        <vt:i4>0</vt:i4>
      </vt:variant>
      <vt:variant>
        <vt:i4>5</vt:i4>
      </vt:variant>
      <vt:variant>
        <vt:lpwstr>https://www.nhs.uk/conditions/sepsis/</vt:lpwstr>
      </vt:variant>
      <vt:variant>
        <vt:lpwstr/>
      </vt:variant>
      <vt:variant>
        <vt:i4>7405672</vt:i4>
      </vt:variant>
      <vt:variant>
        <vt:i4>78</vt:i4>
      </vt:variant>
      <vt:variant>
        <vt:i4>0</vt:i4>
      </vt:variant>
      <vt:variant>
        <vt:i4>5</vt:i4>
      </vt:variant>
      <vt:variant>
        <vt:lpwstr>https://yellowcard.mhra.gov.uk/</vt:lpwstr>
      </vt:variant>
      <vt:variant>
        <vt:lpwstr/>
      </vt:variant>
      <vt:variant>
        <vt:i4>6881387</vt:i4>
      </vt:variant>
      <vt:variant>
        <vt:i4>75</vt:i4>
      </vt:variant>
      <vt:variant>
        <vt:i4>0</vt:i4>
      </vt:variant>
      <vt:variant>
        <vt:i4>5</vt:i4>
      </vt:variant>
      <vt:variant>
        <vt:lpwstr>https://www.nhs.uk/conditions/anaphylaxis/</vt:lpwstr>
      </vt:variant>
      <vt:variant>
        <vt:lpwstr/>
      </vt:variant>
      <vt:variant>
        <vt:i4>2556002</vt:i4>
      </vt:variant>
      <vt:variant>
        <vt:i4>72</vt:i4>
      </vt:variant>
      <vt:variant>
        <vt:i4>0</vt:i4>
      </vt:variant>
      <vt:variant>
        <vt:i4>5</vt:i4>
      </vt:variant>
      <vt:variant>
        <vt:lpwstr>http://www.bnf.org/</vt:lpwstr>
      </vt:variant>
      <vt:variant>
        <vt:lpwstr/>
      </vt:variant>
      <vt:variant>
        <vt:i4>917577</vt:i4>
      </vt:variant>
      <vt:variant>
        <vt:i4>69</vt:i4>
      </vt:variant>
      <vt:variant>
        <vt:i4>0</vt:i4>
      </vt:variant>
      <vt:variant>
        <vt:i4>5</vt:i4>
      </vt:variant>
      <vt:variant>
        <vt:lpwstr>http://www.medicines.org.uk/</vt:lpwstr>
      </vt:variant>
      <vt:variant>
        <vt:lpwstr/>
      </vt:variant>
      <vt:variant>
        <vt:i4>917577</vt:i4>
      </vt:variant>
      <vt:variant>
        <vt:i4>66</vt:i4>
      </vt:variant>
      <vt:variant>
        <vt:i4>0</vt:i4>
      </vt:variant>
      <vt:variant>
        <vt:i4>5</vt:i4>
      </vt:variant>
      <vt:variant>
        <vt:lpwstr>http://www.medicines.org.uk/</vt:lpwstr>
      </vt:variant>
      <vt:variant>
        <vt:lpwstr/>
      </vt:variant>
      <vt:variant>
        <vt:i4>6160396</vt:i4>
      </vt:variant>
      <vt:variant>
        <vt:i4>63</vt:i4>
      </vt:variant>
      <vt:variant>
        <vt:i4>0</vt:i4>
      </vt:variant>
      <vt:variant>
        <vt:i4>5</vt:i4>
      </vt:variant>
      <vt:variant>
        <vt:lpwstr>https://bnf.nice.org.uk/interactions/clarithromycin/</vt:lpwstr>
      </vt:variant>
      <vt:variant>
        <vt:lpwstr/>
      </vt:variant>
      <vt:variant>
        <vt:i4>524314</vt:i4>
      </vt:variant>
      <vt:variant>
        <vt:i4>60</vt:i4>
      </vt:variant>
      <vt:variant>
        <vt:i4>0</vt:i4>
      </vt:variant>
      <vt:variant>
        <vt:i4>5</vt:i4>
      </vt:variant>
      <vt:variant>
        <vt:lpwstr/>
      </vt:variant>
      <vt:variant>
        <vt:lpwstr>exclusion</vt:lpwstr>
      </vt:variant>
      <vt:variant>
        <vt:i4>917577</vt:i4>
      </vt:variant>
      <vt:variant>
        <vt:i4>57</vt:i4>
      </vt:variant>
      <vt:variant>
        <vt:i4>0</vt:i4>
      </vt:variant>
      <vt:variant>
        <vt:i4>5</vt:i4>
      </vt:variant>
      <vt:variant>
        <vt:lpwstr>http://www.medicines.org.uk/</vt:lpwstr>
      </vt:variant>
      <vt:variant>
        <vt:lpwstr/>
      </vt:variant>
      <vt:variant>
        <vt:i4>6357117</vt:i4>
      </vt:variant>
      <vt:variant>
        <vt:i4>54</vt:i4>
      </vt:variant>
      <vt:variant>
        <vt:i4>0</vt:i4>
      </vt:variant>
      <vt:variant>
        <vt:i4>5</vt:i4>
      </vt:variant>
      <vt:variant>
        <vt:lpwstr/>
      </vt:variant>
      <vt:variant>
        <vt:lpwstr>Storage</vt:lpwstr>
      </vt:variant>
      <vt:variant>
        <vt:i4>7077990</vt:i4>
      </vt:variant>
      <vt:variant>
        <vt:i4>51</vt:i4>
      </vt:variant>
      <vt:variant>
        <vt:i4>0</vt:i4>
      </vt:variant>
      <vt:variant>
        <vt:i4>5</vt:i4>
      </vt:variant>
      <vt:variant>
        <vt:lpwstr/>
      </vt:variant>
      <vt:variant>
        <vt:lpwstr>identification</vt:lpwstr>
      </vt:variant>
      <vt:variant>
        <vt:i4>458844</vt:i4>
      </vt:variant>
      <vt:variant>
        <vt:i4>48</vt:i4>
      </vt:variant>
      <vt:variant>
        <vt:i4>0</vt:i4>
      </vt:variant>
      <vt:variant>
        <vt:i4>5</vt:i4>
      </vt:variant>
      <vt:variant>
        <vt:lpwstr>https://www.nhs.uk/service-search/sexual-health-services/find-hiv-testing</vt:lpwstr>
      </vt:variant>
      <vt:variant>
        <vt:lpwstr/>
      </vt:variant>
      <vt:variant>
        <vt:i4>5111812</vt:i4>
      </vt:variant>
      <vt:variant>
        <vt:i4>45</vt:i4>
      </vt:variant>
      <vt:variant>
        <vt:i4>0</vt:i4>
      </vt:variant>
      <vt:variant>
        <vt:i4>5</vt:i4>
      </vt:variant>
      <vt:variant>
        <vt:lpwstr>https://www.nhs.uk/vaccinations/hpv-vaccine/</vt:lpwstr>
      </vt:variant>
      <vt:variant>
        <vt:lpwstr/>
      </vt:variant>
      <vt:variant>
        <vt:i4>1245276</vt:i4>
      </vt:variant>
      <vt:variant>
        <vt:i4>42</vt:i4>
      </vt:variant>
      <vt:variant>
        <vt:i4>0</vt:i4>
      </vt:variant>
      <vt:variant>
        <vt:i4>5</vt:i4>
      </vt:variant>
      <vt:variant>
        <vt:lpwstr>https://www.nhs.uk/conditions/mpox/find-a-mpox-vaccination-site/</vt:lpwstr>
      </vt:variant>
      <vt:variant>
        <vt:lpwstr/>
      </vt:variant>
      <vt:variant>
        <vt:i4>1507347</vt:i4>
      </vt:variant>
      <vt:variant>
        <vt:i4>39</vt:i4>
      </vt:variant>
      <vt:variant>
        <vt:i4>0</vt:i4>
      </vt:variant>
      <vt:variant>
        <vt:i4>5</vt:i4>
      </vt:variant>
      <vt:variant>
        <vt:lpwstr>https://www.nhs.uk/vaccinations/hepatitis-b-vaccine/</vt:lpwstr>
      </vt:variant>
      <vt:variant>
        <vt:lpwstr/>
      </vt:variant>
      <vt:variant>
        <vt:i4>3080302</vt:i4>
      </vt:variant>
      <vt:variant>
        <vt:i4>36</vt:i4>
      </vt:variant>
      <vt:variant>
        <vt:i4>0</vt:i4>
      </vt:variant>
      <vt:variant>
        <vt:i4>5</vt:i4>
      </vt:variant>
      <vt:variant>
        <vt:lpwstr>https://www.nhs.uk/conditions/hepatitis-a/</vt:lpwstr>
      </vt:variant>
      <vt:variant>
        <vt:lpwstr/>
      </vt:variant>
      <vt:variant>
        <vt:i4>2555946</vt:i4>
      </vt:variant>
      <vt:variant>
        <vt:i4>33</vt:i4>
      </vt:variant>
      <vt:variant>
        <vt:i4>0</vt:i4>
      </vt:variant>
      <vt:variant>
        <vt:i4>5</vt:i4>
      </vt:variant>
      <vt:variant>
        <vt:lpwstr>https://www.nhs.uk/nhs-services/sexual-health-services/find-sti-testing-and-treatment/</vt:lpwstr>
      </vt:variant>
      <vt:variant>
        <vt:lpwstr/>
      </vt:variant>
      <vt:variant>
        <vt:i4>131083</vt:i4>
      </vt:variant>
      <vt:variant>
        <vt:i4>30</vt:i4>
      </vt:variant>
      <vt:variant>
        <vt:i4>0</vt:i4>
      </vt:variant>
      <vt:variant>
        <vt:i4>5</vt:i4>
      </vt:variant>
      <vt:variant>
        <vt:lpwstr/>
      </vt:variant>
      <vt:variant>
        <vt:lpwstr>Interactions</vt:lpwstr>
      </vt:variant>
      <vt:variant>
        <vt:i4>2949164</vt:i4>
      </vt:variant>
      <vt:variant>
        <vt:i4>27</vt:i4>
      </vt:variant>
      <vt:variant>
        <vt:i4>0</vt:i4>
      </vt:variant>
      <vt:variant>
        <vt:i4>5</vt:i4>
      </vt:variant>
      <vt:variant>
        <vt:lpwstr>https://assets.publishing.service.gov.uk/government/uploads/system/uploads/attachment_data/file/1113177/Alcohol-use-disorders-identification-test-for-consumption-AUDIT-C_for-print.pdf</vt:lpwstr>
      </vt:variant>
      <vt:variant>
        <vt:lpwstr/>
      </vt:variant>
      <vt:variant>
        <vt:i4>1966175</vt:i4>
      </vt:variant>
      <vt:variant>
        <vt:i4>24</vt:i4>
      </vt:variant>
      <vt:variant>
        <vt:i4>0</vt:i4>
      </vt:variant>
      <vt:variant>
        <vt:i4>5</vt:i4>
      </vt:variant>
      <vt:variant>
        <vt:lpwstr>https://assets.publishing.service.gov.uk/government/uploads/system/uploads/attachment_data/file/1113176/Alcohol-use-disorders-identification-test-for-primary-care-AUDIT-PC_for-print.pdf</vt:lpwstr>
      </vt:variant>
      <vt:variant>
        <vt:lpwstr/>
      </vt:variant>
      <vt:variant>
        <vt:i4>5701640</vt:i4>
      </vt:variant>
      <vt:variant>
        <vt:i4>21</vt:i4>
      </vt:variant>
      <vt:variant>
        <vt:i4>0</vt:i4>
      </vt:variant>
      <vt:variant>
        <vt:i4>5</vt:i4>
      </vt:variant>
      <vt:variant>
        <vt:lpwstr>https://www.medicines.org.uk/emc</vt:lpwstr>
      </vt:variant>
      <vt:variant>
        <vt:lpwstr/>
      </vt:variant>
      <vt:variant>
        <vt:i4>5505026</vt:i4>
      </vt:variant>
      <vt:variant>
        <vt:i4>18</vt:i4>
      </vt:variant>
      <vt:variant>
        <vt:i4>0</vt:i4>
      </vt:variant>
      <vt:variant>
        <vt:i4>5</vt:i4>
      </vt:variant>
      <vt:variant>
        <vt:lpwstr>https://www.stonewall.org.uk/list-lgbtq-terms</vt:lpwstr>
      </vt:variant>
      <vt:variant>
        <vt:lpwstr/>
      </vt:variant>
      <vt:variant>
        <vt:i4>3407906</vt:i4>
      </vt:variant>
      <vt:variant>
        <vt:i4>15</vt:i4>
      </vt:variant>
      <vt:variant>
        <vt:i4>0</vt:i4>
      </vt:variant>
      <vt:variant>
        <vt:i4>5</vt:i4>
      </vt:variant>
      <vt:variant>
        <vt:lpwstr>https://www.nice.org.uk/guidance/mpg2/resources</vt:lpwstr>
      </vt:variant>
      <vt:variant>
        <vt:lpwstr/>
      </vt:variant>
      <vt:variant>
        <vt:i4>5570566</vt:i4>
      </vt:variant>
      <vt:variant>
        <vt:i4>12</vt:i4>
      </vt:variant>
      <vt:variant>
        <vt:i4>0</vt:i4>
      </vt:variant>
      <vt:variant>
        <vt:i4>5</vt:i4>
      </vt:variant>
      <vt:variant>
        <vt:lpwstr>https://www.e-lfh.org.uk/programmes/patient-group-directions/</vt:lpwstr>
      </vt:variant>
      <vt:variant>
        <vt:lpwstr/>
      </vt:variant>
      <vt:variant>
        <vt:i4>4456460</vt:i4>
      </vt:variant>
      <vt:variant>
        <vt:i4>9</vt:i4>
      </vt:variant>
      <vt:variant>
        <vt:i4>0</vt:i4>
      </vt:variant>
      <vt:variant>
        <vt:i4>5</vt:i4>
      </vt:variant>
      <vt:variant>
        <vt:lpwstr>http://publications.nice.org.uk/patient-group-directions-gpg2/appendix-a-glossary</vt:lpwstr>
      </vt:variant>
      <vt:variant>
        <vt:lpwstr>authorising-body</vt:lpwstr>
      </vt:variant>
      <vt:variant>
        <vt:i4>393223</vt:i4>
      </vt:variant>
      <vt:variant>
        <vt:i4>6</vt:i4>
      </vt:variant>
      <vt:variant>
        <vt:i4>0</vt:i4>
      </vt:variant>
      <vt:variant>
        <vt:i4>5</vt:i4>
      </vt:variant>
      <vt:variant>
        <vt:lpwstr>https://www.nice.org.uk/Guidance/MPG2</vt:lpwstr>
      </vt:variant>
      <vt:variant>
        <vt:lpwstr/>
      </vt:variant>
      <vt:variant>
        <vt:i4>327769</vt:i4>
      </vt:variant>
      <vt:variant>
        <vt:i4>3</vt:i4>
      </vt:variant>
      <vt:variant>
        <vt:i4>0</vt:i4>
      </vt:variant>
      <vt:variant>
        <vt:i4>5</vt:i4>
      </vt:variant>
      <vt:variant>
        <vt:lpwstr>https://www.sps.nhs.uk/home/guidance/patient-group-directions/templates/</vt:lpwstr>
      </vt:variant>
      <vt:variant>
        <vt:lpwstr/>
      </vt:variant>
      <vt:variant>
        <vt:i4>3407970</vt:i4>
      </vt:variant>
      <vt:variant>
        <vt:i4>0</vt:i4>
      </vt:variant>
      <vt:variant>
        <vt:i4>0</vt:i4>
      </vt:variant>
      <vt:variant>
        <vt:i4>5</vt:i4>
      </vt:variant>
      <vt:variant>
        <vt:lpwstr>https://www.nice.org.uk/guidance/mpg2/chapter/Recommendations</vt:lpwstr>
      </vt:variant>
      <vt:variant>
        <vt:lpwstr>terms-used-in-the-guideline</vt:lpwstr>
      </vt:variant>
      <vt:variant>
        <vt:i4>7143459</vt:i4>
      </vt:variant>
      <vt:variant>
        <vt:i4>6</vt:i4>
      </vt:variant>
      <vt:variant>
        <vt:i4>0</vt:i4>
      </vt:variant>
      <vt:variant>
        <vt:i4>5</vt:i4>
      </vt:variant>
      <vt:variant>
        <vt:lpwstr>https://www.medicinescomplete.com/</vt:lpwstr>
      </vt:variant>
      <vt:variant>
        <vt:lpwstr>/content/stockley/x02-0251#x02-0251-5</vt:lpwstr>
      </vt:variant>
      <vt:variant>
        <vt:i4>7929908</vt:i4>
      </vt:variant>
      <vt:variant>
        <vt:i4>3</vt:i4>
      </vt:variant>
      <vt:variant>
        <vt:i4>0</vt:i4>
      </vt:variant>
      <vt:variant>
        <vt:i4>5</vt:i4>
      </vt:variant>
      <vt:variant>
        <vt:lpwstr>https://www.medicines.org.uk/emc/product/13082/smpc</vt:lpwstr>
      </vt:variant>
      <vt:variant>
        <vt:lpwstr/>
      </vt:variant>
      <vt:variant>
        <vt:i4>7012428</vt:i4>
      </vt:variant>
      <vt:variant>
        <vt:i4>0</vt:i4>
      </vt:variant>
      <vt:variant>
        <vt:i4>0</vt:i4>
      </vt:variant>
      <vt:variant>
        <vt:i4>5</vt:i4>
      </vt:variant>
      <vt:variant>
        <vt:lpwstr>https://www.bashh.org/resources/83/standards_sexual_health_service_standards_for_trans_including_nonbinary_people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NICE Administrator</dc:creator>
  <cp:keywords/>
  <dc:description/>
  <cp:lastModifiedBy>Kieran Reynolds</cp:lastModifiedBy>
  <cp:revision>9</cp:revision>
  <cp:lastPrinted>2022-08-29T11:06:00Z</cp:lastPrinted>
  <dcterms:created xsi:type="dcterms:W3CDTF">2025-01-09T18:51:00Z</dcterms:created>
  <dcterms:modified xsi:type="dcterms:W3CDTF">2025-06-11T11:31:00Z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inDIP File ID">
    <vt:lpwstr>2fa07187-cefc-4878-82c5-21afe6f9c850</vt:lpwstr>
  </property>
</Properties>
</file>