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0A13"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highlight w:val="cyan"/>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4"/>
      </w:tblGrid>
      <w:tr w:rsidR="007A1448" w:rsidRPr="007A1448" w14:paraId="67BBE15F" w14:textId="77777777" w:rsidTr="005347B6">
        <w:tc>
          <w:tcPr>
            <w:tcW w:w="5000" w:type="pct"/>
            <w:shd w:val="clear" w:color="auto" w:fill="auto"/>
          </w:tcPr>
          <w:p w14:paraId="24E45C76"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924597">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2DC1F6CB" w14:textId="77777777" w:rsidR="007A1448" w:rsidRPr="007A1448" w:rsidRDefault="007A1448" w:rsidP="007A1448">
      <w:pPr>
        <w:keepNext/>
        <w:spacing w:before="240" w:after="240"/>
        <w:jc w:val="center"/>
        <w:outlineLvl w:val="0"/>
        <w:rPr>
          <w:rFonts w:ascii="Arial" w:hAnsi="Arial"/>
          <w:bCs/>
          <w:kern w:val="28"/>
          <w:szCs w:val="32"/>
        </w:rPr>
      </w:pPr>
    </w:p>
    <w:p w14:paraId="05259833"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0E4C96D3" w14:textId="6B803568" w:rsidR="007A1448" w:rsidRPr="00C73586" w:rsidRDefault="001A3CB1" w:rsidP="00C73586">
      <w:pPr>
        <w:spacing w:before="240" w:after="240"/>
        <w:jc w:val="center"/>
        <w:rPr>
          <w:rFonts w:ascii="Arial" w:hAnsi="Arial"/>
          <w:b/>
          <w:bCs/>
          <w:kern w:val="28"/>
          <w:sz w:val="40"/>
          <w:szCs w:val="32"/>
        </w:rPr>
      </w:pPr>
      <w:r w:rsidRPr="001A3CB1">
        <w:rPr>
          <w:rFonts w:ascii="Arial" w:hAnsi="Arial"/>
          <w:b/>
          <w:bCs/>
          <w:kern w:val="28"/>
          <w:sz w:val="40"/>
          <w:szCs w:val="32"/>
        </w:rPr>
        <w:t xml:space="preserve">Intrapartum administration of benzylpenicillin </w:t>
      </w:r>
      <w:r w:rsidR="00B720C2" w:rsidRPr="000648F4">
        <w:rPr>
          <w:rFonts w:ascii="Arial" w:hAnsi="Arial"/>
          <w:b/>
          <w:bCs/>
          <w:kern w:val="28"/>
          <w:sz w:val="40"/>
          <w:szCs w:val="32"/>
        </w:rPr>
        <w:t>sodium</w:t>
      </w:r>
      <w:r w:rsidR="00B720C2" w:rsidRPr="00B720C2">
        <w:rPr>
          <w:rFonts w:ascii="Arial" w:hAnsi="Arial"/>
          <w:b/>
          <w:bCs/>
          <w:color w:val="FF0000"/>
          <w:kern w:val="28"/>
          <w:sz w:val="40"/>
          <w:szCs w:val="32"/>
        </w:rPr>
        <w:t xml:space="preserve"> </w:t>
      </w:r>
      <w:r w:rsidRPr="001A3CB1">
        <w:rPr>
          <w:rFonts w:ascii="Arial" w:hAnsi="Arial"/>
          <w:b/>
          <w:bCs/>
          <w:kern w:val="28"/>
          <w:sz w:val="40"/>
          <w:szCs w:val="32"/>
        </w:rPr>
        <w:t xml:space="preserve">for prevention of early-onset Group B Streptococcus (GBS) infection in neonates </w:t>
      </w:r>
      <w:r w:rsidR="005C6771" w:rsidRPr="00A61604">
        <w:rPr>
          <w:rFonts w:ascii="Arial" w:hAnsi="Arial"/>
          <w:b/>
          <w:sz w:val="36"/>
          <w:szCs w:val="36"/>
        </w:rPr>
        <w:t xml:space="preserve">in </w:t>
      </w:r>
      <w:r w:rsidR="005C6771" w:rsidRPr="00A61604">
        <w:rPr>
          <w:rFonts w:ascii="Arial" w:hAnsi="Arial"/>
          <w:b/>
          <w:sz w:val="36"/>
          <w:szCs w:val="36"/>
          <w:highlight w:val="cyan"/>
        </w:rPr>
        <w:t>location/service/organisation</w:t>
      </w:r>
    </w:p>
    <w:p w14:paraId="2B42DC45" w14:textId="723DA3ED" w:rsidR="00711452" w:rsidRPr="00711452" w:rsidRDefault="00711452" w:rsidP="006426E1">
      <w:pPr>
        <w:spacing w:after="0"/>
        <w:jc w:val="center"/>
        <w:rPr>
          <w:rFonts w:ascii="Arial" w:hAnsi="Arial" w:cs="Arial"/>
          <w:b/>
          <w:sz w:val="28"/>
          <w:szCs w:val="28"/>
        </w:rPr>
      </w:pPr>
      <w:r w:rsidRPr="00711452">
        <w:rPr>
          <w:rFonts w:ascii="Arial" w:hAnsi="Arial" w:cs="Arial"/>
          <w:sz w:val="28"/>
          <w:szCs w:val="28"/>
        </w:rPr>
        <w:t xml:space="preserve">Version Number </w:t>
      </w:r>
      <w:r w:rsidR="000648F4">
        <w:rPr>
          <w:rFonts w:ascii="Arial" w:hAnsi="Arial" w:cs="Arial"/>
          <w:sz w:val="28"/>
          <w:szCs w:val="28"/>
        </w:rPr>
        <w:t>2</w:t>
      </w:r>
      <w:r w:rsidR="00404E02" w:rsidRPr="000648F4">
        <w:rPr>
          <w:rFonts w:ascii="Arial" w:hAnsi="Arial" w:cs="Arial"/>
          <w:sz w:val="28"/>
          <w:szCs w:val="28"/>
        </w:rPr>
        <w:t>.</w:t>
      </w:r>
      <w:r w:rsidR="001914AC" w:rsidRPr="000648F4">
        <w:rPr>
          <w:rFonts w:ascii="Arial" w:hAnsi="Arial" w:cs="Arial"/>
          <w:sz w:val="28"/>
          <w:szCs w:val="28"/>
        </w:rPr>
        <w:t>0</w:t>
      </w:r>
    </w:p>
    <w:p w14:paraId="3F08FEB6" w14:textId="77777777" w:rsidR="00711452" w:rsidRPr="00711452" w:rsidRDefault="00711452" w:rsidP="006426E1">
      <w:pPr>
        <w:spacing w:after="0"/>
        <w:rPr>
          <w:rFonts w:ascii="Arial" w:hAnsi="Arial" w:cs="Arial"/>
        </w:rPr>
      </w:pPr>
    </w:p>
    <w:p w14:paraId="57205612" w14:textId="77777777" w:rsidR="00711452" w:rsidRPr="00711452" w:rsidRDefault="00711452" w:rsidP="006426E1">
      <w:pPr>
        <w:spacing w:after="0"/>
        <w:rPr>
          <w:rFonts w:ascii="Arial"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711452" w:rsidRPr="00711452" w14:paraId="3205CA6B" w14:textId="77777777" w:rsidTr="009B0179">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0E92D519" w14:textId="77777777" w:rsidR="00711452" w:rsidRPr="00711452" w:rsidRDefault="00711452" w:rsidP="006426E1">
            <w:pPr>
              <w:spacing w:after="0"/>
              <w:jc w:val="center"/>
              <w:rPr>
                <w:rFonts w:ascii="Arial" w:hAnsi="Arial" w:cs="Arial"/>
                <w:b/>
              </w:rPr>
            </w:pPr>
            <w:r w:rsidRPr="00711452">
              <w:rPr>
                <w:rFonts w:ascii="Arial" w:hAnsi="Arial" w:cs="Arial"/>
                <w:b/>
              </w:rPr>
              <w:t>Change History</w:t>
            </w:r>
          </w:p>
        </w:tc>
      </w:tr>
      <w:tr w:rsidR="00711452" w:rsidRPr="00711452" w14:paraId="5E10DCA7"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23333667" w14:textId="77777777" w:rsidR="00711452" w:rsidRPr="00711452" w:rsidRDefault="00711452" w:rsidP="006426E1">
            <w:pPr>
              <w:spacing w:after="0"/>
              <w:jc w:val="center"/>
              <w:rPr>
                <w:rFonts w:ascii="Arial" w:hAnsi="Arial" w:cs="Arial"/>
                <w:b/>
              </w:rPr>
            </w:pPr>
            <w:r w:rsidRPr="00711452">
              <w:rPr>
                <w:rFonts w:ascii="Arial"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7EBAC47D" w14:textId="77777777" w:rsidR="00711452" w:rsidRPr="00711452" w:rsidRDefault="00711452" w:rsidP="006426E1">
            <w:pPr>
              <w:spacing w:after="0"/>
              <w:jc w:val="center"/>
              <w:rPr>
                <w:rFonts w:ascii="Arial" w:hAnsi="Arial" w:cs="Arial"/>
                <w:b/>
              </w:rPr>
            </w:pPr>
            <w:r w:rsidRPr="00711452">
              <w:rPr>
                <w:rFonts w:ascii="Arial" w:hAnsi="Arial" w:cs="Arial"/>
                <w:b/>
              </w:rPr>
              <w:t>Change details</w:t>
            </w:r>
          </w:p>
        </w:tc>
      </w:tr>
      <w:tr w:rsidR="00711452" w:rsidRPr="00711452" w14:paraId="3053E0ED"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47EDEC93" w14:textId="77777777" w:rsidR="00711452" w:rsidRPr="00DF506B" w:rsidRDefault="00711452" w:rsidP="006426E1">
            <w:pPr>
              <w:spacing w:after="0"/>
              <w:rPr>
                <w:rFonts w:ascii="Arial" w:hAnsi="Arial" w:cs="Arial"/>
                <w:sz w:val="20"/>
                <w:szCs w:val="20"/>
              </w:rPr>
            </w:pPr>
            <w:r w:rsidRPr="00DF506B">
              <w:rPr>
                <w:rFonts w:ascii="Arial" w:hAnsi="Arial" w:cs="Arial"/>
                <w:sz w:val="20"/>
                <w:szCs w:val="20"/>
              </w:rPr>
              <w:t>Version 1</w:t>
            </w:r>
          </w:p>
          <w:p w14:paraId="0D99B18D" w14:textId="798275C3" w:rsidR="00492391" w:rsidRPr="00404E02" w:rsidRDefault="00DF506B" w:rsidP="006426E1">
            <w:pPr>
              <w:spacing w:after="0"/>
              <w:rPr>
                <w:rFonts w:ascii="Arial" w:hAnsi="Arial" w:cs="Arial"/>
                <w:color w:val="FF0000"/>
                <w:sz w:val="20"/>
                <w:szCs w:val="20"/>
              </w:rPr>
            </w:pPr>
            <w:r>
              <w:rPr>
                <w:rFonts w:ascii="Arial"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5C3D2226" w14:textId="77777777" w:rsidR="00711452" w:rsidRPr="00404E02" w:rsidRDefault="00711452" w:rsidP="006426E1">
            <w:pPr>
              <w:spacing w:after="0"/>
              <w:rPr>
                <w:rFonts w:ascii="Arial" w:hAnsi="Arial" w:cs="Arial"/>
                <w:sz w:val="20"/>
                <w:szCs w:val="20"/>
              </w:rPr>
            </w:pPr>
            <w:r w:rsidRPr="00404E02">
              <w:rPr>
                <w:rFonts w:ascii="Arial" w:hAnsi="Arial" w:cs="Arial"/>
                <w:sz w:val="20"/>
                <w:szCs w:val="20"/>
              </w:rPr>
              <w:t>New template</w:t>
            </w:r>
          </w:p>
        </w:tc>
      </w:tr>
      <w:tr w:rsidR="000648F4" w:rsidRPr="000648F4" w14:paraId="793F1B74"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3174A401" w14:textId="2AD19149" w:rsidR="0005674F" w:rsidRPr="000648F4" w:rsidRDefault="0005674F" w:rsidP="0005674F">
            <w:pPr>
              <w:spacing w:after="0"/>
              <w:rPr>
                <w:rFonts w:ascii="Arial" w:hAnsi="Arial" w:cs="Arial"/>
                <w:sz w:val="20"/>
                <w:szCs w:val="20"/>
              </w:rPr>
            </w:pPr>
            <w:r w:rsidRPr="000648F4">
              <w:rPr>
                <w:rFonts w:ascii="Arial" w:hAnsi="Arial" w:cs="Arial"/>
                <w:sz w:val="20"/>
                <w:szCs w:val="20"/>
              </w:rPr>
              <w:t>Version 2</w:t>
            </w:r>
          </w:p>
          <w:p w14:paraId="187E1B4A" w14:textId="6282E3BC" w:rsidR="006F62BB" w:rsidRPr="000648F4" w:rsidRDefault="000648F4" w:rsidP="0005674F">
            <w:pPr>
              <w:spacing w:after="0"/>
              <w:rPr>
                <w:rFonts w:ascii="Arial" w:hAnsi="Arial" w:cs="Arial"/>
                <w:sz w:val="20"/>
                <w:szCs w:val="20"/>
              </w:rPr>
            </w:pPr>
            <w:r w:rsidRPr="000648F4">
              <w:rPr>
                <w:rFonts w:ascii="Arial" w:hAnsi="Arial" w:cs="Arial"/>
                <w:sz w:val="20"/>
                <w:szCs w:val="20"/>
              </w:rPr>
              <w:t>July</w:t>
            </w:r>
            <w:r w:rsidR="0005674F" w:rsidRPr="000648F4">
              <w:rPr>
                <w:rFonts w:ascii="Arial" w:hAnsi="Arial" w:cs="Arial"/>
                <w:sz w:val="20"/>
                <w:szCs w:val="20"/>
              </w:rPr>
              <w:t xml:space="preserve"> 2</w:t>
            </w:r>
            <w:r w:rsidR="00B21B5A" w:rsidRPr="000648F4">
              <w:rPr>
                <w:rFonts w:ascii="Arial" w:hAnsi="Arial" w:cs="Arial"/>
                <w:sz w:val="20"/>
                <w:szCs w:val="20"/>
              </w:rPr>
              <w:t>025</w:t>
            </w:r>
          </w:p>
        </w:tc>
        <w:tc>
          <w:tcPr>
            <w:tcW w:w="7020" w:type="dxa"/>
            <w:tcBorders>
              <w:top w:val="single" w:sz="4" w:space="0" w:color="auto"/>
              <w:left w:val="single" w:sz="4" w:space="0" w:color="auto"/>
              <w:bottom w:val="single" w:sz="4" w:space="0" w:color="auto"/>
              <w:right w:val="single" w:sz="4" w:space="0" w:color="auto"/>
            </w:tcBorders>
          </w:tcPr>
          <w:p w14:paraId="38E9B7DB" w14:textId="7525DE25" w:rsidR="006F62BB" w:rsidRPr="000648F4" w:rsidRDefault="00294503" w:rsidP="00D673AC">
            <w:pPr>
              <w:spacing w:after="0"/>
              <w:rPr>
                <w:rFonts w:ascii="Arial" w:hAnsi="Arial" w:cs="Arial"/>
                <w:sz w:val="20"/>
                <w:szCs w:val="20"/>
              </w:rPr>
            </w:pPr>
            <w:r w:rsidRPr="000648F4">
              <w:rPr>
                <w:rFonts w:ascii="Arial" w:hAnsi="Arial" w:cs="Arial"/>
                <w:sz w:val="20"/>
                <w:szCs w:val="20"/>
              </w:rPr>
              <w:t>Planned review.</w:t>
            </w:r>
            <w:r w:rsidR="00D037BC" w:rsidRPr="000648F4">
              <w:rPr>
                <w:rFonts w:ascii="Arial" w:hAnsi="Arial" w:cs="Arial"/>
                <w:sz w:val="20"/>
                <w:szCs w:val="20"/>
              </w:rPr>
              <w:t xml:space="preserve"> </w:t>
            </w:r>
            <w:r w:rsidR="00D673AC" w:rsidRPr="000648F4">
              <w:rPr>
                <w:rFonts w:ascii="Arial" w:hAnsi="Arial" w:cs="Arial"/>
                <w:sz w:val="20"/>
                <w:szCs w:val="20"/>
              </w:rPr>
              <w:t xml:space="preserve">Additional criteria for inclusion. </w:t>
            </w:r>
            <w:r w:rsidR="00D037BC" w:rsidRPr="000648F4">
              <w:rPr>
                <w:rFonts w:ascii="Arial" w:hAnsi="Arial" w:cs="Arial"/>
                <w:sz w:val="20"/>
                <w:szCs w:val="20"/>
              </w:rPr>
              <w:t>Added benzylpenicillin salt.</w:t>
            </w:r>
            <w:r w:rsidR="00D673AC" w:rsidRPr="000648F4">
              <w:rPr>
                <w:rFonts w:ascii="Arial" w:hAnsi="Arial" w:cs="Arial"/>
                <w:sz w:val="20"/>
                <w:szCs w:val="20"/>
              </w:rPr>
              <w:t xml:space="preserve"> Updated references. </w:t>
            </w:r>
            <w:r w:rsidR="006F62BB" w:rsidRPr="000648F4">
              <w:rPr>
                <w:rFonts w:ascii="Arial" w:hAnsi="Arial" w:cs="Arial"/>
                <w:sz w:val="20"/>
                <w:szCs w:val="20"/>
              </w:rPr>
              <w:t>SLWG membership updated.</w:t>
            </w:r>
            <w:r w:rsidR="00905639" w:rsidRPr="000648F4">
              <w:rPr>
                <w:rFonts w:ascii="Arial" w:hAnsi="Arial" w:cs="Arial"/>
                <w:sz w:val="20"/>
                <w:szCs w:val="20"/>
              </w:rPr>
              <w:t xml:space="preserve"> </w:t>
            </w:r>
          </w:p>
        </w:tc>
      </w:tr>
    </w:tbl>
    <w:p w14:paraId="1CE8A4C3" w14:textId="77777777" w:rsidR="00711452" w:rsidRPr="00711452" w:rsidRDefault="00711452" w:rsidP="006426E1">
      <w:pPr>
        <w:spacing w:after="0"/>
        <w:rPr>
          <w:rFonts w:ascii="Arial" w:hAnsi="Arial" w:cs="Arial"/>
          <w:b/>
          <w:color w:val="FF0000"/>
        </w:rPr>
      </w:pPr>
    </w:p>
    <w:p w14:paraId="24059D51" w14:textId="77777777" w:rsidR="00711452" w:rsidRPr="00711452" w:rsidRDefault="00711452" w:rsidP="006426E1">
      <w:pPr>
        <w:spacing w:after="0"/>
        <w:rPr>
          <w:rFonts w:ascii="Arial" w:hAnsi="Arial" w:cs="Arial"/>
          <w:b/>
          <w:color w:val="FF0000"/>
        </w:rPr>
      </w:pPr>
    </w:p>
    <w:p w14:paraId="0F383BA2" w14:textId="17253A9B" w:rsidR="00AC58F7" w:rsidRDefault="00711452" w:rsidP="00426FE0">
      <w:pPr>
        <w:spacing w:after="0"/>
        <w:jc w:val="both"/>
        <w:rPr>
          <w:rFonts w:ascii="Arial" w:hAnsi="Arial" w:cs="Arial"/>
        </w:rPr>
      </w:pPr>
      <w:r w:rsidRPr="00711452">
        <w:rPr>
          <w:rFonts w:ascii="Arial" w:hAnsi="Arial" w:cs="Arial"/>
          <w:highlight w:val="yellow"/>
        </w:rPr>
        <w:t xml:space="preserve">Each organisation using this PGD must ensure that it is formally </w:t>
      </w:r>
      <w:r w:rsidR="00A03890">
        <w:rPr>
          <w:rFonts w:ascii="Arial" w:hAnsi="Arial" w:cs="Arial"/>
          <w:highlight w:val="yellow"/>
        </w:rPr>
        <w:t>signed</w:t>
      </w:r>
      <w:r w:rsidRPr="00711452">
        <w:rPr>
          <w:rFonts w:ascii="Arial" w:hAnsi="Arial" w:cs="Arial"/>
          <w:highlight w:val="yellow"/>
        </w:rPr>
        <w:t xml:space="preserve"> by a </w:t>
      </w:r>
      <w:r w:rsidR="006830D0">
        <w:rPr>
          <w:rFonts w:ascii="Arial" w:hAnsi="Arial" w:cs="Arial"/>
          <w:highlight w:val="yellow"/>
        </w:rPr>
        <w:t xml:space="preserve">senior </w:t>
      </w:r>
      <w:r w:rsidRPr="00711452">
        <w:rPr>
          <w:rFonts w:ascii="Arial" w:hAnsi="Arial" w:cs="Arial"/>
          <w:highlight w:val="yellow"/>
        </w:rPr>
        <w:t xml:space="preserve">pharmacist, a </w:t>
      </w:r>
      <w:r w:rsidR="006830D0">
        <w:rPr>
          <w:rFonts w:ascii="Arial" w:hAnsi="Arial" w:cs="Arial"/>
          <w:highlight w:val="yellow"/>
        </w:rPr>
        <w:t>senior doctor</w:t>
      </w:r>
      <w:r w:rsidRPr="00711452">
        <w:rPr>
          <w:rFonts w:ascii="Arial" w:hAnsi="Arial" w:cs="Arial"/>
          <w:highlight w:val="yellow"/>
        </w:rPr>
        <w:t xml:space="preserve"> and a</w:t>
      </w:r>
      <w:r w:rsidR="00A03890">
        <w:rPr>
          <w:rFonts w:ascii="Arial" w:hAnsi="Arial" w:cs="Arial"/>
          <w:highlight w:val="yellow"/>
        </w:rPr>
        <w:t xml:space="preserve">ny other professional group representatives involved in its review and that it </w:t>
      </w:r>
      <w:r w:rsidR="00634008">
        <w:rPr>
          <w:rFonts w:ascii="Arial" w:hAnsi="Arial" w:cs="Arial"/>
          <w:highlight w:val="yellow"/>
        </w:rPr>
        <w:t xml:space="preserve">is </w:t>
      </w:r>
      <w:r w:rsidR="00A03890">
        <w:rPr>
          <w:rFonts w:ascii="Arial" w:hAnsi="Arial" w:cs="Arial"/>
          <w:highlight w:val="yellow"/>
        </w:rPr>
        <w:t>reviewed in line with the organisations’ PGD governance system.  The organisation’s</w:t>
      </w:r>
      <w:r w:rsidRPr="00711452">
        <w:rPr>
          <w:rFonts w:ascii="Arial" w:hAnsi="Arial" w:cs="Arial"/>
          <w:highlight w:val="yellow"/>
        </w:rPr>
        <w:t xml:space="preserve"> governance lead </w:t>
      </w:r>
      <w:r w:rsidR="00A03890">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14:paraId="23AFC67B" w14:textId="77777777" w:rsidR="0078141A" w:rsidRPr="0078141A" w:rsidRDefault="0078141A" w:rsidP="006426E1">
      <w:pPr>
        <w:pBdr>
          <w:top w:val="single" w:sz="4" w:space="1" w:color="auto"/>
          <w:left w:val="single" w:sz="4" w:space="1" w:color="auto"/>
          <w:bottom w:val="single" w:sz="4" w:space="1" w:color="auto"/>
          <w:right w:val="single" w:sz="4" w:space="0" w:color="auto"/>
        </w:pBdr>
        <w:shd w:val="clear" w:color="auto" w:fill="C0C0C0"/>
        <w:spacing w:after="0"/>
        <w:rPr>
          <w:rFonts w:ascii="Arial" w:hAnsi="Arial" w:cs="Arial"/>
          <w:b/>
        </w:rPr>
      </w:pPr>
      <w:r w:rsidRPr="0078141A">
        <w:rPr>
          <w:rFonts w:ascii="Arial" w:hAnsi="Arial" w:cs="Arial"/>
          <w:b/>
        </w:rPr>
        <w:lastRenderedPageBreak/>
        <w:t>PGD DEVELOPMENT GROUP</w:t>
      </w:r>
    </w:p>
    <w:p w14:paraId="295E0FC9" w14:textId="77777777" w:rsidR="0078141A" w:rsidRPr="0078141A" w:rsidRDefault="0078141A" w:rsidP="006426E1">
      <w:pPr>
        <w:spacing w:after="0"/>
        <w:jc w:val="both"/>
        <w:rPr>
          <w:rFonts w:ascii="Arial" w:hAnsi="Arial"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8141A" w:rsidRPr="0078141A" w14:paraId="4EF10363" w14:textId="77777777" w:rsidTr="00524295">
        <w:tc>
          <w:tcPr>
            <w:tcW w:w="3969" w:type="dxa"/>
          </w:tcPr>
          <w:p w14:paraId="1890673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Date PGD template comes into effect: </w:t>
            </w:r>
          </w:p>
        </w:tc>
        <w:tc>
          <w:tcPr>
            <w:tcW w:w="4536" w:type="dxa"/>
          </w:tcPr>
          <w:p w14:paraId="76D4709C" w14:textId="7196C293"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January 202</w:t>
            </w:r>
            <w:r w:rsidR="006F62BB" w:rsidRPr="000648F4">
              <w:rPr>
                <w:rFonts w:ascii="Arial" w:hAnsi="Arial" w:cs="Arial"/>
              </w:rPr>
              <w:t>6</w:t>
            </w:r>
          </w:p>
        </w:tc>
      </w:tr>
      <w:tr w:rsidR="0078141A" w:rsidRPr="0078141A" w14:paraId="7722175A" w14:textId="77777777" w:rsidTr="00524295">
        <w:tc>
          <w:tcPr>
            <w:tcW w:w="3969" w:type="dxa"/>
          </w:tcPr>
          <w:p w14:paraId="0F1BCA6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Review date</w:t>
            </w:r>
          </w:p>
          <w:p w14:paraId="3830984D" w14:textId="77777777" w:rsidR="0078141A" w:rsidRPr="0005674F" w:rsidRDefault="0078141A" w:rsidP="006426E1">
            <w:pPr>
              <w:tabs>
                <w:tab w:val="center" w:pos="3312"/>
                <w:tab w:val="right" w:pos="6624"/>
                <w:tab w:val="left" w:pos="8460"/>
                <w:tab w:val="left" w:pos="9936"/>
              </w:tabs>
              <w:spacing w:after="0"/>
              <w:rPr>
                <w:rFonts w:ascii="Arial" w:hAnsi="Arial" w:cs="Arial"/>
              </w:rPr>
            </w:pPr>
          </w:p>
        </w:tc>
        <w:tc>
          <w:tcPr>
            <w:tcW w:w="4536" w:type="dxa"/>
          </w:tcPr>
          <w:p w14:paraId="3B4F955E" w14:textId="530FAE97"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June 202</w:t>
            </w:r>
            <w:r w:rsidR="0005674F" w:rsidRPr="000648F4">
              <w:rPr>
                <w:rFonts w:ascii="Arial" w:hAnsi="Arial" w:cs="Arial"/>
              </w:rPr>
              <w:t>8</w:t>
            </w:r>
          </w:p>
        </w:tc>
      </w:tr>
      <w:tr w:rsidR="0078141A" w:rsidRPr="0078141A" w14:paraId="3BFDB9B9" w14:textId="77777777" w:rsidTr="00524295">
        <w:tc>
          <w:tcPr>
            <w:tcW w:w="3969" w:type="dxa"/>
          </w:tcPr>
          <w:p w14:paraId="71E6E096"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Expiry date: </w:t>
            </w:r>
          </w:p>
        </w:tc>
        <w:tc>
          <w:tcPr>
            <w:tcW w:w="4536" w:type="dxa"/>
          </w:tcPr>
          <w:p w14:paraId="4142D54D" w14:textId="64E76466"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December 202</w:t>
            </w:r>
            <w:r w:rsidR="006F62BB" w:rsidRPr="000648F4">
              <w:rPr>
                <w:rFonts w:ascii="Arial" w:hAnsi="Arial" w:cs="Arial"/>
              </w:rPr>
              <w:t>8</w:t>
            </w:r>
          </w:p>
        </w:tc>
      </w:tr>
    </w:tbl>
    <w:p w14:paraId="0FCAC461" w14:textId="77777777" w:rsidR="0078141A" w:rsidRPr="00430757" w:rsidRDefault="0078141A" w:rsidP="006426E1">
      <w:pPr>
        <w:spacing w:after="0"/>
        <w:jc w:val="both"/>
        <w:rPr>
          <w:rFonts w:ascii="Arial" w:hAnsi="Arial" w:cs="Arial"/>
          <w:bCs/>
          <w:color w:val="FF0000"/>
          <w:sz w:val="23"/>
          <w:szCs w:val="23"/>
        </w:rPr>
      </w:pPr>
    </w:p>
    <w:p w14:paraId="70DC6C5E" w14:textId="29C93BC1" w:rsidR="00D10926" w:rsidRPr="00A703CD" w:rsidRDefault="00D10926" w:rsidP="00A703CD">
      <w:pPr>
        <w:spacing w:after="0" w:line="240" w:lineRule="auto"/>
        <w:rPr>
          <w:rFonts w:ascii="Arial" w:hAnsi="Arial" w:cs="Arial"/>
          <w:shd w:val="clear" w:color="auto" w:fill="FFFFFF"/>
        </w:rPr>
      </w:pPr>
      <w:bookmarkStart w:id="3" w:name="_Hlk195620296"/>
      <w:r w:rsidRPr="00A703CD">
        <w:rPr>
          <w:rFonts w:ascii="Arial" w:hAnsi="Arial" w:cs="Arial"/>
          <w:shd w:val="clear" w:color="auto" w:fill="FFFFFF"/>
        </w:rPr>
        <w:t xml:space="preserve">This PGD template has been peer reviewed by the </w:t>
      </w:r>
      <w:r w:rsidR="003A61A3" w:rsidRPr="00A703CD">
        <w:rPr>
          <w:rFonts w:ascii="Arial" w:hAnsi="Arial" w:cs="Arial"/>
          <w:shd w:val="clear" w:color="auto" w:fill="FFFFFF"/>
        </w:rPr>
        <w:t>Preventative Medicines in Pregnancy</w:t>
      </w:r>
      <w:r w:rsidRPr="00A703CD">
        <w:rPr>
          <w:rFonts w:ascii="Arial" w:hAnsi="Arial" w:cs="Arial"/>
          <w:shd w:val="clear" w:color="auto" w:fill="FFFFFF"/>
        </w:rPr>
        <w:t xml:space="preserve"> PGDs Short Life Working Group in accordance with their Terms of Reference. </w:t>
      </w:r>
      <w:bookmarkEnd w:id="3"/>
    </w:p>
    <w:p w14:paraId="27A03E20" w14:textId="0566EFBA" w:rsidR="00430757" w:rsidRPr="00A703CD" w:rsidRDefault="00430757" w:rsidP="00A703CD">
      <w:pPr>
        <w:spacing w:after="0" w:line="240" w:lineRule="auto"/>
        <w:rPr>
          <w:rFonts w:ascii="Arial" w:hAnsi="Arial" w:cs="Arial"/>
        </w:rPr>
      </w:pPr>
      <w:r w:rsidRPr="00A703CD">
        <w:rPr>
          <w:rFonts w:ascii="Arial" w:hAnsi="Arial" w:cs="Arial"/>
          <w:shd w:val="clear" w:color="auto" w:fill="FFFFFF"/>
        </w:rPr>
        <w:t>Note the working groups agreement to the content only applies to the national template and does not extend to any local adaptations made to any of the content which are solely the responsibility of the organisation authorising the PGD. </w:t>
      </w:r>
    </w:p>
    <w:p w14:paraId="533635A7" w14:textId="77777777" w:rsidR="00D10926" w:rsidRDefault="00D10926" w:rsidP="006426E1">
      <w:pPr>
        <w:spacing w:after="0"/>
        <w:rPr>
          <w:rFonts w:ascii="Arial" w:hAnsi="Arial" w:cs="Arial"/>
        </w:rPr>
      </w:pPr>
    </w:p>
    <w:p w14:paraId="61B529E6" w14:textId="77777777" w:rsidR="0078141A" w:rsidRPr="0078141A" w:rsidRDefault="00AC58F7" w:rsidP="006426E1">
      <w:pPr>
        <w:spacing w:after="0"/>
        <w:rPr>
          <w:rFonts w:ascii="Arial" w:hAnsi="Arial" w:cs="Arial"/>
        </w:rPr>
      </w:pPr>
      <w:r w:rsidRPr="00AC58F7">
        <w:rPr>
          <w:rFonts w:ascii="Arial" w:hAnsi="Arial" w:cs="Arial"/>
          <w:b/>
        </w:rPr>
        <w:t>T</w:t>
      </w:r>
      <w:r w:rsidR="00A03890" w:rsidRPr="00AC58F7">
        <w:rPr>
          <w:rFonts w:ascii="Arial" w:hAnsi="Arial" w:cs="Arial"/>
          <w:b/>
        </w:rPr>
        <w:t>his section MUST REMAIN when a PGD is adopted by an organisation</w:t>
      </w:r>
      <w:r w:rsidRPr="00AC58F7">
        <w:rPr>
          <w:rFonts w:ascii="Arial" w:hAnsi="Arial" w:cs="Arial"/>
          <w:b/>
        </w:rPr>
        <w:t>.</w:t>
      </w:r>
      <w:r w:rsidR="0078141A" w:rsidRPr="0078141A">
        <w:rPr>
          <w:rFonts w:ascii="Arial" w:hAnsi="Arial" w:cs="Arial"/>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29"/>
        <w:gridCol w:w="1417"/>
      </w:tblGrid>
      <w:tr w:rsidR="006F62BB" w:rsidRPr="00EB1F4C" w14:paraId="55E47006" w14:textId="77777777" w:rsidTr="00501764">
        <w:trPr>
          <w:trHeight w:val="254"/>
        </w:trPr>
        <w:tc>
          <w:tcPr>
            <w:tcW w:w="2268" w:type="dxa"/>
            <w:shd w:val="clear" w:color="auto" w:fill="D9D9D9"/>
            <w:vAlign w:val="center"/>
          </w:tcPr>
          <w:p w14:paraId="4E9F02AB"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bookmarkStart w:id="4" w:name="_Hlk171609844"/>
            <w:r w:rsidRPr="00EB1F4C">
              <w:rPr>
                <w:rFonts w:ascii="Arial" w:hAnsi="Arial" w:cs="Arial"/>
                <w:b/>
              </w:rPr>
              <w:t>Name</w:t>
            </w:r>
          </w:p>
        </w:tc>
        <w:tc>
          <w:tcPr>
            <w:tcW w:w="5529" w:type="dxa"/>
            <w:shd w:val="clear" w:color="auto" w:fill="D9D9D9"/>
            <w:vAlign w:val="center"/>
          </w:tcPr>
          <w:p w14:paraId="453638C1"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sidRPr="00EB1F4C">
              <w:rPr>
                <w:rFonts w:ascii="Arial" w:hAnsi="Arial" w:cs="Arial"/>
                <w:b/>
              </w:rPr>
              <w:t>Designation</w:t>
            </w:r>
          </w:p>
        </w:tc>
        <w:tc>
          <w:tcPr>
            <w:tcW w:w="1417" w:type="dxa"/>
            <w:shd w:val="clear" w:color="auto" w:fill="D9D9D9"/>
          </w:tcPr>
          <w:p w14:paraId="4C2C2DC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Pr>
                <w:rFonts w:ascii="Arial" w:hAnsi="Arial" w:cs="Arial"/>
                <w:b/>
              </w:rPr>
              <w:t>DATE</w:t>
            </w:r>
          </w:p>
        </w:tc>
      </w:tr>
      <w:tr w:rsidR="006F62BB" w:rsidRPr="00EB1F4C" w14:paraId="44540528" w14:textId="77777777" w:rsidTr="00501764">
        <w:trPr>
          <w:trHeight w:val="267"/>
        </w:trPr>
        <w:tc>
          <w:tcPr>
            <w:tcW w:w="2268" w:type="dxa"/>
          </w:tcPr>
          <w:p w14:paraId="37AA7C62"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cs="Arial"/>
                <w:sz w:val="20"/>
                <w:szCs w:val="20"/>
              </w:rPr>
              <w:t>Amy Moore</w:t>
            </w:r>
          </w:p>
        </w:tc>
        <w:tc>
          <w:tcPr>
            <w:tcW w:w="5529" w:type="dxa"/>
          </w:tcPr>
          <w:p w14:paraId="22728C27"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Pharmacist HIV, Sexual and Reproductive Health Kingston Hospital NHS Foundation Trust</w:t>
            </w:r>
          </w:p>
        </w:tc>
        <w:tc>
          <w:tcPr>
            <w:tcW w:w="1417" w:type="dxa"/>
            <w:vMerge w:val="restart"/>
            <w:vAlign w:val="center"/>
          </w:tcPr>
          <w:p w14:paraId="1F7771C3" w14:textId="14249500" w:rsidR="006F62BB" w:rsidRPr="00EB1F4C" w:rsidRDefault="000648F4" w:rsidP="00501764">
            <w:pPr>
              <w:tabs>
                <w:tab w:val="left" w:pos="2320"/>
              </w:tabs>
              <w:overflowPunct w:val="0"/>
              <w:autoSpaceDE w:val="0"/>
              <w:autoSpaceDN w:val="0"/>
              <w:adjustRightInd w:val="0"/>
              <w:spacing w:after="0" w:line="240" w:lineRule="auto"/>
              <w:jc w:val="center"/>
              <w:textAlignment w:val="baseline"/>
              <w:rPr>
                <w:rFonts w:ascii="Arial" w:hAnsi="Arial" w:cs="Arial"/>
                <w:sz w:val="20"/>
                <w:szCs w:val="20"/>
              </w:rPr>
            </w:pPr>
            <w:r w:rsidRPr="000648F4">
              <w:rPr>
                <w:rFonts w:ascii="Arial" w:hAnsi="Arial" w:cs="Arial"/>
                <w:sz w:val="20"/>
                <w:szCs w:val="20"/>
              </w:rPr>
              <w:t>July</w:t>
            </w:r>
            <w:r w:rsidR="006F62BB" w:rsidRPr="000648F4">
              <w:rPr>
                <w:rFonts w:ascii="Arial" w:hAnsi="Arial" w:cs="Arial"/>
                <w:sz w:val="20"/>
                <w:szCs w:val="20"/>
              </w:rPr>
              <w:t xml:space="preserve"> 2025</w:t>
            </w:r>
          </w:p>
        </w:tc>
      </w:tr>
      <w:tr w:rsidR="006F62BB" w:rsidRPr="00EB1F4C" w14:paraId="34175D21" w14:textId="77777777" w:rsidTr="00501764">
        <w:trPr>
          <w:trHeight w:val="267"/>
        </w:trPr>
        <w:tc>
          <w:tcPr>
            <w:tcW w:w="2268" w:type="dxa"/>
          </w:tcPr>
          <w:p w14:paraId="665695AA"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Christina Nurmahi</w:t>
            </w:r>
          </w:p>
        </w:tc>
        <w:tc>
          <w:tcPr>
            <w:tcW w:w="5529" w:type="dxa"/>
          </w:tcPr>
          <w:p w14:paraId="22B8753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Women &amp; Newborn Care Group Lead Pharmacist, University Hospital Southampton NHS Foundation Trust</w:t>
            </w:r>
          </w:p>
        </w:tc>
        <w:tc>
          <w:tcPr>
            <w:tcW w:w="1417" w:type="dxa"/>
            <w:vMerge/>
          </w:tcPr>
          <w:p w14:paraId="1974E239"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6B89C4B" w14:textId="77777777" w:rsidTr="00501764">
        <w:trPr>
          <w:trHeight w:val="267"/>
        </w:trPr>
        <w:tc>
          <w:tcPr>
            <w:tcW w:w="2268" w:type="dxa"/>
          </w:tcPr>
          <w:p w14:paraId="7F5C8C35"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 xml:space="preserve">Emma Luhr </w:t>
            </w:r>
          </w:p>
        </w:tc>
        <w:tc>
          <w:tcPr>
            <w:tcW w:w="5529" w:type="dxa"/>
          </w:tcPr>
          <w:p w14:paraId="1C7BC990"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Director of Midwifery, Frimley Health NHS Foundation Trust</w:t>
            </w:r>
          </w:p>
        </w:tc>
        <w:tc>
          <w:tcPr>
            <w:tcW w:w="1417" w:type="dxa"/>
            <w:vMerge/>
          </w:tcPr>
          <w:p w14:paraId="53F059F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CD1638C" w14:textId="77777777" w:rsidTr="00501764">
        <w:trPr>
          <w:trHeight w:val="267"/>
        </w:trPr>
        <w:tc>
          <w:tcPr>
            <w:tcW w:w="2268" w:type="dxa"/>
          </w:tcPr>
          <w:p w14:paraId="3350C63C" w14:textId="77777777" w:rsidR="006F62BB" w:rsidRPr="00FF4B3E" w:rsidRDefault="006F62BB" w:rsidP="00501764">
            <w:pPr>
              <w:spacing w:after="0" w:line="240" w:lineRule="auto"/>
              <w:rPr>
                <w:rFonts w:ascii="Arial" w:hAnsi="Arial"/>
                <w:sz w:val="20"/>
                <w:szCs w:val="20"/>
              </w:rPr>
            </w:pPr>
            <w:r w:rsidRPr="00FF4B3E">
              <w:rPr>
                <w:rFonts w:ascii="Arial" w:hAnsi="Arial" w:cs="Arial"/>
                <w:sz w:val="20"/>
                <w:szCs w:val="20"/>
              </w:rPr>
              <w:t>Felipe Castro Cardona</w:t>
            </w:r>
          </w:p>
        </w:tc>
        <w:tc>
          <w:tcPr>
            <w:tcW w:w="5529" w:type="dxa"/>
          </w:tcPr>
          <w:p w14:paraId="3CD1AF3C"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Head of Midwifery Clinical Workforce</w:t>
            </w:r>
            <w:r>
              <w:rPr>
                <w:rFonts w:ascii="Arial" w:hAnsi="Arial" w:cs="Arial"/>
                <w:sz w:val="20"/>
                <w:szCs w:val="20"/>
              </w:rPr>
              <w:br/>
            </w:r>
            <w:r w:rsidRPr="00EB1F4C">
              <w:rPr>
                <w:rFonts w:ascii="Arial" w:hAnsi="Arial" w:cs="Arial"/>
                <w:sz w:val="20"/>
                <w:szCs w:val="20"/>
              </w:rPr>
              <w:t>Chief Midwifery Office, NHS England</w:t>
            </w:r>
          </w:p>
        </w:tc>
        <w:tc>
          <w:tcPr>
            <w:tcW w:w="1417" w:type="dxa"/>
            <w:vMerge/>
          </w:tcPr>
          <w:p w14:paraId="533C568E" w14:textId="77777777" w:rsidR="006F62BB" w:rsidRPr="00EB1F4C" w:rsidRDefault="006F62BB" w:rsidP="00501764">
            <w:pPr>
              <w:spacing w:after="0" w:line="240" w:lineRule="auto"/>
              <w:rPr>
                <w:rFonts w:ascii="Arial" w:hAnsi="Arial" w:cs="Arial"/>
                <w:sz w:val="20"/>
                <w:szCs w:val="20"/>
              </w:rPr>
            </w:pPr>
          </w:p>
        </w:tc>
      </w:tr>
      <w:tr w:rsidR="006F62BB" w:rsidRPr="00EB1F4C" w14:paraId="5D5656FB" w14:textId="77777777" w:rsidTr="00501764">
        <w:trPr>
          <w:trHeight w:val="267"/>
        </w:trPr>
        <w:tc>
          <w:tcPr>
            <w:tcW w:w="2268" w:type="dxa"/>
          </w:tcPr>
          <w:p w14:paraId="17E4C329"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George Attilakos</w:t>
            </w:r>
          </w:p>
        </w:tc>
        <w:tc>
          <w:tcPr>
            <w:tcW w:w="5529" w:type="dxa"/>
          </w:tcPr>
          <w:p w14:paraId="3E1FB27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Consultant in Fetal Medicine and Obstetrics in UCLH, Clinical Lead for Obstetrics and RCOG Council member</w:t>
            </w:r>
          </w:p>
        </w:tc>
        <w:tc>
          <w:tcPr>
            <w:tcW w:w="1417" w:type="dxa"/>
            <w:vMerge/>
          </w:tcPr>
          <w:p w14:paraId="610D7BE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5AA930C" w14:textId="77777777" w:rsidTr="00501764">
        <w:trPr>
          <w:trHeight w:val="267"/>
        </w:trPr>
        <w:tc>
          <w:tcPr>
            <w:tcW w:w="2268" w:type="dxa"/>
          </w:tcPr>
          <w:p w14:paraId="5453B8C5"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Hannah Putley</w:t>
            </w:r>
          </w:p>
          <w:p w14:paraId="2AE43263" w14:textId="77777777" w:rsidR="006F62BB" w:rsidRPr="00FF4B3E" w:rsidRDefault="006F62BB" w:rsidP="006F62BB">
            <w:pPr>
              <w:overflowPunct w:val="0"/>
              <w:autoSpaceDE w:val="0"/>
              <w:autoSpaceDN w:val="0"/>
              <w:adjustRightInd w:val="0"/>
              <w:spacing w:after="0" w:line="240" w:lineRule="auto"/>
              <w:jc w:val="right"/>
              <w:textAlignment w:val="baseline"/>
              <w:rPr>
                <w:rFonts w:ascii="Arial" w:hAnsi="Arial"/>
                <w:sz w:val="20"/>
                <w:szCs w:val="20"/>
              </w:rPr>
            </w:pPr>
          </w:p>
        </w:tc>
        <w:tc>
          <w:tcPr>
            <w:tcW w:w="5529" w:type="dxa"/>
          </w:tcPr>
          <w:p w14:paraId="0F6DCB1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Policy Manager - Maternity and Neonatal, NHS Quality, Safety and Investigations, Department of Health and Social Care</w:t>
            </w:r>
          </w:p>
        </w:tc>
        <w:tc>
          <w:tcPr>
            <w:tcW w:w="1417" w:type="dxa"/>
            <w:vMerge/>
          </w:tcPr>
          <w:p w14:paraId="02161EDC"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05674F" w:rsidRPr="00EB1F4C" w14:paraId="3099B717" w14:textId="77777777" w:rsidTr="00501764">
        <w:trPr>
          <w:trHeight w:val="267"/>
        </w:trPr>
        <w:tc>
          <w:tcPr>
            <w:tcW w:w="2268" w:type="dxa"/>
          </w:tcPr>
          <w:p w14:paraId="116024FF" w14:textId="4B4AAEA6" w:rsidR="0005674F" w:rsidRPr="000648F4" w:rsidRDefault="0005674F" w:rsidP="00501764">
            <w:pPr>
              <w:spacing w:after="0" w:line="240" w:lineRule="auto"/>
              <w:rPr>
                <w:rFonts w:ascii="Arial" w:hAnsi="Arial" w:cs="Arial"/>
                <w:sz w:val="20"/>
                <w:szCs w:val="20"/>
              </w:rPr>
            </w:pPr>
            <w:bookmarkStart w:id="5" w:name="_Hlk195778097"/>
            <w:r w:rsidRPr="000648F4">
              <w:rPr>
                <w:rFonts w:ascii="Arial" w:hAnsi="Arial" w:cs="Arial"/>
                <w:sz w:val="20"/>
                <w:szCs w:val="20"/>
              </w:rPr>
              <w:t>Janine Elson</w:t>
            </w:r>
          </w:p>
        </w:tc>
        <w:tc>
          <w:tcPr>
            <w:tcW w:w="5529" w:type="dxa"/>
          </w:tcPr>
          <w:p w14:paraId="307810FF" w14:textId="47EBE7AB" w:rsidR="0005674F" w:rsidRPr="000648F4"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0648F4">
              <w:rPr>
                <w:rFonts w:ascii="Arial" w:hAnsi="Arial" w:cs="Arial"/>
                <w:sz w:val="20"/>
                <w:szCs w:val="20"/>
              </w:rPr>
              <w:t>Chief Medical Officer, Northamptonshire Integrated Care Board</w:t>
            </w:r>
            <w:r w:rsidRPr="000648F4">
              <w:rPr>
                <w:rFonts w:ascii="Arial" w:hAnsi="Arial" w:cs="Arial"/>
                <w:sz w:val="20"/>
                <w:szCs w:val="20"/>
                <w:lang w:eastAsia="en-GB"/>
              </w:rPr>
              <w:t xml:space="preserve"> </w:t>
            </w:r>
            <w:r w:rsidR="0098267C" w:rsidRPr="000648F4">
              <w:rPr>
                <w:rFonts w:ascii="Arial" w:hAnsi="Arial" w:cs="Arial"/>
                <w:sz w:val="20"/>
                <w:szCs w:val="20"/>
                <w:lang w:eastAsia="en-GB"/>
              </w:rPr>
              <w:t>and RCOG Vice Chair of Patient Safety</w:t>
            </w:r>
          </w:p>
        </w:tc>
        <w:tc>
          <w:tcPr>
            <w:tcW w:w="1417" w:type="dxa"/>
            <w:vMerge/>
          </w:tcPr>
          <w:p w14:paraId="0930CF9F" w14:textId="77777777" w:rsidR="0005674F" w:rsidRPr="00EB1F4C"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bookmarkEnd w:id="5"/>
      <w:tr w:rsidR="006F62BB" w:rsidRPr="00EB1F4C" w14:paraId="41188B86" w14:textId="77777777" w:rsidTr="00501764">
        <w:trPr>
          <w:trHeight w:val="150"/>
        </w:trPr>
        <w:tc>
          <w:tcPr>
            <w:tcW w:w="2268" w:type="dxa"/>
          </w:tcPr>
          <w:p w14:paraId="1BD804E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sz w:val="20"/>
                <w:szCs w:val="20"/>
              </w:rPr>
              <w:t xml:space="preserve">Jo Jenkins </w:t>
            </w:r>
          </w:p>
        </w:tc>
        <w:tc>
          <w:tcPr>
            <w:tcW w:w="5529" w:type="dxa"/>
          </w:tcPr>
          <w:p w14:paraId="4940348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Associate Director Medicines Governance</w:t>
            </w:r>
            <w:r w:rsidRPr="00EB1F4C">
              <w:rPr>
                <w:rFonts w:ascii="Arial" w:hAnsi="Arial"/>
                <w:sz w:val="20"/>
                <w:szCs w:val="20"/>
              </w:rPr>
              <w:t xml:space="preserve"> Specialist Pharmacy Service</w:t>
            </w:r>
          </w:p>
        </w:tc>
        <w:tc>
          <w:tcPr>
            <w:tcW w:w="1417" w:type="dxa"/>
            <w:vMerge/>
          </w:tcPr>
          <w:p w14:paraId="3F2D1F5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152748C" w14:textId="77777777" w:rsidTr="00501764">
        <w:trPr>
          <w:trHeight w:val="267"/>
        </w:trPr>
        <w:tc>
          <w:tcPr>
            <w:tcW w:w="2268" w:type="dxa"/>
          </w:tcPr>
          <w:p w14:paraId="65AD66A0"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Rosie Furner (Working Group Co-ordinator)</w:t>
            </w:r>
          </w:p>
        </w:tc>
        <w:tc>
          <w:tcPr>
            <w:tcW w:w="5529" w:type="dxa"/>
          </w:tcPr>
          <w:p w14:paraId="4846E4E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Advanced Specialist Pharmacist - Patient Group Directions and Medicines Mechanisms, Specialist Pharmacy Service</w:t>
            </w:r>
          </w:p>
        </w:tc>
        <w:tc>
          <w:tcPr>
            <w:tcW w:w="1417" w:type="dxa"/>
            <w:vMerge/>
          </w:tcPr>
          <w:p w14:paraId="62C7AD5B"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7DEC1B72" w14:textId="77777777" w:rsidTr="00501764">
        <w:trPr>
          <w:trHeight w:val="267"/>
        </w:trPr>
        <w:tc>
          <w:tcPr>
            <w:tcW w:w="2268" w:type="dxa"/>
          </w:tcPr>
          <w:p w14:paraId="734DD554"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Sandy Richards</w:t>
            </w:r>
          </w:p>
          <w:p w14:paraId="0BFDF9BF" w14:textId="77777777" w:rsidR="006F62BB" w:rsidRPr="00FF4B3E" w:rsidRDefault="006F62BB" w:rsidP="00501764">
            <w:pPr>
              <w:spacing w:after="0" w:line="240" w:lineRule="auto"/>
              <w:rPr>
                <w:rFonts w:ascii="Arial" w:hAnsi="Arial" w:cs="Arial"/>
                <w:sz w:val="20"/>
                <w:szCs w:val="20"/>
                <w:lang w:val="en-US"/>
              </w:rPr>
            </w:pPr>
          </w:p>
        </w:tc>
        <w:tc>
          <w:tcPr>
            <w:tcW w:w="5529" w:type="dxa"/>
          </w:tcPr>
          <w:p w14:paraId="2962BC2D"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BSW LMNS Midwife</w:t>
            </w:r>
            <w:r>
              <w:rPr>
                <w:rFonts w:ascii="Arial" w:hAnsi="Arial" w:cs="Arial"/>
                <w:sz w:val="20"/>
                <w:szCs w:val="20"/>
              </w:rPr>
              <w:br/>
            </w:r>
            <w:r w:rsidRPr="00EB1F4C">
              <w:rPr>
                <w:rFonts w:ascii="Arial" w:hAnsi="Arial" w:cs="Arial"/>
                <w:sz w:val="20"/>
                <w:szCs w:val="20"/>
              </w:rPr>
              <w:t>NHS Bath and North East Somerset, Swindon and Wiltshire Integrated Care Board (ICB)</w:t>
            </w:r>
          </w:p>
        </w:tc>
        <w:tc>
          <w:tcPr>
            <w:tcW w:w="1417" w:type="dxa"/>
            <w:vMerge/>
          </w:tcPr>
          <w:p w14:paraId="4BD9CF22" w14:textId="77777777" w:rsidR="006F62BB" w:rsidRPr="00EB1F4C" w:rsidRDefault="006F62BB" w:rsidP="00501764">
            <w:pPr>
              <w:spacing w:after="0" w:line="240" w:lineRule="auto"/>
              <w:rPr>
                <w:rFonts w:ascii="Arial" w:hAnsi="Arial" w:cs="Arial"/>
                <w:sz w:val="20"/>
                <w:szCs w:val="20"/>
              </w:rPr>
            </w:pPr>
          </w:p>
        </w:tc>
      </w:tr>
      <w:tr w:rsidR="006F62BB" w:rsidRPr="00EB1F4C" w14:paraId="6A0804BB" w14:textId="77777777" w:rsidTr="00501764">
        <w:trPr>
          <w:trHeight w:val="267"/>
        </w:trPr>
        <w:tc>
          <w:tcPr>
            <w:tcW w:w="2268" w:type="dxa"/>
          </w:tcPr>
          <w:p w14:paraId="65E5EB4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Trixie McAree</w:t>
            </w:r>
          </w:p>
        </w:tc>
        <w:tc>
          <w:tcPr>
            <w:tcW w:w="5529" w:type="dxa"/>
          </w:tcPr>
          <w:p w14:paraId="40802790"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National Midwifery Lead for Continuity of Carer, National Clinical Advisor, (Midwifery), Choice and Personalisation.</w:t>
            </w:r>
          </w:p>
        </w:tc>
        <w:tc>
          <w:tcPr>
            <w:tcW w:w="1417" w:type="dxa"/>
            <w:vMerge/>
          </w:tcPr>
          <w:p w14:paraId="0F7A8333" w14:textId="77777777" w:rsidR="006F62BB" w:rsidRPr="00EB1F4C" w:rsidRDefault="006F62BB" w:rsidP="00501764">
            <w:pPr>
              <w:spacing w:after="0" w:line="240" w:lineRule="auto"/>
              <w:rPr>
                <w:rFonts w:ascii="Arial" w:hAnsi="Arial" w:cs="Arial"/>
                <w:sz w:val="20"/>
                <w:szCs w:val="20"/>
              </w:rPr>
            </w:pPr>
          </w:p>
        </w:tc>
      </w:tr>
      <w:tr w:rsidR="006F62BB" w:rsidRPr="00EB1F4C" w14:paraId="5CCBCE86" w14:textId="77777777" w:rsidTr="00501764">
        <w:trPr>
          <w:trHeight w:val="267"/>
        </w:trPr>
        <w:tc>
          <w:tcPr>
            <w:tcW w:w="2268" w:type="dxa"/>
          </w:tcPr>
          <w:p w14:paraId="50AA658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Verena Wallace</w:t>
            </w:r>
          </w:p>
        </w:tc>
        <w:tc>
          <w:tcPr>
            <w:tcW w:w="5529" w:type="dxa"/>
          </w:tcPr>
          <w:p w14:paraId="3405E5F4"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Senior Midwifery Adviser (Policy), Nursing and Midwifery Council</w:t>
            </w:r>
          </w:p>
        </w:tc>
        <w:tc>
          <w:tcPr>
            <w:tcW w:w="1417" w:type="dxa"/>
            <w:vMerge/>
          </w:tcPr>
          <w:p w14:paraId="6153896C" w14:textId="77777777" w:rsidR="006F62BB" w:rsidRPr="00EB1F4C" w:rsidRDefault="006F62BB" w:rsidP="00501764">
            <w:pPr>
              <w:spacing w:after="0" w:line="240" w:lineRule="auto"/>
              <w:rPr>
                <w:rFonts w:ascii="Arial" w:hAnsi="Arial" w:cs="Arial"/>
                <w:sz w:val="20"/>
                <w:szCs w:val="20"/>
              </w:rPr>
            </w:pPr>
          </w:p>
        </w:tc>
      </w:tr>
      <w:tr w:rsidR="006F62BB" w:rsidRPr="00EB1F4C" w14:paraId="1E463D6D" w14:textId="77777777" w:rsidTr="00501764">
        <w:trPr>
          <w:trHeight w:val="267"/>
        </w:trPr>
        <w:tc>
          <w:tcPr>
            <w:tcW w:w="2268" w:type="dxa"/>
          </w:tcPr>
          <w:p w14:paraId="11BEBFCD"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William Rial</w:t>
            </w:r>
          </w:p>
        </w:tc>
        <w:tc>
          <w:tcPr>
            <w:tcW w:w="5529" w:type="dxa"/>
          </w:tcPr>
          <w:p w14:paraId="5DD0DC22"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Regional Chief Pharmacist for East of England, NHS England</w:t>
            </w:r>
          </w:p>
        </w:tc>
        <w:tc>
          <w:tcPr>
            <w:tcW w:w="1417" w:type="dxa"/>
            <w:vMerge/>
          </w:tcPr>
          <w:p w14:paraId="3099FB30" w14:textId="77777777" w:rsidR="006F62BB" w:rsidRPr="00EB1F4C" w:rsidRDefault="006F62BB" w:rsidP="00501764">
            <w:pPr>
              <w:spacing w:after="0" w:line="240" w:lineRule="auto"/>
              <w:rPr>
                <w:rFonts w:ascii="Arial" w:hAnsi="Arial" w:cs="Arial"/>
                <w:sz w:val="20"/>
                <w:szCs w:val="20"/>
              </w:rPr>
            </w:pPr>
          </w:p>
        </w:tc>
      </w:tr>
      <w:tr w:rsidR="006F62BB" w:rsidRPr="00EB1F4C" w14:paraId="43DFC929" w14:textId="77777777" w:rsidTr="00501764">
        <w:trPr>
          <w:trHeight w:val="267"/>
        </w:trPr>
        <w:tc>
          <w:tcPr>
            <w:tcW w:w="2268" w:type="dxa"/>
          </w:tcPr>
          <w:p w14:paraId="07AF4209"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Zoë van Zuylen </w:t>
            </w:r>
          </w:p>
        </w:tc>
        <w:tc>
          <w:tcPr>
            <w:tcW w:w="5529" w:type="dxa"/>
          </w:tcPr>
          <w:p w14:paraId="69851907"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 xml:space="preserve">Lead Women and Neonatal Pharmacist, </w:t>
            </w:r>
            <w:r>
              <w:rPr>
                <w:rFonts w:ascii="Arial" w:hAnsi="Arial" w:cs="Arial"/>
                <w:sz w:val="20"/>
                <w:szCs w:val="20"/>
              </w:rPr>
              <w:br/>
            </w:r>
            <w:r w:rsidRPr="00EB1F4C">
              <w:rPr>
                <w:rFonts w:ascii="Arial" w:hAnsi="Arial" w:cs="Arial"/>
                <w:sz w:val="20"/>
                <w:szCs w:val="20"/>
              </w:rPr>
              <w:t xml:space="preserve">Imperial College Healthcare NHS Trust </w:t>
            </w:r>
          </w:p>
        </w:tc>
        <w:tc>
          <w:tcPr>
            <w:tcW w:w="1417" w:type="dxa"/>
            <w:vMerge/>
          </w:tcPr>
          <w:p w14:paraId="321DFF81" w14:textId="77777777" w:rsidR="006F62BB" w:rsidRPr="00EB1F4C" w:rsidRDefault="006F62BB" w:rsidP="00501764">
            <w:pPr>
              <w:spacing w:after="0" w:line="240" w:lineRule="auto"/>
              <w:rPr>
                <w:rFonts w:ascii="Arial" w:hAnsi="Arial" w:cs="Arial"/>
                <w:sz w:val="20"/>
                <w:szCs w:val="20"/>
              </w:rPr>
            </w:pPr>
          </w:p>
        </w:tc>
      </w:tr>
    </w:tbl>
    <w:bookmarkEnd w:id="4"/>
    <w:p w14:paraId="289BD743" w14:textId="35434B78" w:rsidR="00132480" w:rsidRDefault="0078141A" w:rsidP="006426E1">
      <w:pPr>
        <w:spacing w:after="0"/>
        <w:jc w:val="both"/>
        <w:rPr>
          <w:rFonts w:ascii="Arial" w:hAnsi="Arial" w:cs="Arial"/>
          <w:b/>
          <w:lang w:val="en"/>
        </w:rPr>
      </w:pPr>
      <w:r w:rsidRPr="0078141A">
        <w:rPr>
          <w:rFonts w:ascii="Arial" w:hAnsi="Arial" w:cs="Arial"/>
          <w:b/>
          <w:highlight w:val="yellow"/>
          <w:lang w:val="en"/>
        </w:rPr>
        <w:lastRenderedPageBreak/>
        <w:t>The PGD template is not legally valid until it has had the relevant organis</w:t>
      </w:r>
      <w:r w:rsidR="00D10926">
        <w:rPr>
          <w:rFonts w:ascii="Arial" w:hAnsi="Arial" w:cs="Arial"/>
          <w:b/>
          <w:highlight w:val="yellow"/>
          <w:lang w:val="en"/>
        </w:rPr>
        <w:t>ational approval - s</w:t>
      </w:r>
      <w:r w:rsidR="008D18BD">
        <w:rPr>
          <w:rFonts w:ascii="Arial" w:hAnsi="Arial" w:cs="Arial"/>
          <w:b/>
          <w:highlight w:val="yellow"/>
          <w:lang w:val="en"/>
        </w:rPr>
        <w:t>ee</w:t>
      </w:r>
      <w:r w:rsidR="0033548C">
        <w:rPr>
          <w:rFonts w:ascii="Arial" w:hAnsi="Arial" w:cs="Arial"/>
          <w:b/>
          <w:highlight w:val="yellow"/>
          <w:lang w:val="en"/>
        </w:rPr>
        <w:t xml:space="preserve"> below</w:t>
      </w:r>
      <w:r w:rsidR="00E60C36" w:rsidRPr="00E60C36">
        <w:rPr>
          <w:rFonts w:ascii="Arial" w:hAnsi="Arial" w:cs="Arial"/>
          <w:b/>
          <w:highlight w:val="yellow"/>
          <w:lang w:val="en"/>
        </w:rPr>
        <w:t>.</w:t>
      </w:r>
    </w:p>
    <w:p w14:paraId="161B97EE" w14:textId="77777777" w:rsidR="00430757" w:rsidRDefault="00430757" w:rsidP="006426E1">
      <w:pPr>
        <w:spacing w:after="0"/>
        <w:jc w:val="both"/>
        <w:rPr>
          <w:rFonts w:ascii="Arial" w:hAnsi="Arial" w:cs="Arial"/>
          <w:b/>
        </w:rPr>
      </w:pPr>
    </w:p>
    <w:p w14:paraId="7D9DE2DA" w14:textId="7619B3CA" w:rsidR="0078141A" w:rsidRPr="0078141A" w:rsidRDefault="0078141A" w:rsidP="006426E1">
      <w:pPr>
        <w:spacing w:after="0"/>
        <w:jc w:val="both"/>
        <w:rPr>
          <w:rFonts w:ascii="Arial" w:hAnsi="Arial" w:cs="Arial"/>
          <w:b/>
          <w:highlight w:val="yellow"/>
        </w:rPr>
      </w:pPr>
      <w:r w:rsidRPr="0078141A">
        <w:rPr>
          <w:rFonts w:ascii="Arial" w:hAnsi="Arial" w:cs="Arial"/>
          <w:b/>
        </w:rPr>
        <w:t xml:space="preserve">ORGANISATIONAL AUTHORISATIONS </w:t>
      </w:r>
      <w:r w:rsidRPr="0078141A">
        <w:rPr>
          <w:rFonts w:ascii="Arial" w:hAnsi="Arial" w:cs="Arial"/>
          <w:b/>
          <w:highlight w:val="yellow"/>
        </w:rPr>
        <w:t>AND OTHER LEGAL REQUIREMENTS</w:t>
      </w:r>
    </w:p>
    <w:p w14:paraId="2D14CA45" w14:textId="77777777" w:rsidR="0078141A" w:rsidRPr="0078141A" w:rsidRDefault="0078141A" w:rsidP="006426E1">
      <w:pPr>
        <w:spacing w:after="0"/>
        <w:jc w:val="both"/>
        <w:rPr>
          <w:rFonts w:ascii="Arial" w:hAnsi="Arial" w:cs="Arial"/>
          <w:b/>
          <w:highlight w:val="yellow"/>
        </w:rPr>
      </w:pPr>
    </w:p>
    <w:p w14:paraId="11A08353" w14:textId="77777777" w:rsidR="0078141A" w:rsidRPr="0078141A" w:rsidRDefault="0078141A" w:rsidP="006426E1">
      <w:pPr>
        <w:spacing w:after="0"/>
        <w:jc w:val="both"/>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14:paraId="55DABADA" w14:textId="77777777" w:rsidR="0078141A" w:rsidRPr="0078141A" w:rsidRDefault="0078141A" w:rsidP="006426E1">
      <w:pPr>
        <w:spacing w:after="0"/>
        <w:jc w:val="both"/>
        <w:rPr>
          <w:rFonts w:ascii="Arial" w:hAnsi="Arial" w:cs="Arial"/>
          <w:b/>
          <w:highlight w:val="yellow"/>
        </w:rPr>
      </w:pPr>
    </w:p>
    <w:p w14:paraId="433F23C6" w14:textId="77777777" w:rsidR="0078141A" w:rsidRPr="0078141A" w:rsidRDefault="0078141A" w:rsidP="006426E1">
      <w:pPr>
        <w:spacing w:after="0"/>
        <w:jc w:val="both"/>
        <w:rPr>
          <w:rFonts w:ascii="Arial" w:hAnsi="Arial" w:cs="Arial"/>
          <w:b/>
          <w:highlight w:val="yellow"/>
        </w:rPr>
      </w:pPr>
      <w:r w:rsidRPr="0078141A">
        <w:rPr>
          <w:rFonts w:ascii="Arial" w:hAnsi="Arial" w:cs="Arial"/>
          <w:highlight w:val="yellow"/>
          <w:lang w:val="en"/>
        </w:rPr>
        <w:t xml:space="preserve">The PGD is not legally valid until it has had the relevant organisational authorisations.  </w:t>
      </w:r>
    </w:p>
    <w:p w14:paraId="684C2FF4" w14:textId="77777777" w:rsidR="0078141A" w:rsidRPr="0078141A" w:rsidRDefault="0078141A" w:rsidP="006426E1">
      <w:pPr>
        <w:spacing w:after="0"/>
        <w:jc w:val="both"/>
        <w:rPr>
          <w:rFonts w:ascii="Arial" w:hAnsi="Arial" w:cs="Arial"/>
        </w:rPr>
      </w:pPr>
      <w:r w:rsidRPr="0078141A">
        <w:rPr>
          <w:rFonts w:ascii="Arial" w:hAnsi="Arial" w:cs="Arial"/>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00E60C36" w:rsidRPr="00404955">
        <w:rPr>
          <w:rFonts w:ascii="Arial" w:hAnsi="Arial" w:cs="Arial"/>
          <w:highlight w:val="yellow"/>
        </w:rPr>
        <w:t xml:space="preserve">gislation and </w:t>
      </w:r>
      <w:hyperlink r:id="rId12" w:history="1">
        <w:r w:rsidR="00E60C36" w:rsidRPr="00404955">
          <w:rPr>
            <w:rStyle w:val="Hyperlink"/>
            <w:rFonts w:ascii="Arial" w:hAnsi="Arial" w:cs="Arial"/>
            <w:highlight w:val="yellow"/>
          </w:rPr>
          <w:t>NICE MPG2 PGD 2017</w:t>
        </w:r>
      </w:hyperlink>
      <w:r w:rsidRPr="0078141A">
        <w:rPr>
          <w:rFonts w:ascii="Arial" w:hAnsi="Arial" w:cs="Arial"/>
          <w:highlight w:val="yellow"/>
        </w:rPr>
        <w:t>.</w:t>
      </w:r>
      <w:r w:rsidRPr="0078141A">
        <w:rPr>
          <w:rFonts w:ascii="Arial" w:hAnsi="Arial" w:cs="Arial"/>
        </w:rPr>
        <w:t xml:space="preserve">  </w:t>
      </w:r>
    </w:p>
    <w:p w14:paraId="4DD8995A" w14:textId="77777777" w:rsidR="0078141A" w:rsidRPr="0078141A" w:rsidRDefault="0078141A" w:rsidP="006426E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750"/>
        <w:gridCol w:w="1542"/>
        <w:gridCol w:w="1074"/>
      </w:tblGrid>
      <w:tr w:rsidR="0078141A" w:rsidRPr="0078141A" w14:paraId="2421AD26"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D9D9D9"/>
          </w:tcPr>
          <w:p w14:paraId="097FF940"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D89C0C7"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8B5526E" w14:textId="77777777" w:rsidR="0078141A" w:rsidRPr="0078141A" w:rsidRDefault="0078141A" w:rsidP="006426E1">
            <w:pPr>
              <w:keepNext/>
              <w:spacing w:after="0"/>
              <w:rPr>
                <w:rFonts w:ascii="Arial" w:hAnsi="Arial"/>
                <w:b/>
                <w:bCs/>
                <w:lang w:val="en-US"/>
              </w:rPr>
            </w:pPr>
            <w:r w:rsidRPr="0078141A">
              <w:rPr>
                <w:rFonts w:ascii="Arial" w:hAnsi="Arial"/>
                <w:b/>
                <w:bCs/>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5F283261" w14:textId="77777777" w:rsidR="0078141A" w:rsidRPr="0078141A" w:rsidRDefault="0078141A" w:rsidP="006426E1">
            <w:pPr>
              <w:keepNext/>
              <w:spacing w:after="0"/>
              <w:rPr>
                <w:rFonts w:ascii="Arial" w:hAnsi="Arial"/>
                <w:b/>
                <w:bCs/>
                <w:lang w:val="en-US"/>
              </w:rPr>
            </w:pPr>
            <w:r w:rsidRPr="0078141A">
              <w:rPr>
                <w:rFonts w:ascii="Arial" w:hAnsi="Arial"/>
                <w:b/>
                <w:bCs/>
                <w:lang w:val="en-US"/>
              </w:rPr>
              <w:t>Date</w:t>
            </w:r>
          </w:p>
        </w:tc>
      </w:tr>
      <w:tr w:rsidR="0078141A" w:rsidRPr="0078141A" w14:paraId="76961C8C"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auto"/>
          </w:tcPr>
          <w:p w14:paraId="3AFC5296"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F91EC7"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C1EB3C5"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40E399F5" w14:textId="77777777" w:rsidR="0078141A" w:rsidRPr="0078141A" w:rsidRDefault="0078141A" w:rsidP="006426E1">
            <w:pPr>
              <w:keepNext/>
              <w:spacing w:after="0"/>
              <w:rPr>
                <w:rFonts w:ascii="Arial" w:hAnsi="Arial"/>
                <w:lang w:val="en-US"/>
              </w:rPr>
            </w:pPr>
          </w:p>
        </w:tc>
      </w:tr>
      <w:tr w:rsidR="0078141A" w:rsidRPr="0078141A" w14:paraId="5E4E3FDF"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7D2312D" w14:textId="77777777" w:rsidR="0078141A" w:rsidRPr="0078141A" w:rsidRDefault="0078141A" w:rsidP="006426E1">
            <w:pPr>
              <w:keepNext/>
              <w:spacing w:after="0"/>
              <w:rPr>
                <w:rFonts w:ascii="Arial" w:hAnsi="Arial"/>
                <w:b/>
                <w:bCs/>
                <w:lang w:val="en-US"/>
              </w:rPr>
            </w:pPr>
            <w:r w:rsidRPr="0078141A">
              <w:rPr>
                <w:rFonts w:ascii="Arial" w:hAnsi="Arial"/>
                <w:b/>
                <w:bCs/>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B5712D"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2CC39F7E"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7CA7DF0" w14:textId="77777777" w:rsidR="0078141A" w:rsidRPr="0078141A" w:rsidRDefault="0078141A" w:rsidP="006426E1">
            <w:pPr>
              <w:keepNext/>
              <w:spacing w:after="0"/>
              <w:rPr>
                <w:rFonts w:ascii="Arial" w:hAnsi="Arial"/>
                <w:lang w:val="en-US"/>
              </w:rPr>
            </w:pPr>
          </w:p>
        </w:tc>
      </w:tr>
      <w:tr w:rsidR="0078141A" w:rsidRPr="0078141A" w14:paraId="53959E3A"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AF52620" w14:textId="77777777" w:rsidR="0078141A" w:rsidRPr="0078141A" w:rsidRDefault="0078141A" w:rsidP="006426E1">
            <w:pPr>
              <w:spacing w:after="0"/>
              <w:rPr>
                <w:rFonts w:ascii="Arial" w:hAnsi="Arial" w:cs="Arial"/>
                <w:b/>
              </w:rPr>
            </w:pPr>
            <w:r w:rsidRPr="0078141A">
              <w:rPr>
                <w:rFonts w:ascii="Arial" w:hAnsi="Arial" w:cs="Arial"/>
                <w:b/>
              </w:rPr>
              <w:t xml:space="preserve">Senior representative of professional group using the PGD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C48AD8"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40F45A0"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8EEFE12" w14:textId="77777777" w:rsidR="0078141A" w:rsidRPr="0078141A" w:rsidRDefault="0078141A" w:rsidP="006426E1">
            <w:pPr>
              <w:keepNext/>
              <w:spacing w:after="0"/>
              <w:rPr>
                <w:rFonts w:ascii="Arial" w:hAnsi="Arial"/>
                <w:lang w:val="en-US"/>
              </w:rPr>
            </w:pPr>
          </w:p>
        </w:tc>
      </w:tr>
      <w:tr w:rsidR="00AA53CC" w:rsidRPr="0078141A" w14:paraId="0E770E00"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2DE3FEEC" w14:textId="77777777" w:rsidR="00AA53CC" w:rsidRPr="0078141A" w:rsidRDefault="00AA53CC" w:rsidP="006426E1">
            <w:pPr>
              <w:spacing w:after="0"/>
              <w:rPr>
                <w:rFonts w:ascii="Arial" w:hAnsi="Arial" w:cs="Arial"/>
                <w:b/>
              </w:rPr>
            </w:pPr>
            <w:r>
              <w:rPr>
                <w:rFonts w:ascii="Arial" w:hAnsi="Arial" w:cs="Arial"/>
                <w:b/>
              </w:rPr>
              <w:t xml:space="preserve">Microbiology specialist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77423" w14:textId="77777777" w:rsidR="00AA53CC" w:rsidRPr="0078141A" w:rsidRDefault="00AA53CC"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EEF125E" w14:textId="77777777" w:rsidR="00AA53CC" w:rsidRPr="0078141A" w:rsidRDefault="00AA53CC"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34A08E12" w14:textId="77777777" w:rsidR="00AA53CC" w:rsidRPr="0078141A" w:rsidRDefault="00AA53CC" w:rsidP="006426E1">
            <w:pPr>
              <w:keepNext/>
              <w:spacing w:after="0"/>
              <w:rPr>
                <w:rFonts w:ascii="Arial" w:hAnsi="Arial"/>
                <w:lang w:val="en-US"/>
              </w:rPr>
            </w:pPr>
          </w:p>
        </w:tc>
      </w:tr>
      <w:tr w:rsidR="0078141A" w:rsidRPr="0078141A" w14:paraId="512CEE41"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0860D817" w14:textId="77777777" w:rsidR="0078141A" w:rsidRPr="0078141A" w:rsidRDefault="0078141A" w:rsidP="006426E1">
            <w:pPr>
              <w:keepNext/>
              <w:spacing w:after="0"/>
              <w:rPr>
                <w:rFonts w:ascii="Arial" w:hAnsi="Arial" w:cs="Arial"/>
                <w:b/>
                <w:bCs/>
                <w:lang w:val="en-US"/>
              </w:rPr>
            </w:pPr>
            <w:r w:rsidRPr="0078141A">
              <w:rPr>
                <w:rFonts w:ascii="Arial" w:hAnsi="Arial" w:cs="Arial"/>
                <w:b/>
                <w:bCs/>
                <w:lang w:val="en-US"/>
              </w:rPr>
              <w:t xml:space="preserve">Person signing on behalf of </w:t>
            </w:r>
            <w:hyperlink r:id="rId13" w:anchor="authorising-body" w:history="1">
              <w:r w:rsidRPr="0078141A">
                <w:rPr>
                  <w:rFonts w:ascii="Arial" w:hAnsi="Arial" w:cs="Arial"/>
                  <w:b/>
                  <w:bCs/>
                  <w:color w:val="0000FF"/>
                  <w:u w:val="single"/>
                  <w:lang w:val="en-US"/>
                </w:rPr>
                <w:t>authorising body</w:t>
              </w:r>
            </w:hyperlink>
            <w:r w:rsidRPr="0078141A">
              <w:rPr>
                <w:rFonts w:ascii="Arial" w:hAnsi="Arial" w:cs="Arial"/>
                <w:b/>
                <w:bCs/>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4EA5C7" w14:textId="77777777" w:rsidR="0078141A" w:rsidRPr="0078141A" w:rsidRDefault="0078141A" w:rsidP="006426E1">
            <w:pPr>
              <w:spacing w:after="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3A7858"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8279285" w14:textId="77777777" w:rsidR="0078141A" w:rsidRPr="0078141A" w:rsidRDefault="0078141A" w:rsidP="006426E1">
            <w:pPr>
              <w:keepNext/>
              <w:spacing w:after="0"/>
              <w:rPr>
                <w:rFonts w:ascii="Arial" w:hAnsi="Arial"/>
                <w:lang w:val="en-US"/>
              </w:rPr>
            </w:pPr>
          </w:p>
        </w:tc>
      </w:tr>
    </w:tbl>
    <w:p w14:paraId="0755FBBD" w14:textId="77777777" w:rsidR="00A73A49" w:rsidRDefault="00A73A49" w:rsidP="006426E1">
      <w:pPr>
        <w:spacing w:after="0"/>
        <w:jc w:val="both"/>
        <w:rPr>
          <w:rFonts w:ascii="Arial" w:hAnsi="Arial" w:cs="Arial"/>
          <w:highlight w:val="yellow"/>
        </w:rPr>
      </w:pPr>
    </w:p>
    <w:p w14:paraId="43BD09B5" w14:textId="7D10C4AC" w:rsidR="0078141A" w:rsidRPr="0078141A" w:rsidRDefault="00404955" w:rsidP="006426E1">
      <w:pPr>
        <w:spacing w:after="0"/>
        <w:jc w:val="both"/>
        <w:rPr>
          <w:rFonts w:ascii="Arial" w:eastAsia="Calibri" w:hAnsi="Arial" w:cs="Arial"/>
          <w:highlight w:val="yellow"/>
        </w:rPr>
      </w:pPr>
      <w:r w:rsidRPr="00404955">
        <w:rPr>
          <w:rFonts w:ascii="Arial" w:hAnsi="Arial" w:cs="Arial"/>
          <w:highlight w:val="yellow"/>
        </w:rPr>
        <w:t>I</w:t>
      </w:r>
      <w:r w:rsidR="0078141A" w:rsidRPr="0078141A">
        <w:rPr>
          <w:rFonts w:ascii="Arial" w:hAnsi="Arial" w:cs="Arial"/>
          <w:highlight w:val="yellow"/>
        </w:rPr>
        <w:t>t is the responsibility of the provider organisation to ensure that all legal and governance requirements for using the PGD are met.</w:t>
      </w:r>
    </w:p>
    <w:p w14:paraId="462A3347" w14:textId="77777777" w:rsidR="00FC18B8" w:rsidRDefault="007039B4" w:rsidP="006426E1">
      <w:pPr>
        <w:spacing w:after="0"/>
        <w:jc w:val="both"/>
        <w:rPr>
          <w:rFonts w:ascii="Arial" w:hAnsi="Arial" w:cs="Arial"/>
          <w:highlight w:val="yellow"/>
        </w:rPr>
      </w:pPr>
      <w:r>
        <w:rPr>
          <w:rFonts w:ascii="Arial" w:hAnsi="Arial" w:cs="Arial"/>
          <w:highlight w:val="yellow"/>
        </w:rPr>
        <w:t>A</w:t>
      </w:r>
      <w:r w:rsidR="0078141A" w:rsidRPr="0078141A">
        <w:rPr>
          <w:rFonts w:ascii="Arial" w:hAnsi="Arial" w:cs="Arial"/>
          <w:highlight w:val="yellow"/>
        </w:rPr>
        <w:t xml:space="preserve">uthorising organisations must </w:t>
      </w:r>
      <w:r>
        <w:rPr>
          <w:rFonts w:ascii="Arial" w:hAnsi="Arial" w:cs="Arial"/>
          <w:highlight w:val="yellow"/>
        </w:rPr>
        <w:t xml:space="preserve">retain </w:t>
      </w:r>
      <w:r w:rsidR="0078141A" w:rsidRPr="0078141A">
        <w:rPr>
          <w:rFonts w:ascii="Arial" w:hAnsi="Arial" w:cs="Arial"/>
          <w:highlight w:val="yellow"/>
        </w:rPr>
        <w:t>an Individual P</w:t>
      </w:r>
      <w:r>
        <w:rPr>
          <w:rFonts w:ascii="Arial" w:hAnsi="Arial" w:cs="Arial"/>
          <w:highlight w:val="yellow"/>
        </w:rPr>
        <w:t xml:space="preserve">ractitioner Authorisation sheet, </w:t>
      </w:r>
      <w:r w:rsidR="0078141A" w:rsidRPr="0078141A">
        <w:rPr>
          <w:rFonts w:ascii="Arial" w:hAnsi="Arial" w:cs="Arial"/>
          <w:highlight w:val="yellow"/>
        </w:rPr>
        <w:t>List of Authorised Practitioners</w:t>
      </w:r>
      <w:r>
        <w:rPr>
          <w:rFonts w:ascii="Arial" w:hAnsi="Arial" w:cs="Arial"/>
          <w:highlight w:val="yellow"/>
        </w:rPr>
        <w:t xml:space="preserve"> or equivalent record of those authorised to operate under this PGD</w:t>
      </w:r>
      <w:r w:rsidR="0078141A" w:rsidRPr="0078141A">
        <w:rPr>
          <w:rFonts w:ascii="Arial" w:hAnsi="Arial" w:cs="Arial"/>
          <w:highlight w:val="yellow"/>
        </w:rPr>
        <w:t xml:space="preserve">. </w:t>
      </w:r>
      <w:r w:rsidR="00FC18B8" w:rsidRPr="0078141A">
        <w:rPr>
          <w:rFonts w:ascii="Arial" w:hAnsi="Arial" w:cs="Arial"/>
          <w:highlight w:val="yellow"/>
        </w:rPr>
        <w:t>This varies according to local policy and how the service is managed</w:t>
      </w:r>
      <w:r>
        <w:rPr>
          <w:rFonts w:ascii="Arial" w:hAnsi="Arial" w:cs="Arial"/>
          <w:highlight w:val="yellow"/>
        </w:rPr>
        <w:t xml:space="preserve"> </w:t>
      </w:r>
      <w:r w:rsidR="00FC18B8">
        <w:rPr>
          <w:rFonts w:ascii="Arial" w:hAnsi="Arial" w:cs="Arial"/>
          <w:highlight w:val="yellow"/>
        </w:rPr>
        <w:t xml:space="preserve">– it can be maintained physically or electronically according to local policy. An example is given in Appendix A.  </w:t>
      </w:r>
    </w:p>
    <w:p w14:paraId="5BFE126B" w14:textId="77777777" w:rsidR="007039B4" w:rsidRDefault="007039B4" w:rsidP="006426E1">
      <w:pPr>
        <w:spacing w:after="0"/>
        <w:jc w:val="both"/>
        <w:rPr>
          <w:rFonts w:ascii="Arial" w:hAnsi="Arial" w:cs="Arial"/>
          <w:highlight w:val="yellow"/>
        </w:rPr>
      </w:pPr>
    </w:p>
    <w:p w14:paraId="3D1574BA" w14:textId="77777777" w:rsidR="007039B4" w:rsidRPr="007039B4" w:rsidRDefault="007039B4" w:rsidP="006426E1">
      <w:pPr>
        <w:spacing w:after="0"/>
        <w:jc w:val="both"/>
        <w:rPr>
          <w:rFonts w:ascii="Arial" w:hAnsi="Arial" w:cs="Arial"/>
          <w:highlight w:val="yellow"/>
        </w:rPr>
      </w:pPr>
      <w:r w:rsidRPr="007039B4">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7039B4">
        <w:rPr>
          <w:rFonts w:ascii="Arial" w:hAnsi="Arial" w:cs="Arial"/>
          <w:highlight w:val="yellow"/>
        </w:rPr>
        <w:lastRenderedPageBreak/>
        <w:t xml:space="preserve">Individual practitioners must declare that they have read and understood the Patient Group Direction and agree to supply/administer medication(s) listed only in accordance with the PGD. </w:t>
      </w:r>
    </w:p>
    <w:p w14:paraId="7B2BE5F3" w14:textId="77777777" w:rsidR="0078141A" w:rsidRPr="0078141A" w:rsidRDefault="0078141A" w:rsidP="006426E1">
      <w:pPr>
        <w:spacing w:after="0"/>
        <w:jc w:val="both"/>
        <w:rPr>
          <w:rFonts w:ascii="Arial" w:hAnsi="Arial" w:cs="Arial"/>
          <w:highlight w:val="yellow"/>
        </w:rPr>
      </w:pPr>
    </w:p>
    <w:p w14:paraId="5E218812" w14:textId="77777777" w:rsidR="0078141A" w:rsidRPr="0078141A" w:rsidRDefault="0078141A" w:rsidP="006426E1">
      <w:pPr>
        <w:spacing w:after="0"/>
        <w:jc w:val="both"/>
        <w:rPr>
          <w:rFonts w:ascii="Arial" w:hAnsi="Arial" w:cs="Arial"/>
          <w:b/>
          <w:bCs/>
          <w:highlight w:val="yellow"/>
        </w:rPr>
      </w:pPr>
      <w:r w:rsidRPr="0078141A">
        <w:rPr>
          <w:rFonts w:ascii="Arial" w:hAnsi="Arial" w:cs="Arial"/>
          <w:b/>
          <w:bCs/>
          <w:highlight w:val="yellow"/>
        </w:rPr>
        <w:t>ORGANISATIONS MAY ALSO ADD:</w:t>
      </w:r>
    </w:p>
    <w:p w14:paraId="476E10DA"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 xml:space="preserve">Local training and competency assessment documentation </w:t>
      </w:r>
    </w:p>
    <w:p w14:paraId="64894DC4"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Other supporting local guidance or information</w:t>
      </w:r>
    </w:p>
    <w:p w14:paraId="0279387D" w14:textId="77777777" w:rsidR="0078141A" w:rsidRPr="00A03890" w:rsidRDefault="0078141A" w:rsidP="006426E1">
      <w:pPr>
        <w:numPr>
          <w:ilvl w:val="0"/>
          <w:numId w:val="13"/>
        </w:numPr>
        <w:spacing w:after="0"/>
        <w:ind w:left="0"/>
        <w:jc w:val="both"/>
        <w:rPr>
          <w:rFonts w:ascii="Arial" w:hAnsi="Arial" w:cs="Arial"/>
          <w:b/>
          <w:highlight w:val="yellow"/>
        </w:rPr>
      </w:pPr>
      <w:r w:rsidRPr="0078141A">
        <w:rPr>
          <w:rFonts w:ascii="Arial" w:hAnsi="Arial" w:cs="Arial"/>
          <w:bCs/>
          <w:highlight w:val="yellow"/>
        </w:rPr>
        <w:t>Links to local PGD Policy and other supporting guidance</w:t>
      </w:r>
    </w:p>
    <w:p w14:paraId="04068135" w14:textId="77777777" w:rsidR="00A73A49" w:rsidRPr="00A73A49" w:rsidRDefault="00A03890" w:rsidP="00A73A49">
      <w:pPr>
        <w:numPr>
          <w:ilvl w:val="0"/>
          <w:numId w:val="13"/>
        </w:numPr>
        <w:spacing w:after="0"/>
        <w:ind w:left="0"/>
        <w:jc w:val="both"/>
        <w:rPr>
          <w:rFonts w:ascii="Arial" w:hAnsi="Arial" w:cs="Arial"/>
          <w:b/>
          <w:highlight w:val="yellow"/>
        </w:rPr>
      </w:pPr>
      <w:r>
        <w:rPr>
          <w:rFonts w:ascii="Arial" w:hAnsi="Arial" w:cs="Arial"/>
          <w:bCs/>
          <w:highlight w:val="yellow"/>
        </w:rPr>
        <w:t>Audit requirements</w:t>
      </w:r>
      <w:r w:rsidR="00A73A49">
        <w:rPr>
          <w:rFonts w:ascii="Arial" w:hAnsi="Arial" w:cs="Arial"/>
          <w:bCs/>
          <w:highlight w:val="yellow"/>
        </w:rPr>
        <w:t>.</w:t>
      </w:r>
    </w:p>
    <w:p w14:paraId="37C02FF3" w14:textId="77777777" w:rsidR="00A73A49" w:rsidRPr="00A73A49" w:rsidRDefault="00A73A49" w:rsidP="00A73A49">
      <w:pPr>
        <w:spacing w:after="0"/>
        <w:ind w:left="-360"/>
        <w:jc w:val="both"/>
        <w:rPr>
          <w:rFonts w:ascii="Arial" w:hAnsi="Arial" w:cs="Arial"/>
          <w:b/>
          <w:highlight w:val="yellow"/>
        </w:rPr>
      </w:pPr>
    </w:p>
    <w:p w14:paraId="59CB891C" w14:textId="0897846E" w:rsidR="00234A16" w:rsidRPr="00A73A49" w:rsidRDefault="00AE6867" w:rsidP="00A73A49">
      <w:pPr>
        <w:spacing w:after="0"/>
        <w:ind w:left="-360"/>
        <w:jc w:val="both"/>
        <w:rPr>
          <w:rFonts w:ascii="Arial" w:hAnsi="Arial" w:cs="Arial"/>
          <w:b/>
          <w:highlight w:val="yellow"/>
        </w:rPr>
      </w:pPr>
      <w:r w:rsidRPr="00A73A49">
        <w:rPr>
          <w:rFonts w:ascii="Arial" w:hAnsi="Arial"/>
          <w:bCs/>
          <w:kern w:val="28"/>
          <w:highlight w:val="yellow"/>
        </w:rPr>
        <w:t xml:space="preserve">Any reference to a Trust protocol (either clinical to be followed as part of the administration of a </w:t>
      </w:r>
      <w:r w:rsidR="00F16D76" w:rsidRPr="00A73A49">
        <w:rPr>
          <w:rFonts w:ascii="Arial" w:hAnsi="Arial"/>
          <w:bCs/>
          <w:kern w:val="28"/>
          <w:highlight w:val="yellow"/>
        </w:rPr>
        <w:t>medication</w:t>
      </w:r>
      <w:r w:rsidRPr="00A73A49">
        <w:rPr>
          <w:rFonts w:ascii="Arial" w:hAnsi="Arial"/>
          <w:bCs/>
          <w:kern w:val="28"/>
          <w:highlight w:val="yellow"/>
        </w:rPr>
        <w:t xml:space="preserve"> with the PGD or for any other purpose) must be referenced and hyperlinked to ensure the practitioner acting under the PGD has direct access to the protocol for reference.</w:t>
      </w:r>
      <w:r w:rsidR="00D03A5D" w:rsidRPr="00A73A49">
        <w:rPr>
          <w:rFonts w:ascii="Arial" w:hAnsi="Arial"/>
          <w:b/>
          <w:bCs/>
          <w:kern w:val="28"/>
          <w:highlight w:val="yellow"/>
        </w:rPr>
        <w:t xml:space="preserve"> </w:t>
      </w:r>
      <w:bookmarkStart w:id="6" w:name="Table2"/>
    </w:p>
    <w:bookmarkEnd w:id="6"/>
    <w:p w14:paraId="7057D641" w14:textId="77777777" w:rsidR="00476876" w:rsidRDefault="00476876" w:rsidP="006426E1">
      <w:pPr>
        <w:spacing w:after="0" w:line="360" w:lineRule="auto"/>
        <w:rPr>
          <w:rFonts w:ascii="Arial" w:hAnsi="Arial"/>
        </w:rPr>
      </w:pPr>
    </w:p>
    <w:p w14:paraId="5F2F4894" w14:textId="77777777" w:rsidR="007A430F" w:rsidRDefault="007A430F" w:rsidP="006426E1">
      <w:pPr>
        <w:spacing w:after="0" w:line="360" w:lineRule="auto"/>
        <w:rPr>
          <w:rFonts w:ascii="Arial" w:hAnsi="Arial"/>
        </w:rPr>
      </w:pPr>
    </w:p>
    <w:p w14:paraId="34003BBE" w14:textId="77777777" w:rsidR="007A430F" w:rsidRDefault="007A430F" w:rsidP="006426E1">
      <w:pPr>
        <w:spacing w:after="0" w:line="360" w:lineRule="auto"/>
        <w:rPr>
          <w:rFonts w:ascii="Arial" w:hAnsi="Arial"/>
        </w:rPr>
      </w:pPr>
    </w:p>
    <w:p w14:paraId="0800CA09" w14:textId="77777777" w:rsidR="007A430F" w:rsidRDefault="007A430F" w:rsidP="006426E1">
      <w:pPr>
        <w:spacing w:after="0" w:line="360" w:lineRule="auto"/>
        <w:rPr>
          <w:rFonts w:ascii="Arial" w:hAnsi="Arial"/>
        </w:rPr>
      </w:pPr>
    </w:p>
    <w:p w14:paraId="21535EDD" w14:textId="77777777" w:rsidR="007A430F" w:rsidRDefault="007A430F" w:rsidP="006426E1">
      <w:pPr>
        <w:spacing w:after="0" w:line="360" w:lineRule="auto"/>
        <w:rPr>
          <w:rFonts w:ascii="Arial" w:hAnsi="Arial"/>
        </w:rPr>
      </w:pPr>
    </w:p>
    <w:p w14:paraId="166B027A" w14:textId="77777777" w:rsidR="007A430F" w:rsidRDefault="007A430F" w:rsidP="006426E1">
      <w:pPr>
        <w:spacing w:after="0" w:line="360" w:lineRule="auto"/>
        <w:rPr>
          <w:rFonts w:ascii="Arial" w:hAnsi="Arial"/>
        </w:rPr>
      </w:pPr>
    </w:p>
    <w:p w14:paraId="224AD305" w14:textId="77777777" w:rsidR="007A430F" w:rsidRDefault="007A430F" w:rsidP="006426E1">
      <w:pPr>
        <w:spacing w:after="0" w:line="360" w:lineRule="auto"/>
        <w:rPr>
          <w:rFonts w:ascii="Arial" w:hAnsi="Arial"/>
        </w:rPr>
      </w:pPr>
    </w:p>
    <w:p w14:paraId="2B8E3258" w14:textId="77777777" w:rsidR="007A430F" w:rsidRDefault="007A430F" w:rsidP="006426E1">
      <w:pPr>
        <w:spacing w:after="0" w:line="360" w:lineRule="auto"/>
        <w:rPr>
          <w:rFonts w:ascii="Arial" w:hAnsi="Arial"/>
        </w:rPr>
      </w:pPr>
    </w:p>
    <w:p w14:paraId="092E3768" w14:textId="77777777" w:rsidR="007A430F" w:rsidRDefault="007A430F" w:rsidP="006426E1">
      <w:pPr>
        <w:spacing w:after="0" w:line="360" w:lineRule="auto"/>
        <w:rPr>
          <w:rFonts w:ascii="Arial" w:hAnsi="Arial"/>
        </w:rPr>
      </w:pPr>
    </w:p>
    <w:p w14:paraId="4D1057AA" w14:textId="77777777" w:rsidR="007A430F" w:rsidRDefault="007A430F" w:rsidP="006426E1">
      <w:pPr>
        <w:spacing w:after="0" w:line="360" w:lineRule="auto"/>
        <w:rPr>
          <w:rFonts w:ascii="Arial" w:hAnsi="Arial"/>
        </w:rPr>
      </w:pPr>
    </w:p>
    <w:p w14:paraId="06FFE828" w14:textId="77777777" w:rsidR="007A430F" w:rsidRDefault="007A430F" w:rsidP="006426E1">
      <w:pPr>
        <w:spacing w:after="0" w:line="360" w:lineRule="auto"/>
        <w:rPr>
          <w:rFonts w:ascii="Arial" w:hAnsi="Arial"/>
        </w:rPr>
      </w:pPr>
    </w:p>
    <w:p w14:paraId="227A0061" w14:textId="77777777" w:rsidR="007A430F" w:rsidRDefault="007A430F" w:rsidP="006426E1">
      <w:pPr>
        <w:spacing w:after="0" w:line="360" w:lineRule="auto"/>
        <w:rPr>
          <w:rFonts w:ascii="Arial" w:hAnsi="Arial"/>
        </w:rPr>
      </w:pPr>
    </w:p>
    <w:p w14:paraId="3D6D4568" w14:textId="77777777" w:rsidR="007A430F" w:rsidRDefault="007A430F" w:rsidP="006426E1">
      <w:pPr>
        <w:spacing w:after="0" w:line="360" w:lineRule="auto"/>
        <w:rPr>
          <w:rFonts w:ascii="Arial" w:hAnsi="Arial"/>
        </w:rPr>
      </w:pPr>
    </w:p>
    <w:p w14:paraId="240C7B27" w14:textId="77777777" w:rsidR="007A430F" w:rsidRDefault="007A430F" w:rsidP="006426E1">
      <w:pPr>
        <w:spacing w:after="0" w:line="360" w:lineRule="auto"/>
        <w:rPr>
          <w:rFonts w:ascii="Arial" w:hAnsi="Arial"/>
        </w:rPr>
      </w:pPr>
    </w:p>
    <w:p w14:paraId="0DDD4EE1" w14:textId="77777777" w:rsidR="007A430F" w:rsidRDefault="007A430F" w:rsidP="006426E1">
      <w:pPr>
        <w:spacing w:after="0" w:line="360" w:lineRule="auto"/>
        <w:rPr>
          <w:rFonts w:ascii="Arial" w:hAnsi="Arial"/>
        </w:rPr>
      </w:pPr>
    </w:p>
    <w:p w14:paraId="7E27BAB1" w14:textId="77777777" w:rsidR="007A430F" w:rsidRDefault="007A430F" w:rsidP="006426E1">
      <w:pPr>
        <w:spacing w:after="0" w:line="360" w:lineRule="auto"/>
        <w:rPr>
          <w:rFonts w:ascii="Arial" w:hAnsi="Arial"/>
        </w:rPr>
      </w:pPr>
    </w:p>
    <w:p w14:paraId="553217E7" w14:textId="77777777" w:rsidR="007A430F" w:rsidRDefault="007A430F" w:rsidP="006426E1">
      <w:pPr>
        <w:spacing w:after="0" w:line="360" w:lineRule="auto"/>
        <w:rPr>
          <w:rFonts w:ascii="Arial" w:hAnsi="Arial"/>
        </w:rPr>
      </w:pPr>
    </w:p>
    <w:p w14:paraId="4E92434B" w14:textId="77777777" w:rsidR="000648F4" w:rsidRDefault="000648F4" w:rsidP="006426E1">
      <w:pPr>
        <w:spacing w:after="0" w:line="360" w:lineRule="auto"/>
        <w:rPr>
          <w:rFonts w:ascii="Arial" w:hAnsi="Arial"/>
        </w:rPr>
      </w:pPr>
    </w:p>
    <w:p w14:paraId="7DCBDFA4" w14:textId="77777777" w:rsidR="007A430F" w:rsidRDefault="007A430F" w:rsidP="006426E1">
      <w:pPr>
        <w:spacing w:after="0" w:line="360" w:lineRule="auto"/>
        <w:rPr>
          <w:rFonts w:ascii="Arial" w:hAnsi="Arial"/>
        </w:rPr>
      </w:pPr>
    </w:p>
    <w:p w14:paraId="0794D394" w14:textId="30BD9012" w:rsidR="00D10926" w:rsidRDefault="00215D14"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Pr>
          <w:rFonts w:ascii="Arial" w:hAnsi="Arial" w:cs="Arial"/>
          <w:b/>
        </w:rPr>
        <w:lastRenderedPageBreak/>
        <w:t>Ch</w:t>
      </w:r>
      <w:r w:rsidR="00D10926" w:rsidRPr="00D10926">
        <w:rPr>
          <w:rFonts w:ascii="Arial" w:hAnsi="Arial" w:cs="Arial"/>
          <w:b/>
        </w:rPr>
        <w:t>aracteristics of staff</w:t>
      </w:r>
    </w:p>
    <w:p w14:paraId="0807DD33" w14:textId="652B385E"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61E5ADF" w14:textId="1590E5FF"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2D417F6" w14:textId="4DA83EA3"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77E03C" w14:textId="73E242A6"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23C6E0" w14:textId="599160DB"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393D9776" w14:textId="0AE864E9"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1073E65C" w14:textId="4959153D"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9909960" w14:textId="77777777"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38596ED" w14:textId="5FEFA7DE" w:rsidR="00D10926" w:rsidRPr="00D10926" w:rsidRDefault="00D10926" w:rsidP="006426E1">
      <w:pPr>
        <w:overflowPunct w:val="0"/>
        <w:autoSpaceDE w:val="0"/>
        <w:autoSpaceDN w:val="0"/>
        <w:adjustRightInd w:val="0"/>
        <w:spacing w:after="0"/>
        <w:textAlignment w:val="baseline"/>
        <w:rPr>
          <w:rFonts w:ascii="Arial" w:hAnsi="Arial" w:cs="Arial"/>
          <w:b/>
          <w:sz w:val="2"/>
          <w:szCs w:val="2"/>
        </w:rPr>
      </w:pPr>
      <w:r w:rsidRPr="00D10926">
        <w:rPr>
          <w:rFonts w:ascii="Arial" w:hAnsi="Arial" w:cs="Arial"/>
          <w:b/>
          <w:sz w:val="2"/>
          <w:szCs w:val="2"/>
        </w:rP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FC18B8" w:rsidRPr="00D10926" w14:paraId="2D107879"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6FBEAD8" w14:textId="77777777" w:rsidR="00FC18B8" w:rsidRPr="00D10926" w:rsidRDefault="00FC18B8" w:rsidP="006426E1">
            <w:pPr>
              <w:keepNext/>
              <w:spacing w:after="0"/>
              <w:rPr>
                <w:rFonts w:ascii="Arial" w:hAnsi="Arial"/>
                <w:b/>
                <w:bCs/>
              </w:rPr>
            </w:pPr>
            <w:r w:rsidRPr="00D10926">
              <w:rPr>
                <w:rFonts w:ascii="Arial" w:hAnsi="Arial"/>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696D5E45" w14:textId="77777777" w:rsidR="00FC18B8" w:rsidRPr="00D6554B" w:rsidRDefault="00FC18B8" w:rsidP="006426E1">
            <w:pPr>
              <w:pStyle w:val="Default"/>
              <w:rPr>
                <w:rFonts w:ascii="Arial" w:eastAsia="Arial" w:hAnsi="Arial" w:cs="Arial"/>
                <w:sz w:val="22"/>
                <w:szCs w:val="22"/>
              </w:rPr>
            </w:pPr>
            <w:r w:rsidRPr="00D6554B">
              <w:rPr>
                <w:rFonts w:ascii="Arial" w:eastAsia="Arial" w:hAnsi="Arial" w:cs="Arial"/>
                <w:sz w:val="22"/>
                <w:szCs w:val="22"/>
              </w:rPr>
              <w:t xml:space="preserve">Current </w:t>
            </w:r>
            <w:r>
              <w:rPr>
                <w:rFonts w:ascii="Arial" w:eastAsia="Arial" w:hAnsi="Arial" w:cs="Arial"/>
                <w:sz w:val="22"/>
                <w:szCs w:val="22"/>
              </w:rPr>
              <w:t xml:space="preserve">contract of employment within an </w:t>
            </w:r>
            <w:r w:rsidRPr="00D6554B">
              <w:rPr>
                <w:rFonts w:ascii="Arial" w:eastAsia="Arial" w:hAnsi="Arial" w:cs="Arial"/>
                <w:sz w:val="22"/>
                <w:szCs w:val="22"/>
              </w:rPr>
              <w:t xml:space="preserve">NHS commissioned service or an NHS </w:t>
            </w:r>
            <w:r w:rsidR="00AD2CF2">
              <w:rPr>
                <w:rFonts w:ascii="Arial" w:eastAsia="Arial" w:hAnsi="Arial" w:cs="Arial"/>
                <w:sz w:val="22"/>
                <w:szCs w:val="22"/>
              </w:rPr>
              <w:t>T</w:t>
            </w:r>
            <w:r w:rsidR="00AD2CF2" w:rsidRPr="00AD2CF2">
              <w:rPr>
                <w:rFonts w:ascii="Arial" w:eastAsia="Arial" w:hAnsi="Arial" w:cs="Arial"/>
                <w:sz w:val="22"/>
                <w:szCs w:val="22"/>
              </w:rPr>
              <w:t>rus</w:t>
            </w:r>
            <w:r w:rsidR="00AD2CF2">
              <w:rPr>
                <w:rFonts w:ascii="Arial" w:eastAsia="Arial" w:hAnsi="Arial" w:cs="Arial"/>
                <w:sz w:val="22"/>
                <w:szCs w:val="22"/>
              </w:rPr>
              <w:t>t/Health Board/NHS organisation.</w:t>
            </w:r>
          </w:p>
          <w:p w14:paraId="23C67C4C" w14:textId="77777777" w:rsidR="00FC18B8" w:rsidRPr="00D6554B" w:rsidRDefault="00FC18B8" w:rsidP="006426E1">
            <w:pPr>
              <w:pStyle w:val="Default"/>
              <w:rPr>
                <w:rFonts w:ascii="Arial" w:eastAsia="Arial" w:hAnsi="Arial" w:cs="Arial"/>
                <w:sz w:val="22"/>
                <w:szCs w:val="22"/>
              </w:rPr>
            </w:pPr>
          </w:p>
          <w:p w14:paraId="109B336C" w14:textId="77777777" w:rsidR="00FC18B8" w:rsidRPr="00841446" w:rsidRDefault="00841446" w:rsidP="006426E1">
            <w:pPr>
              <w:pStyle w:val="Default"/>
              <w:rPr>
                <w:rFonts w:ascii="Arial" w:eastAsia="Arial" w:hAnsi="Arial" w:cs="Arial"/>
                <w:color w:val="FF0000"/>
              </w:rPr>
            </w:pPr>
            <w:r w:rsidRPr="00EE47AB">
              <w:rPr>
                <w:rFonts w:ascii="Arial" w:eastAsia="Arial" w:hAnsi="Arial" w:cs="Arial"/>
                <w:color w:val="auto"/>
                <w:sz w:val="22"/>
                <w:szCs w:val="22"/>
              </w:rPr>
              <w:t>Midwives registered with the Nursing and Midwifery Council (NMC)</w:t>
            </w:r>
          </w:p>
        </w:tc>
      </w:tr>
      <w:tr w:rsidR="00FC18B8" w:rsidRPr="00D10926" w14:paraId="6E39C3EC" w14:textId="77777777" w:rsidTr="00AB0D6C">
        <w:tc>
          <w:tcPr>
            <w:tcW w:w="3399" w:type="dxa"/>
            <w:tcBorders>
              <w:top w:val="single" w:sz="4" w:space="0" w:color="auto"/>
              <w:left w:val="single" w:sz="4" w:space="0" w:color="auto"/>
              <w:bottom w:val="single" w:sz="4" w:space="0" w:color="auto"/>
              <w:right w:val="single" w:sz="4" w:space="0" w:color="auto"/>
            </w:tcBorders>
            <w:shd w:val="clear" w:color="auto" w:fill="D9D9D9"/>
          </w:tcPr>
          <w:p w14:paraId="6BEA834F" w14:textId="77777777" w:rsidR="00FC18B8" w:rsidRPr="00D10926" w:rsidRDefault="00FC18B8" w:rsidP="006426E1">
            <w:pPr>
              <w:keepNext/>
              <w:spacing w:after="0"/>
              <w:rPr>
                <w:rFonts w:ascii="Arial" w:hAnsi="Arial"/>
                <w:b/>
                <w:bCs/>
              </w:rPr>
            </w:pPr>
            <w:r w:rsidRPr="00D10926">
              <w:rPr>
                <w:rFonts w:ascii="Arial" w:hAnsi="Arial"/>
                <w:b/>
                <w:bCs/>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EBC673C" w14:textId="77777777" w:rsidR="00FC18B8" w:rsidRPr="00D6554B" w:rsidRDefault="00FC18B8" w:rsidP="00371F38">
            <w:pPr>
              <w:pStyle w:val="Default"/>
              <w:rPr>
                <w:rFonts w:ascii="Arial" w:hAnsi="Arial" w:cs="Arial"/>
                <w:sz w:val="22"/>
                <w:szCs w:val="23"/>
              </w:rPr>
            </w:pPr>
            <w:r w:rsidRPr="00D6554B">
              <w:rPr>
                <w:rFonts w:ascii="Arial" w:hAnsi="Arial" w:cs="Arial"/>
                <w:sz w:val="22"/>
                <w:szCs w:val="23"/>
              </w:rPr>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40CE51B8" w14:textId="77777777" w:rsidR="007B39F1" w:rsidRDefault="00FC18B8" w:rsidP="00371F38">
            <w:pPr>
              <w:pStyle w:val="Default"/>
              <w:ind w:left="360" w:hanging="360"/>
              <w:rPr>
                <w:rFonts w:ascii="Arial" w:hAnsi="Arial" w:cs="Arial"/>
                <w:sz w:val="22"/>
                <w:szCs w:val="23"/>
              </w:rPr>
            </w:pPr>
            <w:r w:rsidRPr="00A03E4F">
              <w:rPr>
                <w:rFonts w:ascii="Arial" w:hAnsi="Arial" w:cs="Arial"/>
                <w:sz w:val="22"/>
                <w:szCs w:val="23"/>
              </w:rPr>
              <w:t>Recommended requirement for training would be</w:t>
            </w:r>
            <w:r w:rsidR="007B39F1">
              <w:rPr>
                <w:rFonts w:ascii="Arial" w:hAnsi="Arial" w:cs="Arial"/>
                <w:sz w:val="22"/>
                <w:szCs w:val="23"/>
              </w:rPr>
              <w:t>:</w:t>
            </w:r>
          </w:p>
          <w:p w14:paraId="4621CAD9" w14:textId="77777777" w:rsidR="007B39F1" w:rsidRDefault="007B39F1" w:rsidP="00371F38">
            <w:pPr>
              <w:pStyle w:val="Default"/>
              <w:numPr>
                <w:ilvl w:val="0"/>
                <w:numId w:val="34"/>
              </w:numPr>
              <w:ind w:left="779" w:hanging="425"/>
              <w:rPr>
                <w:rFonts w:ascii="Arial" w:hAnsi="Arial" w:cs="Arial"/>
                <w:sz w:val="22"/>
                <w:szCs w:val="23"/>
              </w:rPr>
            </w:pPr>
            <w:r w:rsidRPr="00A03E4F">
              <w:rPr>
                <w:rFonts w:ascii="Arial" w:hAnsi="Arial" w:cs="Arial"/>
                <w:sz w:val="22"/>
                <w:szCs w:val="23"/>
              </w:rPr>
              <w:t>Successful</w:t>
            </w:r>
            <w:r w:rsidR="00FC18B8" w:rsidRPr="00A03E4F">
              <w:rPr>
                <w:rFonts w:ascii="Arial" w:hAnsi="Arial" w:cs="Arial"/>
                <w:sz w:val="22"/>
                <w:szCs w:val="23"/>
              </w:rPr>
              <w:t xml:space="preserve"> completion of a relevant module/course accredited or endorsed by a university, Royal College of Midwives (RCM) accredited learning, or locally developed training.</w:t>
            </w:r>
          </w:p>
          <w:p w14:paraId="196FB9DB" w14:textId="77777777" w:rsidR="00FC18B8" w:rsidRPr="00D6554B" w:rsidRDefault="007B39F1" w:rsidP="00371F38">
            <w:pPr>
              <w:pStyle w:val="Default"/>
              <w:numPr>
                <w:ilvl w:val="0"/>
                <w:numId w:val="34"/>
              </w:numPr>
              <w:ind w:left="779" w:hanging="425"/>
              <w:rPr>
                <w:rFonts w:ascii="Arial" w:hAnsi="Arial" w:cs="Arial"/>
                <w:sz w:val="22"/>
                <w:szCs w:val="23"/>
              </w:rPr>
            </w:pPr>
            <w:r>
              <w:rPr>
                <w:rFonts w:ascii="Arial" w:hAnsi="Arial" w:cs="Arial"/>
                <w:sz w:val="22"/>
                <w:szCs w:val="23"/>
              </w:rPr>
              <w:t>Completion of the</w:t>
            </w:r>
            <w:hyperlink r:id="rId14" w:history="1">
              <w:r w:rsidRPr="007B39F1">
                <w:rPr>
                  <w:rStyle w:val="Hyperlink"/>
                  <w:rFonts w:ascii="Arial" w:hAnsi="Arial" w:cs="Arial"/>
                  <w:sz w:val="22"/>
                  <w:szCs w:val="23"/>
                </w:rPr>
                <w:t xml:space="preserve"> eLfH PGD elearning module </w:t>
              </w:r>
              <w:r w:rsidR="00FC18B8" w:rsidRPr="007B39F1">
                <w:rPr>
                  <w:rStyle w:val="Hyperlink"/>
                  <w:rFonts w:ascii="Arial" w:hAnsi="Arial" w:cs="Arial"/>
                  <w:sz w:val="22"/>
                  <w:szCs w:val="23"/>
                </w:rPr>
                <w:t xml:space="preserve"> </w:t>
              </w:r>
            </w:hyperlink>
            <w:r w:rsidR="00FC18B8" w:rsidRPr="00D6554B">
              <w:rPr>
                <w:rFonts w:ascii="Arial" w:hAnsi="Arial" w:cs="Arial"/>
                <w:sz w:val="22"/>
                <w:szCs w:val="23"/>
              </w:rPr>
              <w:t xml:space="preserve"> </w:t>
            </w:r>
          </w:p>
        </w:tc>
      </w:tr>
      <w:tr w:rsidR="00FC18B8" w:rsidRPr="00D10926" w14:paraId="3C6AAF89" w14:textId="77777777" w:rsidTr="00AC6A2F">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391E2BDF" w14:textId="77777777" w:rsidR="00FC18B8" w:rsidRPr="00D10926" w:rsidRDefault="00FC18B8" w:rsidP="006426E1">
            <w:pPr>
              <w:keepNext/>
              <w:spacing w:after="0"/>
              <w:rPr>
                <w:rFonts w:ascii="Arial" w:hAnsi="Arial"/>
                <w:b/>
                <w:bCs/>
              </w:rPr>
            </w:pPr>
            <w:r w:rsidRPr="00D10926">
              <w:rPr>
                <w:rFonts w:ascii="Arial" w:hAnsi="Arial"/>
                <w:b/>
                <w:bCs/>
              </w:rPr>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5585DCA8" w14:textId="5CB73FA0" w:rsidR="00FC18B8" w:rsidRPr="00EB2298" w:rsidRDefault="00FC18B8" w:rsidP="00E716BB">
            <w:pPr>
              <w:pStyle w:val="Tabletext"/>
              <w:numPr>
                <w:ilvl w:val="0"/>
                <w:numId w:val="29"/>
              </w:numPr>
              <w:spacing w:after="0"/>
            </w:pPr>
            <w:r>
              <w:t xml:space="preserve">Individuals operating under this PGD must be assessed as competent or complete a self-declaration of competence to operate under this PGD </w:t>
            </w:r>
            <w:r w:rsidRPr="00EC4DDC">
              <w:rPr>
                <w:highlight w:val="yellow"/>
              </w:rPr>
              <w:t xml:space="preserve">(see an example </w:t>
            </w:r>
            <w:r w:rsidR="00A73A49" w:rsidRPr="00EC4DDC">
              <w:rPr>
                <w:highlight w:val="yellow"/>
              </w:rPr>
              <w:t>authori</w:t>
            </w:r>
            <w:r w:rsidR="00A73A49">
              <w:rPr>
                <w:highlight w:val="yellow"/>
              </w:rPr>
              <w:t>s</w:t>
            </w:r>
            <w:r w:rsidR="00A73A49" w:rsidRPr="00EC4DDC">
              <w:rPr>
                <w:highlight w:val="yellow"/>
              </w:rPr>
              <w:t>ation</w:t>
            </w:r>
            <w:r w:rsidRPr="00EC4DDC">
              <w:rPr>
                <w:highlight w:val="yellow"/>
              </w:rPr>
              <w:t xml:space="preserve"> record sheet in Appendix A).</w:t>
            </w:r>
          </w:p>
          <w:p w14:paraId="0B6F0049" w14:textId="77777777" w:rsidR="00FC18B8" w:rsidRPr="00624836" w:rsidRDefault="00FC18B8" w:rsidP="00E716BB">
            <w:pPr>
              <w:pStyle w:val="Tabletext"/>
              <w:numPr>
                <w:ilvl w:val="0"/>
                <w:numId w:val="29"/>
              </w:numPr>
              <w:spacing w:after="0"/>
              <w:rPr>
                <w:lang w:val="en-GB"/>
              </w:rPr>
            </w:pPr>
            <w:r w:rsidRPr="00624836">
              <w:rPr>
                <w:lang w:val="en-GB"/>
              </w:rPr>
              <w:t>Staff operating under this PGD are encouraged to review their competency using the</w:t>
            </w:r>
            <w:hyperlink r:id="rId15" w:history="1">
              <w:r w:rsidRPr="00624836">
                <w:rPr>
                  <w:rStyle w:val="Hyperlink"/>
                  <w:lang w:val="en-GB"/>
                </w:rPr>
                <w:t xml:space="preserve"> NICE Competency Framework for health professionals using patient group directions</w:t>
              </w:r>
            </w:hyperlink>
          </w:p>
        </w:tc>
      </w:tr>
      <w:tr w:rsidR="00FC18B8" w:rsidRPr="00D10926" w14:paraId="3F8159B5"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3DCEB64" w14:textId="77777777" w:rsidR="00FC18B8" w:rsidRPr="00D10926" w:rsidRDefault="00FC18B8" w:rsidP="006426E1">
            <w:pPr>
              <w:keepNext/>
              <w:spacing w:after="0"/>
              <w:rPr>
                <w:rFonts w:ascii="Arial" w:hAnsi="Arial"/>
                <w:b/>
                <w:bCs/>
              </w:rPr>
            </w:pPr>
            <w:r w:rsidRPr="00D10926">
              <w:rPr>
                <w:rFonts w:ascii="Arial" w:hAnsi="Arial"/>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D3F4641" w14:textId="77777777" w:rsidR="00FC18B8" w:rsidRDefault="00FC18B8" w:rsidP="00E716BB">
            <w:pPr>
              <w:pStyle w:val="Tabletext"/>
              <w:numPr>
                <w:ilvl w:val="0"/>
                <w:numId w:val="32"/>
              </w:numPr>
              <w:spacing w:after="0"/>
              <w:rPr>
                <w:lang w:val="en-GB"/>
              </w:rPr>
            </w:pPr>
            <w:r w:rsidRPr="003A4721">
              <w:rPr>
                <w:lang w:val="en-GB"/>
              </w:rPr>
              <w:t>Individuals operating under this PGD are personally responsible for ensuring they remain up to date with the use of all medicines</w:t>
            </w:r>
            <w:r>
              <w:rPr>
                <w:lang w:val="en-GB"/>
              </w:rPr>
              <w:t xml:space="preserve"> and guidance</w:t>
            </w:r>
            <w:r w:rsidRPr="003A4721">
              <w:rPr>
                <w:lang w:val="en-GB"/>
              </w:rPr>
              <w:t xml:space="preserve"> included in the PGD - if any training needs are identified these should be</w:t>
            </w:r>
            <w:r>
              <w:rPr>
                <w:lang w:val="en-GB"/>
              </w:rPr>
              <w:t xml:space="preserve"> addressed</w:t>
            </w:r>
            <w:r w:rsidRPr="003A4721">
              <w:rPr>
                <w:lang w:val="en-GB"/>
              </w:rPr>
              <w:t xml:space="preserve"> and further training provided as required.</w:t>
            </w:r>
          </w:p>
          <w:p w14:paraId="6F76E6CE" w14:textId="77777777" w:rsidR="00FC18B8" w:rsidRPr="009702A0" w:rsidRDefault="00FC18B8" w:rsidP="00E716BB">
            <w:pPr>
              <w:pStyle w:val="Tabletext"/>
              <w:numPr>
                <w:ilvl w:val="0"/>
                <w:numId w:val="32"/>
              </w:numPr>
              <w:spacing w:after="0"/>
              <w:rPr>
                <w:lang w:val="en-GB"/>
              </w:rPr>
            </w:pPr>
            <w:r w:rsidRPr="009702A0">
              <w:rPr>
                <w:lang w:val="en-GB"/>
              </w:rPr>
              <w:t>Organisation</w:t>
            </w:r>
            <w:r>
              <w:rPr>
                <w:lang w:val="en-GB"/>
              </w:rPr>
              <w:t>al</w:t>
            </w:r>
            <w:r w:rsidRPr="009702A0">
              <w:rPr>
                <w:lang w:val="en-GB"/>
              </w:rPr>
              <w:t xml:space="preserve"> PGD </w:t>
            </w:r>
            <w:r>
              <w:rPr>
                <w:lang w:val="en-GB"/>
              </w:rPr>
              <w:t>and/</w:t>
            </w:r>
            <w:r w:rsidRPr="009702A0">
              <w:rPr>
                <w:lang w:val="en-GB"/>
              </w:rPr>
              <w:t>or medication training as required by employing Trust/organisation.</w:t>
            </w:r>
          </w:p>
        </w:tc>
      </w:tr>
      <w:tr w:rsidR="00D10926" w:rsidRPr="00D10926" w14:paraId="2975B3CF" w14:textId="77777777" w:rsidTr="00AC6A2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605B4BBE" w14:textId="77777777" w:rsidR="00AC6A2F" w:rsidRPr="00D10926" w:rsidRDefault="00D10926" w:rsidP="006426E1">
            <w:pPr>
              <w:keepNext/>
              <w:spacing w:after="0"/>
              <w:rPr>
                <w:rFonts w:ascii="Arial" w:hAnsi="Arial"/>
              </w:rPr>
            </w:pPr>
            <w:r w:rsidRPr="00D10926">
              <w:rPr>
                <w:rFonts w:ascii="Arial" w:hAnsi="Arial"/>
              </w:rPr>
              <w:t xml:space="preserve">The decision to supply any medication rests with the individual registered health professional who must abide by the PGD and any associated organisational policies.  </w:t>
            </w:r>
          </w:p>
        </w:tc>
      </w:tr>
    </w:tbl>
    <w:p w14:paraId="237FC260" w14:textId="77777777" w:rsidR="00D10926" w:rsidRPr="00D10926" w:rsidRDefault="00D10926" w:rsidP="006426E1">
      <w:pPr>
        <w:spacing w:after="0"/>
        <w:jc w:val="center"/>
        <w:rPr>
          <w:rFonts w:ascii="Arial" w:hAnsi="Arial" w:cs="Arial"/>
          <w:b/>
          <w:sz w:val="2"/>
          <w:szCs w:val="2"/>
        </w:rPr>
      </w:pPr>
      <w:r w:rsidRPr="00D10926">
        <w:rPr>
          <w:rFonts w:ascii="Arial" w:hAnsi="Arial" w:cs="Arial"/>
          <w:b/>
          <w:sz w:val="2"/>
          <w:szCs w:val="2"/>
        </w:rPr>
        <w:br w:type="page"/>
      </w:r>
    </w:p>
    <w:p w14:paraId="6A9EA8C4" w14:textId="3EACD228"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lastRenderedPageBreak/>
        <w:t>Clinical condition or situation to which this PGD applies</w:t>
      </w:r>
    </w:p>
    <w:p w14:paraId="0707109E"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0D7528" w:rsidRPr="000D7528" w14:paraId="5CA146B0" w14:textId="77777777" w:rsidTr="003317CA">
        <w:tc>
          <w:tcPr>
            <w:tcW w:w="3403" w:type="dxa"/>
            <w:shd w:val="clear" w:color="auto" w:fill="D9D9D9"/>
          </w:tcPr>
          <w:p w14:paraId="63BD695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Clinical condition or situation to which this PGD applies</w:t>
            </w:r>
          </w:p>
        </w:tc>
        <w:tc>
          <w:tcPr>
            <w:tcW w:w="6379" w:type="dxa"/>
          </w:tcPr>
          <w:p w14:paraId="747F8F16" w14:textId="78538028" w:rsidR="000D7528" w:rsidRPr="001049BF" w:rsidRDefault="001049BF" w:rsidP="006426E1">
            <w:pPr>
              <w:overflowPunct w:val="0"/>
              <w:autoSpaceDE w:val="0"/>
              <w:autoSpaceDN w:val="0"/>
              <w:adjustRightInd w:val="0"/>
              <w:spacing w:after="0"/>
              <w:textAlignment w:val="baseline"/>
              <w:rPr>
                <w:rFonts w:ascii="Arial" w:hAnsi="Arial" w:cs="Arial"/>
              </w:rPr>
            </w:pPr>
            <w:r w:rsidRPr="001049BF">
              <w:rPr>
                <w:rFonts w:ascii="Arial" w:hAnsi="Arial" w:cs="Arial"/>
              </w:rPr>
              <w:t xml:space="preserve">For administration to individuals in labour where there has been an identified risk of early onset Group B Streptococcal </w:t>
            </w:r>
            <w:r w:rsidR="00580241">
              <w:rPr>
                <w:rFonts w:ascii="Arial" w:hAnsi="Arial" w:cs="Arial"/>
              </w:rPr>
              <w:t xml:space="preserve">(GBS) </w:t>
            </w:r>
            <w:r w:rsidRPr="001049BF">
              <w:rPr>
                <w:rFonts w:ascii="Arial" w:hAnsi="Arial" w:cs="Arial"/>
              </w:rPr>
              <w:t>infection developing in the neonate</w:t>
            </w:r>
            <w:r w:rsidR="00D91FD4">
              <w:rPr>
                <w:rFonts w:ascii="Arial" w:hAnsi="Arial" w:cs="Arial"/>
              </w:rPr>
              <w:t xml:space="preserve"> (detailed below) </w:t>
            </w:r>
          </w:p>
        </w:tc>
      </w:tr>
      <w:tr w:rsidR="001F7BCB" w:rsidRPr="000D7528" w14:paraId="5BCB7935" w14:textId="77777777" w:rsidTr="003317CA">
        <w:tc>
          <w:tcPr>
            <w:tcW w:w="3403" w:type="dxa"/>
            <w:shd w:val="clear" w:color="auto" w:fill="D9D9D9"/>
          </w:tcPr>
          <w:p w14:paraId="3221A5FB" w14:textId="77777777" w:rsidR="001F7BCB" w:rsidRPr="000D7528" w:rsidRDefault="001F7BCB"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Criteria for inclusion</w:t>
            </w:r>
          </w:p>
        </w:tc>
        <w:tc>
          <w:tcPr>
            <w:tcW w:w="6379" w:type="dxa"/>
          </w:tcPr>
          <w:p w14:paraId="23426D90" w14:textId="1ED6FCDC" w:rsidR="00EE47AB" w:rsidRPr="00A139EB" w:rsidRDefault="00C15867"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Informed</w:t>
            </w:r>
            <w:r w:rsidR="001F7BCB" w:rsidRPr="00A139EB">
              <w:rPr>
                <w:rFonts w:ascii="Arial" w:hAnsi="Arial" w:cs="Arial"/>
              </w:rPr>
              <w:t xml:space="preserve"> consent </w:t>
            </w:r>
            <w:r w:rsidRPr="00A139EB">
              <w:rPr>
                <w:rFonts w:ascii="Arial" w:hAnsi="Arial" w:cs="Arial"/>
              </w:rPr>
              <w:t>gained</w:t>
            </w:r>
            <w:r w:rsidR="00841446" w:rsidRPr="00A139EB">
              <w:rPr>
                <w:rFonts w:ascii="Arial" w:hAnsi="Arial" w:cs="Arial"/>
              </w:rPr>
              <w:t xml:space="preserve"> </w:t>
            </w:r>
            <w:r w:rsidR="00841446" w:rsidRPr="00A139EB">
              <w:rPr>
                <w:rFonts w:ascii="Arial" w:hAnsi="Arial" w:cs="Arial"/>
                <w:highlight w:val="cyan"/>
              </w:rPr>
              <w:t>(include explanation of GBS risk factors and additional information supplied as requested – adapted to include local resources)</w:t>
            </w:r>
          </w:p>
          <w:p w14:paraId="778783F8" w14:textId="46720282" w:rsidR="00EE47AB" w:rsidRPr="00A139EB" w:rsidRDefault="00EE47AB"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Individual in established labour at </w:t>
            </w:r>
            <w:r w:rsidRPr="00621B48">
              <w:rPr>
                <w:rFonts w:ascii="Arial" w:hAnsi="Arial" w:cs="Arial"/>
                <w:u w:val="single"/>
              </w:rPr>
              <w:t>&gt;</w:t>
            </w:r>
            <w:r w:rsidRPr="00A139EB">
              <w:rPr>
                <w:rFonts w:ascii="Arial" w:hAnsi="Arial" w:cs="Arial"/>
              </w:rPr>
              <w:t xml:space="preserve"> 37 weeks gestation and one or more of the following:</w:t>
            </w:r>
          </w:p>
          <w:p w14:paraId="24DEBD8D" w14:textId="77777777" w:rsidR="00EE47AB"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Previous baby diagnosed with early or late onset Group B Streptococcal infection</w:t>
            </w:r>
          </w:p>
          <w:p w14:paraId="5BBCF645" w14:textId="1CBD394D" w:rsidR="00D673AC" w:rsidRPr="00D673AC"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A139EB">
              <w:rPr>
                <w:rFonts w:ascii="Arial" w:hAnsi="Arial" w:cs="Arial"/>
              </w:rPr>
              <w:t>Group B streptococcu</w:t>
            </w:r>
            <w:r w:rsidR="00D673AC">
              <w:rPr>
                <w:rFonts w:ascii="Arial" w:hAnsi="Arial" w:cs="Arial"/>
              </w:rPr>
              <w:t xml:space="preserve">al </w:t>
            </w:r>
            <w:r w:rsidRPr="00A139EB">
              <w:rPr>
                <w:rFonts w:ascii="Arial" w:hAnsi="Arial" w:cs="Arial"/>
              </w:rPr>
              <w:t>colonisation, bacteriuria or infection during the current pregnancy</w:t>
            </w:r>
          </w:p>
          <w:p w14:paraId="101A98D3" w14:textId="58C606DD" w:rsidR="00EE47AB" w:rsidRPr="000648F4" w:rsidRDefault="00D673AC"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0648F4">
              <w:rPr>
                <w:rFonts w:ascii="Arial" w:hAnsi="Arial" w:cs="Arial"/>
              </w:rPr>
              <w:t>Group B streptococcal colonisation, bacteriuria or infection in a previous pregnancy</w:t>
            </w:r>
            <w:r w:rsidR="00EE47AB" w:rsidRPr="000648F4">
              <w:rPr>
                <w:rFonts w:ascii="Arial" w:hAnsi="Arial" w:cs="Arial"/>
              </w:rPr>
              <w:t xml:space="preserve"> </w:t>
            </w:r>
            <w:r w:rsidR="00B304DA" w:rsidRPr="000648F4">
              <w:rPr>
                <w:rFonts w:ascii="Arial" w:hAnsi="Arial" w:cs="Arial"/>
              </w:rPr>
              <w:t xml:space="preserve">(and have not had a negative test for group B streptococcus by enrichment culture or polymerase chain reaction (PCR) on a rectovaginal swab samples collected between 35 and 37 weeks' gestation or 3 to 5 weeks before the anticipated delivery date in the current pregnancy) </w:t>
            </w:r>
            <w:r w:rsidR="00B304DA" w:rsidRPr="000648F4">
              <w:rPr>
                <w:rFonts w:ascii="Arial" w:hAnsi="Arial" w:cs="Arial"/>
                <w:highlight w:val="cyan"/>
              </w:rPr>
              <w:t>as per local policy</w:t>
            </w:r>
          </w:p>
          <w:p w14:paraId="1286E352" w14:textId="7633EB5F" w:rsidR="001049BF"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 xml:space="preserve">Unknown Group B streptococcus status at onset of labour and prolonged rupture of membranes </w:t>
            </w:r>
            <w:r w:rsidRPr="00A139EB">
              <w:rPr>
                <w:rFonts w:ascii="Arial" w:hAnsi="Arial" w:cs="Arial"/>
                <w:highlight w:val="cyan"/>
              </w:rPr>
              <w:t>(exact timing of initiation of treatment subject to local guidance)</w:t>
            </w:r>
          </w:p>
        </w:tc>
      </w:tr>
      <w:tr w:rsidR="000D7528" w:rsidRPr="000D7528" w14:paraId="1D32871B" w14:textId="77777777" w:rsidTr="003317CA">
        <w:tc>
          <w:tcPr>
            <w:tcW w:w="3403" w:type="dxa"/>
            <w:shd w:val="clear" w:color="auto" w:fill="D9D9D9"/>
          </w:tcPr>
          <w:p w14:paraId="27F5DDD7"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Criteria for exclusion</w:t>
            </w:r>
          </w:p>
        </w:tc>
        <w:tc>
          <w:tcPr>
            <w:tcW w:w="6379" w:type="dxa"/>
          </w:tcPr>
          <w:p w14:paraId="1E4C570D" w14:textId="6A8315AB" w:rsidR="000D7528" w:rsidRPr="00A139EB" w:rsidRDefault="00841446"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Informed c</w:t>
            </w:r>
            <w:r w:rsidR="00C15867" w:rsidRPr="00A139EB">
              <w:rPr>
                <w:rFonts w:ascii="Arial" w:hAnsi="Arial" w:cs="Arial"/>
              </w:rPr>
              <w:t>onsent not given</w:t>
            </w:r>
            <w:r w:rsidRPr="00A139EB">
              <w:rPr>
                <w:rFonts w:ascii="Arial" w:hAnsi="Arial" w:cs="Arial"/>
              </w:rPr>
              <w:t xml:space="preserve"> </w:t>
            </w:r>
          </w:p>
          <w:p w14:paraId="71B44E4F" w14:textId="765724E6" w:rsidR="000D7538" w:rsidRPr="00A139EB" w:rsidRDefault="000D7538"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Know</w:t>
            </w:r>
            <w:r w:rsidR="00C73586" w:rsidRPr="00A139EB">
              <w:rPr>
                <w:rFonts w:ascii="Arial" w:hAnsi="Arial" w:cs="Arial"/>
              </w:rPr>
              <w:t xml:space="preserve">n hypersensitivity to benzylpenicillin </w:t>
            </w:r>
            <w:r w:rsidR="00B720C2" w:rsidRPr="000648F4">
              <w:rPr>
                <w:rFonts w:ascii="Arial" w:hAnsi="Arial" w:cs="Arial"/>
              </w:rPr>
              <w:t>sodium</w:t>
            </w:r>
            <w:r w:rsidR="00B720C2" w:rsidRPr="00B720C2">
              <w:rPr>
                <w:rFonts w:ascii="Arial" w:hAnsi="Arial" w:cs="Arial"/>
                <w:color w:val="FF0000"/>
              </w:rPr>
              <w:t xml:space="preserve"> </w:t>
            </w:r>
            <w:r w:rsidRPr="00A139EB">
              <w:rPr>
                <w:rFonts w:ascii="Arial" w:hAnsi="Arial" w:cs="Arial"/>
              </w:rPr>
              <w:t xml:space="preserve">or any of its </w:t>
            </w:r>
            <w:r w:rsidRPr="001A3CB1">
              <w:rPr>
                <w:rFonts w:ascii="Arial" w:hAnsi="Arial" w:cs="Arial"/>
              </w:rPr>
              <w:t>excipients</w:t>
            </w:r>
            <w:r w:rsidR="001A3CB1" w:rsidRPr="001A3CB1">
              <w:rPr>
                <w:rFonts w:ascii="Arial" w:hAnsi="Arial" w:cs="Arial"/>
              </w:rPr>
              <w:t xml:space="preserve"> </w:t>
            </w:r>
            <w:r w:rsidR="001A3CB1" w:rsidRPr="001A3CB1">
              <w:rPr>
                <w:rFonts w:ascii="Arial" w:hAnsi="Arial" w:cs="Arial"/>
                <w:highlight w:val="cyan"/>
              </w:rPr>
              <w:t>(seek input from an appropriate clinician/microbiology specialist for alternative antibiotic treatment)</w:t>
            </w:r>
          </w:p>
          <w:p w14:paraId="2D2D1C92" w14:textId="037576A1" w:rsidR="001876C9"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penicillin </w:t>
            </w:r>
            <w:r w:rsidR="001049BF" w:rsidRPr="00A139EB">
              <w:rPr>
                <w:rFonts w:ascii="Arial" w:hAnsi="Arial" w:cs="Arial"/>
              </w:rPr>
              <w:t xml:space="preserve">or cephalosporin </w:t>
            </w:r>
            <w:r w:rsidRPr="00A139EB">
              <w:rPr>
                <w:rFonts w:ascii="Arial" w:hAnsi="Arial" w:cs="Arial"/>
              </w:rPr>
              <w:t xml:space="preserve">allergy </w:t>
            </w:r>
            <w:r w:rsidR="001A3CB1" w:rsidRPr="001A3CB1">
              <w:rPr>
                <w:rFonts w:ascii="Arial" w:hAnsi="Arial" w:cs="Arial"/>
                <w:highlight w:val="cyan"/>
              </w:rPr>
              <w:t>(seek input from an appropriate clinician/microbiology specialist for alternative antibiotic treatment)</w:t>
            </w:r>
          </w:p>
          <w:p w14:paraId="36ADC7DC" w14:textId="77777777"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Pre-term labour (&lt;37 weeks gestation)</w:t>
            </w:r>
          </w:p>
          <w:p w14:paraId="43D90CF3" w14:textId="0EA63780"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Pyrexia in labour (body temperature </w:t>
            </w:r>
            <w:r w:rsidR="00D037BC" w:rsidRPr="00D037BC">
              <w:rPr>
                <w:rFonts w:ascii="Arial" w:hAnsi="Arial" w:cs="Arial"/>
              </w:rPr>
              <w:t xml:space="preserve">that is a temperature of 38°C or above </w:t>
            </w:r>
            <w:r w:rsidR="00D037BC" w:rsidRPr="000648F4">
              <w:rPr>
                <w:rFonts w:ascii="Arial" w:hAnsi="Arial" w:cs="Arial"/>
              </w:rPr>
              <w:t xml:space="preserve">on a single reading or 37.5°C or above on 2 consecutive readings (1 hour </w:t>
            </w:r>
            <w:r w:rsidR="00D037BC" w:rsidRPr="000648F4">
              <w:rPr>
                <w:rFonts w:ascii="Arial" w:hAnsi="Arial" w:cs="Arial"/>
              </w:rPr>
              <w:lastRenderedPageBreak/>
              <w:t>apart</w:t>
            </w:r>
            <w:r w:rsidRPr="000648F4">
              <w:rPr>
                <w:rFonts w:ascii="Arial" w:hAnsi="Arial" w:cs="Arial"/>
              </w:rPr>
              <w:t>)</w:t>
            </w:r>
            <w:r w:rsidR="00EE47AB" w:rsidRPr="000648F4">
              <w:rPr>
                <w:rFonts w:ascii="Arial" w:hAnsi="Arial" w:cs="Arial"/>
              </w:rPr>
              <w:t xml:space="preserve"> – </w:t>
            </w:r>
            <w:r w:rsidR="00EE47AB" w:rsidRPr="000648F4">
              <w:rPr>
                <w:rFonts w:ascii="Arial" w:hAnsi="Arial" w:cs="Arial"/>
                <w:highlight w:val="cyan"/>
              </w:rPr>
              <w:t>follow local guidance</w:t>
            </w:r>
            <w:r w:rsidR="00D037BC" w:rsidRPr="000648F4">
              <w:rPr>
                <w:rFonts w:ascii="Arial" w:hAnsi="Arial" w:cs="Arial"/>
              </w:rPr>
              <w:t>)</w:t>
            </w:r>
            <w:r w:rsidR="00EE47AB" w:rsidRPr="000648F4">
              <w:rPr>
                <w:rFonts w:ascii="Arial" w:hAnsi="Arial" w:cs="Arial"/>
              </w:rPr>
              <w:t xml:space="preserve"> </w:t>
            </w:r>
          </w:p>
          <w:p w14:paraId="78D2B1CC" w14:textId="77777777" w:rsidR="001876C9"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Known r</w:t>
            </w:r>
            <w:r w:rsidR="001876C9" w:rsidRPr="00A139EB">
              <w:rPr>
                <w:rFonts w:ascii="Arial" w:hAnsi="Arial" w:cs="Arial"/>
              </w:rPr>
              <w:t>enal impairment – all stages</w:t>
            </w:r>
          </w:p>
          <w:p w14:paraId="68B608C6" w14:textId="013CA80F" w:rsidR="0063424F" w:rsidRPr="00A139EB" w:rsidRDefault="0063424F"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heart failure </w:t>
            </w:r>
          </w:p>
          <w:p w14:paraId="2A7B7BC8" w14:textId="77777777" w:rsidR="001049BF"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Diagnosed or suspected sepsis or infection </w:t>
            </w:r>
          </w:p>
          <w:p w14:paraId="5E48780E" w14:textId="77777777" w:rsidR="0063424F"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Currently prescribed methotrexate</w:t>
            </w:r>
            <w:r w:rsidR="00365B44" w:rsidRPr="00A139EB">
              <w:rPr>
                <w:rFonts w:ascii="Arial" w:hAnsi="Arial" w:cs="Arial"/>
              </w:rPr>
              <w:t>, acenocoumarol, phenindione or warfarin</w:t>
            </w:r>
            <w:r w:rsidRPr="00A139EB">
              <w:rPr>
                <w:rFonts w:ascii="Arial" w:hAnsi="Arial" w:cs="Arial"/>
              </w:rPr>
              <w:t xml:space="preserve"> (see interactions section)</w:t>
            </w:r>
          </w:p>
        </w:tc>
      </w:tr>
      <w:tr w:rsidR="00FC18B8" w:rsidRPr="000D7528" w14:paraId="59D61FE3" w14:textId="77777777" w:rsidTr="003317CA">
        <w:trPr>
          <w:trHeight w:val="269"/>
        </w:trPr>
        <w:tc>
          <w:tcPr>
            <w:tcW w:w="3403" w:type="dxa"/>
            <w:shd w:val="clear" w:color="auto" w:fill="D9D9D9"/>
          </w:tcPr>
          <w:p w14:paraId="3675DE5E"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Cautions including any relevant action to be taken</w:t>
            </w:r>
          </w:p>
        </w:tc>
        <w:tc>
          <w:tcPr>
            <w:tcW w:w="6379" w:type="dxa"/>
            <w:shd w:val="clear" w:color="auto" w:fill="auto"/>
          </w:tcPr>
          <w:p w14:paraId="62E08188" w14:textId="77777777" w:rsidR="00FC18B8" w:rsidRPr="00EE47AB" w:rsidRDefault="00FC18B8" w:rsidP="00A139EB">
            <w:pPr>
              <w:numPr>
                <w:ilvl w:val="0"/>
                <w:numId w:val="17"/>
              </w:numPr>
              <w:overflowPunct w:val="0"/>
              <w:autoSpaceDE w:val="0"/>
              <w:autoSpaceDN w:val="0"/>
              <w:adjustRightInd w:val="0"/>
              <w:spacing w:after="0"/>
              <w:ind w:left="0"/>
              <w:textAlignment w:val="baseline"/>
              <w:rPr>
                <w:rFonts w:ascii="Arial" w:hAnsi="Arial" w:cs="Arial"/>
                <w:szCs w:val="20"/>
              </w:rPr>
            </w:pPr>
            <w:r w:rsidRPr="00EE47AB">
              <w:rPr>
                <w:rFonts w:ascii="Arial" w:hAnsi="Arial" w:cs="Arial"/>
              </w:rPr>
              <w:t xml:space="preserve">Discuss with </w:t>
            </w:r>
            <w:r w:rsidRPr="001A3CB1">
              <w:rPr>
                <w:rFonts w:ascii="Arial" w:hAnsi="Arial" w:cs="Arial"/>
                <w:highlight w:val="cyan"/>
              </w:rPr>
              <w:t xml:space="preserve">appropriate </w:t>
            </w:r>
            <w:r w:rsidR="00B16880" w:rsidRPr="001A3CB1">
              <w:rPr>
                <w:rFonts w:ascii="Arial" w:hAnsi="Arial" w:cs="Arial"/>
                <w:highlight w:val="cyan"/>
              </w:rPr>
              <w:t>clinician</w:t>
            </w:r>
            <w:r w:rsidR="00B16880" w:rsidRPr="00EE47AB">
              <w:rPr>
                <w:rFonts w:ascii="Arial" w:hAnsi="Arial" w:cs="Arial"/>
              </w:rPr>
              <w:t xml:space="preserve"> </w:t>
            </w:r>
            <w:r w:rsidRPr="00EE47AB">
              <w:rPr>
                <w:rFonts w:ascii="Arial" w:hAnsi="Arial" w:cs="Arial"/>
              </w:rPr>
              <w:t>any medical condition</w:t>
            </w:r>
            <w:r w:rsidR="0063424F" w:rsidRPr="00EE47AB">
              <w:rPr>
                <w:rFonts w:ascii="Arial" w:hAnsi="Arial" w:cs="Arial"/>
              </w:rPr>
              <w:t xml:space="preserve"> </w:t>
            </w:r>
            <w:r w:rsidRPr="00EE47AB">
              <w:rPr>
                <w:rFonts w:ascii="Arial" w:hAnsi="Arial" w:cs="Arial"/>
              </w:rPr>
              <w:t>or</w:t>
            </w:r>
            <w:r w:rsidR="001C4B2C" w:rsidRPr="00EE47AB">
              <w:rPr>
                <w:rFonts w:ascii="Arial" w:hAnsi="Arial" w:cs="Arial"/>
              </w:rPr>
              <w:t xml:space="preserve"> drug</w:t>
            </w:r>
            <w:r w:rsidRPr="00EE47AB">
              <w:rPr>
                <w:rFonts w:ascii="Arial" w:hAnsi="Arial" w:cs="Arial"/>
              </w:rPr>
              <w:t xml:space="preserve"> interaction of which the healthcare professional is unsure or uncertain.</w:t>
            </w:r>
          </w:p>
        </w:tc>
      </w:tr>
      <w:tr w:rsidR="000D7528" w:rsidRPr="000D7528" w14:paraId="68BA81BA" w14:textId="77777777" w:rsidTr="00A139EB">
        <w:trPr>
          <w:trHeight w:val="197"/>
        </w:trPr>
        <w:tc>
          <w:tcPr>
            <w:tcW w:w="3403" w:type="dxa"/>
            <w:shd w:val="clear" w:color="auto" w:fill="D9D9D9"/>
          </w:tcPr>
          <w:p w14:paraId="06922D5F"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 xml:space="preserve">Action to be taken if the individual is excluded or declines treatment </w:t>
            </w:r>
          </w:p>
        </w:tc>
        <w:tc>
          <w:tcPr>
            <w:tcW w:w="6379" w:type="dxa"/>
            <w:shd w:val="clear" w:color="auto" w:fill="auto"/>
          </w:tcPr>
          <w:p w14:paraId="30E34A30" w14:textId="77777777" w:rsidR="00E8289D" w:rsidRDefault="00E8289D"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Exclusion to treatment:</w:t>
            </w:r>
          </w:p>
          <w:p w14:paraId="40D9847D" w14:textId="77777777" w:rsidR="00EE47AB" w:rsidRPr="00EE47AB" w:rsidRDefault="00EE47AB" w:rsidP="006426E1">
            <w:pPr>
              <w:widowControl w:val="0"/>
              <w:overflowPunct w:val="0"/>
              <w:autoSpaceDE w:val="0"/>
              <w:autoSpaceDN w:val="0"/>
              <w:adjustRightInd w:val="0"/>
              <w:spacing w:after="0" w:line="0" w:lineRule="atLeast"/>
              <w:textAlignment w:val="baseline"/>
              <w:rPr>
                <w:rFonts w:ascii="Arial" w:eastAsia="Calibri" w:hAnsi="Arial" w:cs="Arial"/>
                <w:b/>
              </w:rPr>
            </w:pPr>
          </w:p>
          <w:p w14:paraId="1AA1E184" w14:textId="2C2B977A" w:rsidR="00841446" w:rsidRPr="00EE47AB" w:rsidRDefault="00841446"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 xml:space="preserve">Refer immediately to an </w:t>
            </w:r>
            <w:r w:rsidRPr="001A3CB1">
              <w:rPr>
                <w:rFonts w:ascii="Arial" w:eastAsia="Calibri" w:hAnsi="Arial" w:cs="Arial"/>
                <w:b/>
                <w:highlight w:val="cyan"/>
              </w:rPr>
              <w:t xml:space="preserve">appropriate </w:t>
            </w:r>
            <w:r w:rsidR="001A3CB1" w:rsidRPr="001A3CB1">
              <w:rPr>
                <w:rFonts w:ascii="Arial" w:hAnsi="Arial" w:cs="Arial"/>
                <w:b/>
                <w:bCs/>
                <w:highlight w:val="cyan"/>
              </w:rPr>
              <w:t>clinician/microbiology specialist</w:t>
            </w:r>
            <w:r w:rsidRPr="001A3CB1">
              <w:rPr>
                <w:rFonts w:ascii="Arial" w:eastAsia="Calibri" w:hAnsi="Arial" w:cs="Arial"/>
                <w:b/>
                <w:bCs/>
              </w:rPr>
              <w:t xml:space="preserve"> </w:t>
            </w:r>
            <w:r w:rsidRPr="00EE47AB">
              <w:rPr>
                <w:rFonts w:ascii="Arial" w:eastAsia="Calibri" w:hAnsi="Arial" w:cs="Arial"/>
                <w:b/>
              </w:rPr>
              <w:t xml:space="preserve">where clinical exclusion to treatment is identified </w:t>
            </w:r>
            <w:r w:rsidRPr="00EE47AB">
              <w:rPr>
                <w:rFonts w:ascii="Arial" w:eastAsia="Calibri" w:hAnsi="Arial" w:cs="Arial"/>
              </w:rPr>
              <w:t>(e.g. penicillin allergy).</w:t>
            </w:r>
            <w:r w:rsidRPr="00EE47AB">
              <w:rPr>
                <w:rFonts w:ascii="Arial" w:eastAsia="Calibri" w:hAnsi="Arial" w:cs="Arial"/>
                <w:b/>
              </w:rPr>
              <w:t xml:space="preserve"> </w:t>
            </w:r>
            <w:r w:rsidRPr="00EE47AB">
              <w:rPr>
                <w:rFonts w:ascii="Arial" w:eastAsia="Calibri" w:hAnsi="Arial" w:cs="Arial"/>
              </w:rPr>
              <w:t>Explain the reasons for exclusion to the individual and document in the consultation record.</w:t>
            </w:r>
          </w:p>
          <w:p w14:paraId="4F5542C5" w14:textId="77777777" w:rsidR="00E8289D"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p>
          <w:p w14:paraId="3C6E2627" w14:textId="1FED9053" w:rsidR="000D7528"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r w:rsidRPr="00EE47AB">
              <w:rPr>
                <w:rFonts w:ascii="Arial" w:eastAsia="Calibri" w:hAnsi="Arial" w:cs="Arial"/>
                <w:b/>
              </w:rPr>
              <w:t>Treatment declined:</w:t>
            </w:r>
            <w:r w:rsidR="00EE47AB">
              <w:rPr>
                <w:rFonts w:ascii="Arial" w:eastAsia="Calibri" w:hAnsi="Arial" w:cs="Arial"/>
                <w:b/>
              </w:rPr>
              <w:t xml:space="preserve"> </w:t>
            </w:r>
            <w:r w:rsidR="00841446" w:rsidRPr="00EE47AB">
              <w:rPr>
                <w:rFonts w:ascii="Arial" w:eastAsia="Calibri" w:hAnsi="Arial" w:cs="Arial"/>
              </w:rPr>
              <w:t xml:space="preserve">Where informed consent to treatment is not given record reason for </w:t>
            </w:r>
            <w:r w:rsidRPr="00EE47AB">
              <w:rPr>
                <w:rFonts w:ascii="Arial" w:eastAsia="Calibri" w:hAnsi="Arial" w:cs="Arial"/>
              </w:rPr>
              <w:t xml:space="preserve">the individual </w:t>
            </w:r>
            <w:r w:rsidR="00841446" w:rsidRPr="00EE47AB">
              <w:rPr>
                <w:rFonts w:ascii="Arial" w:eastAsia="Calibri" w:hAnsi="Arial" w:cs="Arial"/>
              </w:rPr>
              <w:t>declining</w:t>
            </w:r>
            <w:r w:rsidRPr="00EE47AB">
              <w:rPr>
                <w:rFonts w:ascii="Arial" w:eastAsia="Calibri" w:hAnsi="Arial" w:cs="Arial"/>
              </w:rPr>
              <w:t xml:space="preserve"> treatment </w:t>
            </w:r>
            <w:r w:rsidR="00841446" w:rsidRPr="00EE47AB">
              <w:rPr>
                <w:rFonts w:ascii="Arial" w:eastAsia="Calibri" w:hAnsi="Arial" w:cs="Arial"/>
              </w:rPr>
              <w:t>in the c</w:t>
            </w:r>
            <w:r w:rsidRPr="00EE47AB">
              <w:rPr>
                <w:rFonts w:ascii="Arial" w:eastAsia="Calibri" w:hAnsi="Arial" w:cs="Arial"/>
              </w:rPr>
              <w:t>linical</w:t>
            </w:r>
            <w:r w:rsidR="00841446" w:rsidRPr="00EE47AB">
              <w:rPr>
                <w:rFonts w:ascii="Arial" w:eastAsia="Calibri" w:hAnsi="Arial" w:cs="Arial"/>
              </w:rPr>
              <w:t xml:space="preserve"> record including </w:t>
            </w:r>
            <w:r w:rsidRPr="00EE47AB">
              <w:rPr>
                <w:rFonts w:ascii="Arial" w:eastAsia="Calibri" w:hAnsi="Arial" w:cs="Arial"/>
              </w:rPr>
              <w:t xml:space="preserve">subsequent advice offered and, where appropriate, </w:t>
            </w:r>
            <w:r w:rsidR="00841446" w:rsidRPr="00EE47AB">
              <w:rPr>
                <w:rFonts w:ascii="Arial" w:eastAsia="Calibri" w:hAnsi="Arial" w:cs="Arial"/>
              </w:rPr>
              <w:t xml:space="preserve">alternative management </w:t>
            </w:r>
            <w:r w:rsidRPr="00EE47AB">
              <w:rPr>
                <w:rFonts w:ascii="Arial" w:eastAsia="Calibri" w:hAnsi="Arial" w:cs="Arial"/>
              </w:rPr>
              <w:t xml:space="preserve">options </w:t>
            </w:r>
            <w:r w:rsidR="00841446" w:rsidRPr="00EE47AB">
              <w:rPr>
                <w:rFonts w:ascii="Arial" w:eastAsia="Calibri" w:hAnsi="Arial" w:cs="Arial"/>
              </w:rPr>
              <w:t>discussed.  Where requested by individual</w:t>
            </w:r>
            <w:r w:rsidRPr="00EE47AB">
              <w:rPr>
                <w:rFonts w:ascii="Arial" w:eastAsia="Calibri" w:hAnsi="Arial" w:cs="Arial"/>
              </w:rPr>
              <w:t>,</w:t>
            </w:r>
            <w:r w:rsidR="00841446" w:rsidRPr="00EE47AB">
              <w:rPr>
                <w:rFonts w:ascii="Arial" w:eastAsia="Calibri" w:hAnsi="Arial" w:cs="Arial"/>
              </w:rPr>
              <w:t xml:space="preserve"> or clinically appropriate for </w:t>
            </w:r>
            <w:r w:rsidRPr="00EE47AB">
              <w:rPr>
                <w:rFonts w:ascii="Arial" w:eastAsia="Calibri" w:hAnsi="Arial" w:cs="Arial"/>
              </w:rPr>
              <w:t xml:space="preserve">consideration of </w:t>
            </w:r>
            <w:r w:rsidR="00841446" w:rsidRPr="00EE47AB">
              <w:rPr>
                <w:rFonts w:ascii="Arial" w:eastAsia="Calibri" w:hAnsi="Arial" w:cs="Arial"/>
              </w:rPr>
              <w:t>further management options</w:t>
            </w:r>
            <w:r w:rsidRPr="00EE47AB">
              <w:rPr>
                <w:rFonts w:ascii="Arial" w:eastAsia="Calibri" w:hAnsi="Arial" w:cs="Arial"/>
              </w:rPr>
              <w:t>,</w:t>
            </w:r>
            <w:r w:rsidR="00841446" w:rsidRPr="00EE47AB">
              <w:rPr>
                <w:rFonts w:ascii="Arial" w:eastAsia="Calibri" w:hAnsi="Arial" w:cs="Arial"/>
              </w:rPr>
              <w:t xml:space="preserve"> refer to an </w:t>
            </w:r>
            <w:r w:rsidR="00841446" w:rsidRPr="001A3CB1">
              <w:rPr>
                <w:rFonts w:ascii="Arial" w:eastAsia="Calibri" w:hAnsi="Arial" w:cs="Arial"/>
                <w:highlight w:val="cyan"/>
              </w:rPr>
              <w:t>appropriate clinician</w:t>
            </w:r>
            <w:r w:rsidR="00841446" w:rsidRPr="00EE47AB">
              <w:rPr>
                <w:rFonts w:ascii="Arial" w:eastAsia="Calibri" w:hAnsi="Arial" w:cs="Arial"/>
              </w:rPr>
              <w:t>.</w:t>
            </w:r>
          </w:p>
        </w:tc>
      </w:tr>
    </w:tbl>
    <w:p w14:paraId="34960BEE" w14:textId="77777777" w:rsidR="00E8289D" w:rsidRDefault="00E8289D" w:rsidP="006426E1">
      <w:pPr>
        <w:spacing w:after="0"/>
        <w:jc w:val="center"/>
        <w:rPr>
          <w:rFonts w:ascii="Arial" w:hAnsi="Arial" w:cs="Arial"/>
          <w:b/>
        </w:rPr>
      </w:pPr>
    </w:p>
    <w:p w14:paraId="7B54804D" w14:textId="283EA2CC"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Description of treatment</w:t>
      </w:r>
    </w:p>
    <w:p w14:paraId="05F8335F"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4E0156" w:rsidRPr="000D7528" w14:paraId="0B40A555" w14:textId="77777777" w:rsidTr="00791F5B">
        <w:tc>
          <w:tcPr>
            <w:tcW w:w="3403" w:type="dxa"/>
            <w:shd w:val="clear" w:color="auto" w:fill="D9D9D9"/>
          </w:tcPr>
          <w:p w14:paraId="4C91F1DB"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Name, strength &amp; formulation of drug</w:t>
            </w:r>
          </w:p>
        </w:tc>
        <w:tc>
          <w:tcPr>
            <w:tcW w:w="6379" w:type="dxa"/>
          </w:tcPr>
          <w:p w14:paraId="15F82BD0" w14:textId="1DC176E7" w:rsidR="004E0156" w:rsidRPr="000648F4"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Benzylpenicillin </w:t>
            </w:r>
            <w:r w:rsidR="00B720C2" w:rsidRPr="000648F4">
              <w:rPr>
                <w:rFonts w:ascii="Arial" w:hAnsi="Arial" w:cs="Arial"/>
              </w:rPr>
              <w:t xml:space="preserve">sodium </w:t>
            </w:r>
            <w:r w:rsidRPr="000648F4">
              <w:rPr>
                <w:rFonts w:ascii="Arial" w:hAnsi="Arial" w:cs="Arial"/>
              </w:rPr>
              <w:t>600mg powder for solution for injection vials</w:t>
            </w:r>
          </w:p>
          <w:p w14:paraId="6CB58873" w14:textId="5D1C2FF1" w:rsidR="004E0156" w:rsidRPr="00A139EB"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0648F4">
              <w:rPr>
                <w:rFonts w:ascii="Arial" w:hAnsi="Arial" w:cs="Arial"/>
              </w:rPr>
              <w:t xml:space="preserve">Benzylpenicillin </w:t>
            </w:r>
            <w:r w:rsidR="00B720C2" w:rsidRPr="000648F4">
              <w:rPr>
                <w:rFonts w:ascii="Arial" w:hAnsi="Arial" w:cs="Arial"/>
              </w:rPr>
              <w:t xml:space="preserve">sodium </w:t>
            </w:r>
            <w:r w:rsidRPr="00A139EB">
              <w:rPr>
                <w:rFonts w:ascii="Arial" w:hAnsi="Arial" w:cs="Arial"/>
              </w:rPr>
              <w:t>1200mg powder for solution for injection vials</w:t>
            </w:r>
          </w:p>
        </w:tc>
      </w:tr>
      <w:tr w:rsidR="004E0156" w:rsidRPr="000D7528" w14:paraId="2411950C" w14:textId="77777777" w:rsidTr="003317CA">
        <w:tc>
          <w:tcPr>
            <w:tcW w:w="3403" w:type="dxa"/>
            <w:shd w:val="clear" w:color="auto" w:fill="D9D9D9"/>
          </w:tcPr>
          <w:p w14:paraId="4A13639A"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Legal category</w:t>
            </w:r>
          </w:p>
        </w:tc>
        <w:tc>
          <w:tcPr>
            <w:tcW w:w="6379" w:type="dxa"/>
          </w:tcPr>
          <w:p w14:paraId="64E0EDD9" w14:textId="77777777" w:rsidR="004E0156" w:rsidRPr="00D12D8C" w:rsidRDefault="004E0156" w:rsidP="006426E1">
            <w:pPr>
              <w:overflowPunct w:val="0"/>
              <w:autoSpaceDE w:val="0"/>
              <w:autoSpaceDN w:val="0"/>
              <w:adjustRightInd w:val="0"/>
              <w:spacing w:after="0"/>
              <w:textAlignment w:val="baseline"/>
              <w:rPr>
                <w:rFonts w:ascii="Arial" w:hAnsi="Arial" w:cs="Arial"/>
              </w:rPr>
            </w:pPr>
            <w:r w:rsidRPr="00023C29">
              <w:rPr>
                <w:rFonts w:ascii="Arial" w:hAnsi="Arial" w:cs="Arial"/>
              </w:rPr>
              <w:t>Prescription Only Medicine (POM)</w:t>
            </w:r>
          </w:p>
        </w:tc>
      </w:tr>
      <w:tr w:rsidR="000D7528" w:rsidRPr="000D7528" w14:paraId="6FA1C171" w14:textId="77777777" w:rsidTr="003317CA">
        <w:tc>
          <w:tcPr>
            <w:tcW w:w="3403" w:type="dxa"/>
            <w:shd w:val="clear" w:color="auto" w:fill="D9D9D9"/>
          </w:tcPr>
          <w:p w14:paraId="518FA076"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Route of administration</w:t>
            </w:r>
          </w:p>
        </w:tc>
        <w:tc>
          <w:tcPr>
            <w:tcW w:w="6379" w:type="dxa"/>
          </w:tcPr>
          <w:p w14:paraId="0E0BA410" w14:textId="77777777" w:rsidR="000D7528" w:rsidRPr="00AB1DEC" w:rsidRDefault="004E0156" w:rsidP="006426E1">
            <w:pPr>
              <w:overflowPunct w:val="0"/>
              <w:autoSpaceDE w:val="0"/>
              <w:autoSpaceDN w:val="0"/>
              <w:adjustRightInd w:val="0"/>
              <w:spacing w:after="0"/>
              <w:textAlignment w:val="baseline"/>
              <w:rPr>
                <w:rFonts w:ascii="Arial" w:hAnsi="Arial" w:cs="Arial"/>
                <w:spacing w:val="-2"/>
              </w:rPr>
            </w:pPr>
            <w:r w:rsidRPr="00AB1DEC">
              <w:rPr>
                <w:rFonts w:ascii="Arial" w:hAnsi="Arial" w:cs="Arial"/>
                <w:spacing w:val="-2"/>
              </w:rPr>
              <w:t xml:space="preserve">Intravenous infusion or injection  </w:t>
            </w:r>
          </w:p>
        </w:tc>
      </w:tr>
      <w:tr w:rsidR="00905639" w:rsidRPr="00AE7378" w14:paraId="451EA3EC" w14:textId="77777777" w:rsidTr="00182186">
        <w:tc>
          <w:tcPr>
            <w:tcW w:w="3403" w:type="dxa"/>
            <w:shd w:val="clear" w:color="auto" w:fill="D9D9D9"/>
          </w:tcPr>
          <w:p w14:paraId="06FF4B5B" w14:textId="77777777" w:rsidR="00905639" w:rsidRPr="000D7528" w:rsidRDefault="00905639" w:rsidP="00182186">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t>Off label use</w:t>
            </w:r>
          </w:p>
        </w:tc>
        <w:tc>
          <w:tcPr>
            <w:tcW w:w="6379" w:type="dxa"/>
          </w:tcPr>
          <w:p w14:paraId="0AFA9158"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r>
              <w:rPr>
                <w:rFonts w:ascii="Arial" w:eastAsia="Calibri" w:hAnsi="Arial" w:cs="Arial"/>
              </w:rPr>
              <w:t>M</w:t>
            </w:r>
            <w:r w:rsidRPr="003A61A3">
              <w:rPr>
                <w:rFonts w:ascii="Arial" w:eastAsia="Calibri" w:hAnsi="Arial" w:cs="Arial"/>
              </w:rPr>
              <w:t xml:space="preserve">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w:t>
            </w:r>
            <w:r w:rsidRPr="003A61A3">
              <w:rPr>
                <w:rFonts w:ascii="Arial" w:eastAsia="Calibri" w:hAnsi="Arial" w:cs="Arial"/>
              </w:rPr>
              <w:lastRenderedPageBreak/>
              <w:t>recommendations as appropriate for continued use this would constitute off-label administration under this PGD. The responsibility for the decision to release the affected medicines for use lies with pharmacy/Medicines Management.</w:t>
            </w:r>
            <w:r w:rsidRPr="003A61A3">
              <w:rPr>
                <w:rFonts w:ascii="Arial" w:hAnsi="Arial"/>
                <w:szCs w:val="20"/>
              </w:rPr>
              <w:t xml:space="preserve"> </w:t>
            </w:r>
          </w:p>
          <w:p w14:paraId="49A681AF"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p>
          <w:p w14:paraId="13C9F091" w14:textId="77777777" w:rsidR="00905639" w:rsidRPr="00AE7378" w:rsidRDefault="00905639" w:rsidP="00182186">
            <w:pPr>
              <w:overflowPunct w:val="0"/>
              <w:autoSpaceDE w:val="0"/>
              <w:autoSpaceDN w:val="0"/>
              <w:adjustRightInd w:val="0"/>
              <w:spacing w:after="0"/>
              <w:textAlignment w:val="baseline"/>
              <w:rPr>
                <w:rFonts w:ascii="Arial" w:eastAsia="Calibri" w:hAnsi="Arial" w:cs="Arial"/>
              </w:rPr>
            </w:pPr>
            <w:r w:rsidRPr="003A61A3">
              <w:rPr>
                <w:rFonts w:ascii="Arial" w:eastAsia="Calibri" w:hAnsi="Arial" w:cs="Arial"/>
              </w:rPr>
              <w:t>Where a medicine is recommended off-label consider, as part of the consent process, informing the individual/parent/carer that the medicine is being offered in accordance with national guidance but that this is outside the product licence.</w:t>
            </w:r>
          </w:p>
        </w:tc>
      </w:tr>
      <w:tr w:rsidR="000D7528" w:rsidRPr="000D7528" w14:paraId="6C09623D" w14:textId="77777777" w:rsidTr="003317CA">
        <w:tc>
          <w:tcPr>
            <w:tcW w:w="3403" w:type="dxa"/>
            <w:shd w:val="clear" w:color="auto" w:fill="D9D9D9"/>
          </w:tcPr>
          <w:p w14:paraId="26D6A953" w14:textId="77777777" w:rsidR="000D7528" w:rsidRPr="000D7528" w:rsidRDefault="000D7528" w:rsidP="006426E1">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lastRenderedPageBreak/>
              <w:t>Dose and frequency of administration</w:t>
            </w:r>
          </w:p>
        </w:tc>
        <w:tc>
          <w:tcPr>
            <w:tcW w:w="6379" w:type="dxa"/>
          </w:tcPr>
          <w:p w14:paraId="142A91D9" w14:textId="77777777" w:rsidR="00374F64" w:rsidRPr="00DF3A47" w:rsidRDefault="001049BF"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Loading</w:t>
            </w:r>
            <w:r w:rsidR="004E0156" w:rsidRPr="00DF3A47">
              <w:rPr>
                <w:rFonts w:ascii="Arial" w:eastAsia="Calibri" w:hAnsi="Arial" w:cs="Arial"/>
                <w:b/>
              </w:rPr>
              <w:t xml:space="preserve"> dose</w:t>
            </w:r>
            <w:r w:rsidR="004E0156" w:rsidRPr="00DF3A47">
              <w:rPr>
                <w:rFonts w:ascii="Arial" w:eastAsia="Calibri" w:hAnsi="Arial" w:cs="Arial"/>
              </w:rPr>
              <w:t xml:space="preserve"> of 3g</w:t>
            </w:r>
            <w:r w:rsidR="00374F64" w:rsidRPr="00DF3A47">
              <w:rPr>
                <w:rFonts w:ascii="Arial" w:eastAsia="Calibri" w:hAnsi="Arial" w:cs="Arial"/>
              </w:rPr>
              <w:t>:</w:t>
            </w:r>
          </w:p>
          <w:p w14:paraId="2540FAAF" w14:textId="77777777" w:rsidR="00EE47AB" w:rsidRPr="00C81746" w:rsidRDefault="00402407" w:rsidP="00C81746">
            <w:pPr>
              <w:pStyle w:val="ListParagraph"/>
              <w:numPr>
                <w:ilvl w:val="0"/>
                <w:numId w:val="38"/>
              </w:numPr>
              <w:overflowPunct w:val="0"/>
              <w:autoSpaceDE w:val="0"/>
              <w:autoSpaceDN w:val="0"/>
              <w:adjustRightInd w:val="0"/>
              <w:spacing w:after="0"/>
              <w:textAlignment w:val="baseline"/>
              <w:rPr>
                <w:rFonts w:ascii="Arial" w:hAnsi="Arial" w:cs="Arial"/>
              </w:rPr>
            </w:pPr>
            <w:r w:rsidRPr="00C81746">
              <w:rPr>
                <w:rFonts w:ascii="Arial" w:hAnsi="Arial" w:cs="Arial"/>
              </w:rPr>
              <w:t xml:space="preserve">as soon </w:t>
            </w:r>
            <w:r w:rsidR="00374F64" w:rsidRPr="00C81746">
              <w:rPr>
                <w:rFonts w:ascii="Arial" w:hAnsi="Arial" w:cs="Arial"/>
              </w:rPr>
              <w:t xml:space="preserve">as possible </w:t>
            </w:r>
            <w:r w:rsidRPr="00C81746">
              <w:rPr>
                <w:rFonts w:ascii="Arial" w:hAnsi="Arial" w:cs="Arial"/>
              </w:rPr>
              <w:t xml:space="preserve">after </w:t>
            </w:r>
            <w:r w:rsidR="00EE47AB" w:rsidRPr="00C81746">
              <w:rPr>
                <w:rFonts w:ascii="Arial" w:hAnsi="Arial" w:cs="Arial"/>
              </w:rPr>
              <w:t>onset of labour OR rupture of membranes where</w:t>
            </w:r>
            <w:r w:rsidR="00374F64" w:rsidRPr="00C81746">
              <w:rPr>
                <w:rFonts w:ascii="Arial" w:hAnsi="Arial" w:cs="Arial"/>
              </w:rPr>
              <w:t xml:space="preserve"> known GBS positive</w:t>
            </w:r>
            <w:r w:rsidR="00EE47AB" w:rsidRPr="00C81746">
              <w:rPr>
                <w:rFonts w:ascii="Arial" w:hAnsi="Arial" w:cs="Arial"/>
              </w:rPr>
              <w:t xml:space="preserve"> individual </w:t>
            </w:r>
            <w:r w:rsidR="00374F64" w:rsidRPr="00C81746">
              <w:rPr>
                <w:rFonts w:ascii="Arial" w:hAnsi="Arial" w:cs="Arial"/>
              </w:rPr>
              <w:t>or previous affected baby</w:t>
            </w:r>
          </w:p>
          <w:p w14:paraId="341D37B0" w14:textId="3DA5AD39" w:rsidR="00374F64" w:rsidRPr="00C81746" w:rsidRDefault="00C81746" w:rsidP="00C81746">
            <w:pPr>
              <w:pStyle w:val="ListParagraph"/>
              <w:numPr>
                <w:ilvl w:val="0"/>
                <w:numId w:val="38"/>
              </w:numPr>
              <w:overflowPunct w:val="0"/>
              <w:autoSpaceDE w:val="0"/>
              <w:autoSpaceDN w:val="0"/>
              <w:adjustRightInd w:val="0"/>
              <w:spacing w:after="0"/>
              <w:textAlignment w:val="baseline"/>
              <w:rPr>
                <w:rFonts w:ascii="Arial" w:hAnsi="Arial" w:cs="Arial"/>
              </w:rPr>
            </w:pPr>
            <w:r>
              <w:rPr>
                <w:rFonts w:ascii="Arial" w:hAnsi="Arial" w:cs="Arial"/>
              </w:rPr>
              <w:t>u</w:t>
            </w:r>
            <w:r w:rsidR="00EE47AB" w:rsidRPr="00C81746">
              <w:rPr>
                <w:rFonts w:ascii="Arial" w:hAnsi="Arial" w:cs="Arial"/>
              </w:rPr>
              <w:t xml:space="preserve">nknown Group B streptococcus status at onset of labour and prolonged rupture of membranes </w:t>
            </w:r>
            <w:r w:rsidR="00EE47AB" w:rsidRPr="00C81746">
              <w:rPr>
                <w:rFonts w:ascii="Arial" w:hAnsi="Arial" w:cs="Arial"/>
                <w:highlight w:val="cyan"/>
              </w:rPr>
              <w:t>(exact timing of initiation of treatment subject to local guidance)</w:t>
            </w:r>
          </w:p>
          <w:p w14:paraId="028632E4" w14:textId="77777777" w:rsidR="00EE47AB" w:rsidRPr="00EE47AB" w:rsidRDefault="00EE47AB" w:rsidP="006426E1">
            <w:pPr>
              <w:overflowPunct w:val="0"/>
              <w:autoSpaceDE w:val="0"/>
              <w:autoSpaceDN w:val="0"/>
              <w:adjustRightInd w:val="0"/>
              <w:spacing w:after="0"/>
              <w:contextualSpacing/>
              <w:textAlignment w:val="baseline"/>
              <w:rPr>
                <w:rFonts w:ascii="Arial" w:eastAsia="Calibri" w:hAnsi="Arial" w:cs="Arial"/>
              </w:rPr>
            </w:pPr>
          </w:p>
          <w:p w14:paraId="5FEE1B86" w14:textId="77777777" w:rsidR="001206EC" w:rsidRPr="00DF3A47" w:rsidRDefault="00374F64"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Follow up doses</w:t>
            </w:r>
            <w:r w:rsidRPr="00DF3A47">
              <w:rPr>
                <w:rFonts w:ascii="Arial" w:eastAsia="Calibri" w:hAnsi="Arial" w:cs="Arial"/>
              </w:rPr>
              <w:t>:</w:t>
            </w:r>
            <w:r w:rsidR="004E0156" w:rsidRPr="00DF3A47">
              <w:rPr>
                <w:rFonts w:ascii="Arial" w:eastAsia="Calibri" w:hAnsi="Arial" w:cs="Arial"/>
              </w:rPr>
              <w:t xml:space="preserve"> a dose of 1.5g </w:t>
            </w:r>
            <w:r w:rsidR="000F4339" w:rsidRPr="00DF3A47">
              <w:rPr>
                <w:rFonts w:ascii="Arial" w:eastAsia="Calibri" w:hAnsi="Arial" w:cs="Arial"/>
                <w:highlight w:val="cyan"/>
              </w:rPr>
              <w:t>(or 1.2g as per local policy)</w:t>
            </w:r>
            <w:r w:rsidR="000F4339" w:rsidRPr="00DF3A47">
              <w:rPr>
                <w:rFonts w:ascii="Arial" w:eastAsia="Calibri" w:hAnsi="Arial" w:cs="Arial"/>
              </w:rPr>
              <w:t xml:space="preserve"> </w:t>
            </w:r>
            <w:r w:rsidR="001049BF" w:rsidRPr="00DF3A47">
              <w:rPr>
                <w:rFonts w:ascii="Arial" w:eastAsia="Calibri" w:hAnsi="Arial" w:cs="Arial"/>
              </w:rPr>
              <w:t xml:space="preserve">repeated </w:t>
            </w:r>
            <w:r w:rsidR="004E0156" w:rsidRPr="00DF3A47">
              <w:rPr>
                <w:rFonts w:ascii="Arial" w:eastAsia="Calibri" w:hAnsi="Arial" w:cs="Arial"/>
              </w:rPr>
              <w:t>every 4 hours until delivery of</w:t>
            </w:r>
            <w:r w:rsidR="001876C9" w:rsidRPr="00DF3A47">
              <w:rPr>
                <w:rFonts w:ascii="Arial" w:eastAsia="Calibri" w:hAnsi="Arial" w:cs="Arial"/>
              </w:rPr>
              <w:t xml:space="preserve"> the</w:t>
            </w:r>
            <w:r w:rsidR="004E0156" w:rsidRPr="00DF3A47">
              <w:rPr>
                <w:rFonts w:ascii="Arial" w:eastAsia="Calibri" w:hAnsi="Arial" w:cs="Arial"/>
              </w:rPr>
              <w:t xml:space="preserve"> </w:t>
            </w:r>
            <w:r w:rsidR="001049BF" w:rsidRPr="00DF3A47">
              <w:rPr>
                <w:rFonts w:ascii="Arial" w:eastAsia="Calibri" w:hAnsi="Arial" w:cs="Arial"/>
              </w:rPr>
              <w:t>neonate</w:t>
            </w:r>
            <w:r w:rsidR="004E0156" w:rsidRPr="00DF3A47">
              <w:rPr>
                <w:rFonts w:ascii="Arial" w:eastAsia="Calibri" w:hAnsi="Arial" w:cs="Arial"/>
              </w:rPr>
              <w:t>.</w:t>
            </w:r>
            <w:r w:rsidR="000F4339" w:rsidRPr="00DF3A47">
              <w:rPr>
                <w:rFonts w:ascii="Arial" w:eastAsia="Calibri" w:hAnsi="Arial" w:cs="Arial"/>
              </w:rPr>
              <w:t xml:space="preserve"> </w:t>
            </w:r>
          </w:p>
          <w:p w14:paraId="4CA2D38C" w14:textId="67294709" w:rsidR="00C74F34" w:rsidRDefault="00C74F34" w:rsidP="006426E1">
            <w:pPr>
              <w:overflowPunct w:val="0"/>
              <w:autoSpaceDE w:val="0"/>
              <w:autoSpaceDN w:val="0"/>
              <w:adjustRightInd w:val="0"/>
              <w:spacing w:after="0"/>
              <w:contextualSpacing/>
              <w:textAlignment w:val="baseline"/>
              <w:rPr>
                <w:rFonts w:ascii="Arial" w:eastAsia="Calibri" w:hAnsi="Arial" w:cs="Arial"/>
              </w:rPr>
            </w:pPr>
          </w:p>
          <w:p w14:paraId="35970261" w14:textId="55D210D5" w:rsidR="005B39B8" w:rsidRDefault="00A736B1" w:rsidP="006426E1">
            <w:pPr>
              <w:overflowPunct w:val="0"/>
              <w:autoSpaceDE w:val="0"/>
              <w:autoSpaceDN w:val="0"/>
              <w:adjustRightInd w:val="0"/>
              <w:spacing w:after="0"/>
              <w:contextualSpacing/>
              <w:textAlignment w:val="baseline"/>
              <w:rPr>
                <w:rFonts w:ascii="Arial" w:hAnsi="Arial" w:cs="Arial"/>
              </w:rPr>
            </w:pPr>
            <w:r w:rsidRPr="00A736B1">
              <w:rPr>
                <w:rFonts w:ascii="Arial" w:hAnsi="Arial" w:cs="Arial"/>
                <w:b/>
                <w:bCs/>
              </w:rPr>
              <w:t>Flush</w:t>
            </w:r>
            <w:r w:rsidRPr="00A736B1">
              <w:rPr>
                <w:rFonts w:ascii="Arial" w:hAnsi="Arial" w:cs="Arial"/>
              </w:rPr>
              <w:t xml:space="preserve"> the intravenous line/cannula both before and after administering the injection of </w:t>
            </w:r>
            <w:r>
              <w:rPr>
                <w:rFonts w:ascii="Arial" w:hAnsi="Arial" w:cs="Arial"/>
              </w:rPr>
              <w:t>benzylpenicillin sodium</w:t>
            </w:r>
            <w:r w:rsidRPr="00A736B1">
              <w:rPr>
                <w:rFonts w:ascii="Arial" w:hAnsi="Arial" w:cs="Arial"/>
              </w:rPr>
              <w:t xml:space="preserve"> </w:t>
            </w:r>
            <w:r w:rsidRPr="00A736B1">
              <w:rPr>
                <w:rFonts w:ascii="Arial" w:hAnsi="Arial" w:cs="Arial"/>
                <w:highlight w:val="cyan"/>
              </w:rPr>
              <w:t>(refer to local policy for flush administration)</w:t>
            </w:r>
            <w:r>
              <w:rPr>
                <w:rFonts w:ascii="Arial" w:hAnsi="Arial" w:cs="Arial"/>
              </w:rPr>
              <w:t>.</w:t>
            </w:r>
          </w:p>
          <w:p w14:paraId="5EB5E4F3" w14:textId="77777777" w:rsidR="00905639" w:rsidRDefault="00905639" w:rsidP="006426E1">
            <w:pPr>
              <w:overflowPunct w:val="0"/>
              <w:autoSpaceDE w:val="0"/>
              <w:autoSpaceDN w:val="0"/>
              <w:adjustRightInd w:val="0"/>
              <w:spacing w:after="0"/>
              <w:contextualSpacing/>
              <w:textAlignment w:val="baseline"/>
              <w:rPr>
                <w:rFonts w:ascii="Arial" w:eastAsia="Calibri" w:hAnsi="Arial" w:cs="Arial"/>
              </w:rPr>
            </w:pPr>
          </w:p>
          <w:p w14:paraId="7B36C794"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561924E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9E84771"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2B7BBA8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6C37AF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3B2C9BD"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F766ECB"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0092BE7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015B1E9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6CF809E"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627F2AE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D9A82F8" w14:textId="1186267C"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r w:rsidRPr="00C74F34">
              <w:rPr>
                <w:rFonts w:ascii="Arial" w:eastAsia="Calibri" w:hAnsi="Arial" w:cs="Arial"/>
                <w:b/>
              </w:rPr>
              <w:lastRenderedPageBreak/>
              <w:t xml:space="preserve">Instructions for reconstitution </w:t>
            </w:r>
            <w:r>
              <w:rPr>
                <w:rFonts w:ascii="Arial" w:eastAsia="Calibri" w:hAnsi="Arial" w:cs="Arial"/>
                <w:b/>
              </w:rPr>
              <w:t xml:space="preserve">and administration  </w:t>
            </w:r>
          </w:p>
          <w:p w14:paraId="6C7E4AC8" w14:textId="77777777" w:rsidR="00A73A49" w:rsidRPr="00C74F34" w:rsidRDefault="00A73A49" w:rsidP="006426E1">
            <w:pPr>
              <w:overflowPunct w:val="0"/>
              <w:autoSpaceDE w:val="0"/>
              <w:autoSpaceDN w:val="0"/>
              <w:adjustRightInd w:val="0"/>
              <w:spacing w:after="0"/>
              <w:contextualSpacing/>
              <w:textAlignment w:val="baseline"/>
              <w:rPr>
                <w:rFonts w:ascii="Arial" w:eastAsia="Calibri" w:hAnsi="Arial" w:cs="Arial"/>
                <w:b/>
              </w:rPr>
            </w:pPr>
          </w:p>
          <w:p w14:paraId="33ADF2D0" w14:textId="45C5395F" w:rsidR="00C74F34" w:rsidRDefault="00426FE0" w:rsidP="006426E1">
            <w:pPr>
              <w:overflowPunct w:val="0"/>
              <w:autoSpaceDE w:val="0"/>
              <w:autoSpaceDN w:val="0"/>
              <w:adjustRightInd w:val="0"/>
              <w:spacing w:after="0"/>
              <w:contextualSpacing/>
              <w:textAlignment w:val="baseline"/>
              <w:rPr>
                <w:rFonts w:ascii="Arial" w:eastAsia="Calibri" w:hAnsi="Arial" w:cs="Arial"/>
                <w:b/>
                <w:u w:val="single"/>
              </w:rPr>
            </w:pPr>
            <w:r w:rsidRPr="00C74F34">
              <w:rPr>
                <w:rFonts w:ascii="Arial" w:eastAsia="Calibri" w:hAnsi="Arial" w:cs="Arial"/>
                <w:b/>
                <w:u w:val="single"/>
              </w:rPr>
              <w:t>IV INJECTION:</w:t>
            </w:r>
          </w:p>
          <w:p w14:paraId="179844A7" w14:textId="77777777" w:rsidR="00426FE0"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b/>
                <w:u w:val="single"/>
              </w:rPr>
            </w:pPr>
          </w:p>
          <w:p w14:paraId="5E4E773A" w14:textId="65A51087" w:rsidR="00426FE0" w:rsidRDefault="00C74F34"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R</w:t>
            </w:r>
            <w:r w:rsidR="00426FE0" w:rsidRPr="00426FE0">
              <w:rPr>
                <w:rFonts w:ascii="Arial" w:eastAsia="Calibri" w:hAnsi="Arial" w:cs="Arial"/>
                <w:b/>
                <w:bCs/>
                <w:u w:val="single"/>
              </w:rPr>
              <w:t>econstitution</w:t>
            </w:r>
            <w:r w:rsidRPr="00426FE0">
              <w:rPr>
                <w:rFonts w:ascii="Arial" w:eastAsia="Calibri" w:hAnsi="Arial" w:cs="Arial"/>
                <w:b/>
                <w:bCs/>
                <w:u w:val="single"/>
              </w:rPr>
              <w:t>:</w:t>
            </w:r>
            <w:r w:rsidR="00426FE0" w:rsidRPr="00426FE0">
              <w:rPr>
                <w:rFonts w:ascii="Arial" w:eastAsia="Calibri" w:hAnsi="Arial" w:cs="Arial"/>
              </w:rPr>
              <w:t xml:space="preserve">  </w:t>
            </w:r>
          </w:p>
          <w:p w14:paraId="2D338746" w14:textId="13E652B3" w:rsid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600mg vial with 4m</w:t>
            </w:r>
            <w:r w:rsidR="00371F38">
              <w:rPr>
                <w:rFonts w:ascii="Arial" w:hAnsi="Arial" w:cs="Arial"/>
              </w:rPr>
              <w:t>l</w:t>
            </w:r>
            <w:r w:rsidRPr="00426FE0">
              <w:rPr>
                <w:rFonts w:ascii="Arial" w:hAnsi="Arial" w:cs="Arial"/>
              </w:rPr>
              <w:t xml:space="preserve"> water for injections or sodium chloride 0.9%. It is recommended to further dilute the contents of the reconstituted vial to a final volume of 10m</w:t>
            </w:r>
            <w:r w:rsidR="00371F38">
              <w:rPr>
                <w:rFonts w:ascii="Arial" w:hAnsi="Arial" w:cs="Arial"/>
              </w:rPr>
              <w:t>l</w:t>
            </w:r>
            <w:r w:rsidRPr="00426FE0">
              <w:rPr>
                <w:rFonts w:ascii="Arial" w:hAnsi="Arial" w:cs="Arial"/>
              </w:rPr>
              <w:t xml:space="preserve"> to avoid vein irritation.</w:t>
            </w:r>
          </w:p>
          <w:p w14:paraId="2DA147A5" w14:textId="19ABD124" w:rsidR="00C74F34" w:rsidRP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1.2g vial with at least 8m</w:t>
            </w:r>
            <w:r w:rsidR="00371F38">
              <w:rPr>
                <w:rFonts w:ascii="Arial" w:hAnsi="Arial" w:cs="Arial"/>
              </w:rPr>
              <w:t>l</w:t>
            </w:r>
            <w:r w:rsidRPr="00426FE0">
              <w:rPr>
                <w:rFonts w:ascii="Arial" w:hAnsi="Arial" w:cs="Arial"/>
              </w:rPr>
              <w:t xml:space="preserve"> water for injection or sodium chloride 0.9%. It is recommended to further dilute the contents of the reconstituted vial to a final volume of 20m</w:t>
            </w:r>
            <w:r w:rsidR="00371F38">
              <w:rPr>
                <w:rFonts w:ascii="Arial" w:hAnsi="Arial" w:cs="Arial"/>
              </w:rPr>
              <w:t>l</w:t>
            </w:r>
            <w:r w:rsidRPr="00426FE0">
              <w:rPr>
                <w:rFonts w:ascii="Arial" w:hAnsi="Arial" w:cs="Arial"/>
              </w:rPr>
              <w:t xml:space="preserve"> to avoid vein irritation.</w:t>
            </w:r>
          </w:p>
          <w:p w14:paraId="1F465BB6" w14:textId="77777777" w:rsidR="00C74F34" w:rsidRDefault="00C74F34" w:rsidP="00426FE0">
            <w:pPr>
              <w:overflowPunct w:val="0"/>
              <w:autoSpaceDE w:val="0"/>
              <w:autoSpaceDN w:val="0"/>
              <w:adjustRightInd w:val="0"/>
              <w:spacing w:after="0"/>
              <w:ind w:left="720"/>
              <w:contextualSpacing/>
              <w:textAlignment w:val="baseline"/>
              <w:rPr>
                <w:rFonts w:ascii="Arial" w:eastAsia="Calibri" w:hAnsi="Arial" w:cs="Arial"/>
                <w:b/>
              </w:rPr>
            </w:pPr>
          </w:p>
          <w:p w14:paraId="4DFFAA63" w14:textId="1B7D7F38" w:rsidR="00C74F34"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Administration:</w:t>
            </w:r>
            <w:r w:rsidRPr="00426FE0">
              <w:rPr>
                <w:rFonts w:ascii="Arial" w:eastAsia="Calibri" w:hAnsi="Arial" w:cs="Arial"/>
              </w:rPr>
              <w:t xml:space="preserve">  </w:t>
            </w:r>
            <w:r w:rsidR="00C74F34" w:rsidRPr="00C74F34">
              <w:rPr>
                <w:rFonts w:ascii="Arial" w:eastAsia="Calibri" w:hAnsi="Arial" w:cs="Arial"/>
              </w:rPr>
              <w:t>Administer slowly over 5</w:t>
            </w:r>
            <w:r w:rsidR="00C74F34" w:rsidRPr="000648F4">
              <w:rPr>
                <w:rFonts w:ascii="Arial" w:eastAsia="Calibri" w:hAnsi="Arial" w:cs="Arial"/>
              </w:rPr>
              <w:t xml:space="preserve"> </w:t>
            </w:r>
            <w:r w:rsidR="00102591" w:rsidRPr="000648F4">
              <w:rPr>
                <w:rFonts w:ascii="Arial" w:eastAsia="Calibri" w:hAnsi="Arial" w:cs="Arial"/>
              </w:rPr>
              <w:t xml:space="preserve">to 10 </w:t>
            </w:r>
            <w:r w:rsidR="00C74F34" w:rsidRPr="00C74F34">
              <w:rPr>
                <w:rFonts w:ascii="Arial" w:eastAsia="Calibri" w:hAnsi="Arial" w:cs="Arial"/>
              </w:rPr>
              <w:t>minutes</w:t>
            </w:r>
            <w:r w:rsidR="00171CBF">
              <w:rPr>
                <w:rFonts w:ascii="Arial" w:eastAsia="Calibri" w:hAnsi="Arial" w:cs="Arial"/>
              </w:rPr>
              <w:t xml:space="preserve"> at a</w:t>
            </w:r>
            <w:r w:rsidR="00C74F34" w:rsidRPr="00C74F34">
              <w:rPr>
                <w:rFonts w:ascii="Arial" w:eastAsia="Calibri" w:hAnsi="Arial" w:cs="Arial"/>
              </w:rPr>
              <w:t xml:space="preserve"> maximum rate of 300mg per minute.</w:t>
            </w:r>
          </w:p>
          <w:p w14:paraId="64387D31" w14:textId="77777777"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p>
          <w:p w14:paraId="6627A9D9" w14:textId="21AC979D" w:rsidR="004E0156" w:rsidRDefault="00426FE0" w:rsidP="006426E1">
            <w:pPr>
              <w:shd w:val="clear" w:color="auto" w:fill="FFFFFF"/>
              <w:spacing w:after="0"/>
              <w:rPr>
                <w:rFonts w:ascii="Arial" w:eastAsia="Calibri" w:hAnsi="Arial" w:cs="Arial"/>
                <w:b/>
                <w:u w:val="single"/>
              </w:rPr>
            </w:pPr>
            <w:r w:rsidRPr="00C74F34">
              <w:rPr>
                <w:rFonts w:ascii="Arial" w:eastAsia="Calibri" w:hAnsi="Arial" w:cs="Arial"/>
                <w:b/>
                <w:u w:val="single"/>
              </w:rPr>
              <w:t xml:space="preserve">IV INFUSION: </w:t>
            </w:r>
          </w:p>
          <w:p w14:paraId="29DE0B47" w14:textId="77777777" w:rsidR="00426FE0" w:rsidRPr="00C74F34" w:rsidRDefault="00426FE0" w:rsidP="006426E1">
            <w:pPr>
              <w:shd w:val="clear" w:color="auto" w:fill="FFFFFF"/>
              <w:spacing w:after="0"/>
              <w:rPr>
                <w:rFonts w:ascii="Arial" w:eastAsia="Calibri" w:hAnsi="Arial" w:cs="Arial"/>
                <w:b/>
                <w:u w:val="single"/>
              </w:rPr>
            </w:pPr>
          </w:p>
          <w:p w14:paraId="1AABDD00" w14:textId="5F6422E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Reconstitution:</w:t>
            </w:r>
          </w:p>
          <w:p w14:paraId="4E4A0372" w14:textId="77777777"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600mg vial with 4ml water for injections or sodium chloride 0.9%. </w:t>
            </w:r>
          </w:p>
          <w:p w14:paraId="0872F9F8" w14:textId="59DE0F2C"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1.2g vial with at least 8ml water for injection or sodium chloride 0.9%. </w:t>
            </w:r>
          </w:p>
          <w:p w14:paraId="3DEC527F" w14:textId="77777777" w:rsidR="00C74F34" w:rsidRDefault="00C74F34" w:rsidP="00426FE0">
            <w:pPr>
              <w:shd w:val="clear" w:color="auto" w:fill="FFFFFF"/>
              <w:spacing w:after="0"/>
              <w:ind w:left="720"/>
              <w:rPr>
                <w:rFonts w:ascii="Arial" w:eastAsia="Calibri" w:hAnsi="Arial" w:cs="Arial"/>
                <w:b/>
              </w:rPr>
            </w:pPr>
          </w:p>
          <w:p w14:paraId="2E259CD7" w14:textId="56F0AA66" w:rsidR="00C74F34" w:rsidRPr="00426FE0" w:rsidRDefault="00426FE0" w:rsidP="00426FE0">
            <w:pPr>
              <w:shd w:val="clear" w:color="auto" w:fill="FFFFFF"/>
              <w:spacing w:after="0"/>
              <w:ind w:left="720"/>
              <w:rPr>
                <w:rFonts w:ascii="Arial" w:eastAsia="Calibri" w:hAnsi="Arial" w:cs="Arial"/>
                <w:b/>
                <w:bCs/>
                <w:u w:val="single"/>
              </w:rPr>
            </w:pPr>
            <w:r w:rsidRPr="00426FE0">
              <w:rPr>
                <w:rFonts w:ascii="Arial" w:eastAsia="Calibri" w:hAnsi="Arial" w:cs="Arial"/>
                <w:b/>
                <w:bCs/>
                <w:u w:val="single"/>
              </w:rPr>
              <w:t>Infusion preparation:</w:t>
            </w:r>
          </w:p>
          <w:p w14:paraId="73FEC19D" w14:textId="77777777" w:rsidR="00C74F34" w:rsidRPr="00C74F34" w:rsidRDefault="00C74F34" w:rsidP="00426FE0">
            <w:pPr>
              <w:shd w:val="clear" w:color="auto" w:fill="FFFFFF"/>
              <w:spacing w:after="0"/>
              <w:ind w:left="720"/>
              <w:rPr>
                <w:rFonts w:ascii="Arial" w:eastAsia="Calibri" w:hAnsi="Arial" w:cs="Arial"/>
              </w:rPr>
            </w:pPr>
            <w:r w:rsidRPr="00C74F34">
              <w:rPr>
                <w:rFonts w:ascii="Arial" w:eastAsia="Calibri" w:hAnsi="Arial" w:cs="Arial"/>
              </w:rPr>
              <w:t>Dilute required dose to a suggested volume of 100m</w:t>
            </w:r>
            <w:r>
              <w:rPr>
                <w:rFonts w:ascii="Arial" w:eastAsia="Calibri" w:hAnsi="Arial" w:cs="Arial"/>
              </w:rPr>
              <w:t>l</w:t>
            </w:r>
            <w:r w:rsidRPr="00C74F34">
              <w:rPr>
                <w:rFonts w:ascii="Arial" w:eastAsia="Calibri" w:hAnsi="Arial" w:cs="Arial"/>
              </w:rPr>
              <w:t xml:space="preserve"> with </w:t>
            </w:r>
            <w:r w:rsidRPr="000F4339">
              <w:rPr>
                <w:rFonts w:ascii="Arial" w:eastAsia="Calibri" w:hAnsi="Arial" w:cs="Arial"/>
                <w:highlight w:val="cyan"/>
              </w:rPr>
              <w:t>sod</w:t>
            </w:r>
            <w:r w:rsidR="000F4339">
              <w:rPr>
                <w:rFonts w:ascii="Arial" w:eastAsia="Calibri" w:hAnsi="Arial" w:cs="Arial"/>
                <w:highlight w:val="cyan"/>
              </w:rPr>
              <w:t xml:space="preserve">ium chloride 0.9% or glucose 5% (in line with </w:t>
            </w:r>
            <w:r w:rsidR="000F4339" w:rsidRPr="000F4339">
              <w:rPr>
                <w:rFonts w:ascii="Arial" w:eastAsia="Calibri" w:hAnsi="Arial" w:cs="Arial"/>
                <w:highlight w:val="cyan"/>
              </w:rPr>
              <w:t>local policy)</w:t>
            </w:r>
            <w:r w:rsidRPr="00C74F34">
              <w:rPr>
                <w:rFonts w:ascii="Arial" w:eastAsia="Calibri" w:hAnsi="Arial" w:cs="Arial"/>
              </w:rPr>
              <w:t xml:space="preserve"> </w:t>
            </w:r>
          </w:p>
          <w:p w14:paraId="0F569841" w14:textId="77777777" w:rsidR="00C74F34" w:rsidRDefault="00C74F34" w:rsidP="00426FE0">
            <w:pPr>
              <w:shd w:val="clear" w:color="auto" w:fill="FFFFFF"/>
              <w:spacing w:after="0"/>
              <w:ind w:left="720"/>
              <w:rPr>
                <w:rFonts w:ascii="Arial" w:eastAsia="Calibri" w:hAnsi="Arial" w:cs="Arial"/>
                <w:b/>
              </w:rPr>
            </w:pPr>
          </w:p>
          <w:p w14:paraId="081B9E9A" w14:textId="67EAF6D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 xml:space="preserve">Administration: </w:t>
            </w:r>
          </w:p>
          <w:p w14:paraId="3614F3B4" w14:textId="77777777" w:rsidR="00C74F34" w:rsidRDefault="00C74F34" w:rsidP="00426FE0">
            <w:pPr>
              <w:shd w:val="clear" w:color="auto" w:fill="FFFFFF"/>
              <w:spacing w:after="0"/>
              <w:ind w:left="720"/>
              <w:rPr>
                <w:rFonts w:ascii="Arial" w:hAnsi="Arial" w:cs="Arial"/>
                <w:color w:val="000000"/>
                <w:szCs w:val="19"/>
              </w:rPr>
            </w:pPr>
            <w:r w:rsidRPr="00C74F34">
              <w:rPr>
                <w:rFonts w:ascii="Arial" w:hAnsi="Arial" w:cs="Arial"/>
                <w:color w:val="000000"/>
                <w:szCs w:val="19"/>
              </w:rPr>
              <w:t>Infuse over 30-60 minutes.</w:t>
            </w:r>
          </w:p>
          <w:p w14:paraId="26A03B23" w14:textId="001DA2FF" w:rsidR="00547318" w:rsidRPr="00A736B1" w:rsidRDefault="00547318" w:rsidP="00A736B1">
            <w:pPr>
              <w:overflowPunct w:val="0"/>
              <w:autoSpaceDE w:val="0"/>
              <w:autoSpaceDN w:val="0"/>
              <w:adjustRightInd w:val="0"/>
              <w:spacing w:after="0"/>
              <w:textAlignment w:val="baseline"/>
              <w:rPr>
                <w:rFonts w:ascii="Arial" w:hAnsi="Arial" w:cs="Arial"/>
                <w:color w:val="000000"/>
                <w:sz w:val="19"/>
                <w:szCs w:val="19"/>
              </w:rPr>
            </w:pPr>
          </w:p>
        </w:tc>
      </w:tr>
      <w:tr w:rsidR="000D7528" w:rsidRPr="000D7528" w14:paraId="5BD9CC65" w14:textId="77777777" w:rsidTr="003317CA">
        <w:tc>
          <w:tcPr>
            <w:tcW w:w="3403" w:type="dxa"/>
            <w:shd w:val="clear" w:color="auto" w:fill="D9D9D9"/>
          </w:tcPr>
          <w:p w14:paraId="3F0AA4A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Duration of treatment</w:t>
            </w:r>
          </w:p>
        </w:tc>
        <w:tc>
          <w:tcPr>
            <w:tcW w:w="6379" w:type="dxa"/>
          </w:tcPr>
          <w:p w14:paraId="165BD3D2" w14:textId="77777777" w:rsidR="000D7528" w:rsidRPr="00262BB2" w:rsidRDefault="004E0156" w:rsidP="006426E1">
            <w:pPr>
              <w:overflowPunct w:val="0"/>
              <w:autoSpaceDE w:val="0"/>
              <w:autoSpaceDN w:val="0"/>
              <w:adjustRightInd w:val="0"/>
              <w:spacing w:after="0"/>
              <w:contextualSpacing/>
              <w:textAlignment w:val="baseline"/>
              <w:rPr>
                <w:rFonts w:ascii="Arial" w:hAnsi="Arial" w:cs="Arial"/>
              </w:rPr>
            </w:pPr>
            <w:r>
              <w:rPr>
                <w:rFonts w:ascii="Arial" w:hAnsi="Arial" w:cs="Arial"/>
              </w:rPr>
              <w:t xml:space="preserve">Until delivery of </w:t>
            </w:r>
            <w:r w:rsidR="001876C9">
              <w:rPr>
                <w:rFonts w:ascii="Arial" w:hAnsi="Arial" w:cs="Arial"/>
              </w:rPr>
              <w:t xml:space="preserve">the </w:t>
            </w:r>
            <w:r w:rsidR="001049BF">
              <w:rPr>
                <w:rFonts w:ascii="Arial" w:hAnsi="Arial" w:cs="Arial"/>
              </w:rPr>
              <w:t>neonate</w:t>
            </w:r>
            <w:r>
              <w:rPr>
                <w:rFonts w:ascii="Arial" w:hAnsi="Arial" w:cs="Arial"/>
              </w:rPr>
              <w:t>.</w:t>
            </w:r>
          </w:p>
        </w:tc>
      </w:tr>
      <w:tr w:rsidR="000D7528" w:rsidRPr="000D7528" w14:paraId="1D4CD832" w14:textId="77777777" w:rsidTr="003317CA">
        <w:tc>
          <w:tcPr>
            <w:tcW w:w="3403" w:type="dxa"/>
            <w:shd w:val="clear" w:color="auto" w:fill="D9D9D9"/>
          </w:tcPr>
          <w:p w14:paraId="4D8325DE"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Storage</w:t>
            </w:r>
          </w:p>
        </w:tc>
        <w:tc>
          <w:tcPr>
            <w:tcW w:w="6379" w:type="dxa"/>
          </w:tcPr>
          <w:p w14:paraId="3B50940F" w14:textId="77777777" w:rsidR="000D7528" w:rsidRPr="00A03E4F" w:rsidRDefault="000D7528" w:rsidP="006426E1">
            <w:pPr>
              <w:overflowPunct w:val="0"/>
              <w:autoSpaceDE w:val="0"/>
              <w:autoSpaceDN w:val="0"/>
              <w:adjustRightInd w:val="0"/>
              <w:spacing w:after="0"/>
              <w:textAlignment w:val="baseline"/>
              <w:rPr>
                <w:rFonts w:ascii="Arial" w:hAnsi="Arial" w:cs="Arial"/>
              </w:rPr>
            </w:pPr>
            <w:r w:rsidRPr="00A03E4F">
              <w:rPr>
                <w:rFonts w:ascii="Arial" w:hAnsi="Arial" w:cs="Arial"/>
              </w:rPr>
              <w:t>Medicines must be stored securely according to national guidelines.</w:t>
            </w:r>
          </w:p>
        </w:tc>
      </w:tr>
      <w:tr w:rsidR="00FC18B8" w:rsidRPr="000D7528" w14:paraId="068DA1EC" w14:textId="77777777" w:rsidTr="003317CA">
        <w:tc>
          <w:tcPr>
            <w:tcW w:w="3403" w:type="dxa"/>
            <w:shd w:val="clear" w:color="auto" w:fill="D9D9D9"/>
          </w:tcPr>
          <w:p w14:paraId="280EBA5A" w14:textId="77777777" w:rsidR="00FC18B8" w:rsidRPr="000D7528" w:rsidRDefault="00FC18B8" w:rsidP="006426E1">
            <w:pPr>
              <w:overflowPunct w:val="0"/>
              <w:autoSpaceDE w:val="0"/>
              <w:autoSpaceDN w:val="0"/>
              <w:adjustRightInd w:val="0"/>
              <w:spacing w:after="0"/>
              <w:textAlignment w:val="baseline"/>
              <w:rPr>
                <w:rFonts w:cs="Arial"/>
                <w:b/>
                <w:vertAlign w:val="superscript"/>
              </w:rPr>
            </w:pPr>
            <w:r w:rsidRPr="000D7528">
              <w:rPr>
                <w:rFonts w:ascii="Arial" w:hAnsi="Arial" w:cs="Arial"/>
                <w:b/>
              </w:rPr>
              <w:t>Drug interactions</w:t>
            </w:r>
          </w:p>
        </w:tc>
        <w:tc>
          <w:tcPr>
            <w:tcW w:w="6379" w:type="dxa"/>
          </w:tcPr>
          <w:p w14:paraId="580FCD69" w14:textId="77777777" w:rsidR="00FC18B8" w:rsidRDefault="00FC18B8" w:rsidP="006426E1">
            <w:pPr>
              <w:widowControl w:val="0"/>
              <w:spacing w:after="0"/>
              <w:rPr>
                <w:rFonts w:ascii="Arial" w:eastAsia="Arial" w:hAnsi="Arial" w:cs="Arial"/>
                <w:color w:val="0000FF"/>
                <w:u w:val="single"/>
              </w:rPr>
            </w:pPr>
            <w:r w:rsidRPr="00A03E4F">
              <w:rPr>
                <w:rFonts w:ascii="Arial" w:eastAsia="Calibri" w:hAnsi="Arial" w:cs="Arial"/>
                <w:b/>
                <w:color w:val="000000"/>
              </w:rPr>
              <w:t>All concurrent medications must be checked for interactions.</w:t>
            </w:r>
            <w:r w:rsidRPr="00A03E4F">
              <w:rPr>
                <w:rFonts w:ascii="Arial" w:eastAsia="Calibri" w:hAnsi="Arial" w:cs="Arial"/>
                <w:color w:val="000000"/>
              </w:rPr>
              <w:t xml:space="preserve">  A detailed list of drug interactions is available in the individual product SPC, which is available from the </w:t>
            </w:r>
            <w:hyperlink r:id="rId16" w:history="1">
              <w:r w:rsidRPr="00EC0F49">
                <w:rPr>
                  <w:rStyle w:val="Hyperlink"/>
                  <w:rFonts w:ascii="Arial" w:eastAsia="Calibri" w:hAnsi="Arial" w:cs="Arial"/>
                </w:rPr>
                <w:t>electronic Medicines Compendium website</w:t>
              </w:r>
            </w:hyperlink>
            <w:r w:rsidRPr="00A03E4F">
              <w:rPr>
                <w:rFonts w:ascii="Arial" w:eastAsia="Calibri" w:hAnsi="Arial" w:cs="Arial"/>
                <w:color w:val="000000"/>
              </w:rPr>
              <w:t xml:space="preserve"> </w:t>
            </w:r>
            <w:r w:rsidR="00EC0F49">
              <w:rPr>
                <w:rFonts w:ascii="Arial" w:eastAsia="Calibri" w:hAnsi="Arial" w:cs="Arial"/>
                <w:color w:val="000000"/>
              </w:rPr>
              <w:t xml:space="preserve">and </w:t>
            </w:r>
            <w:r w:rsidRPr="00A03E4F">
              <w:rPr>
                <w:rFonts w:ascii="Arial" w:eastAsia="Arial" w:hAnsi="Arial" w:cs="Arial"/>
                <w:color w:val="000000"/>
              </w:rPr>
              <w:t>the</w:t>
            </w:r>
            <w:hyperlink r:id="rId17" w:history="1">
              <w:r w:rsidRPr="00EC0F49">
                <w:rPr>
                  <w:rStyle w:val="Hyperlink"/>
                  <w:rFonts w:ascii="Arial" w:eastAsia="Arial" w:hAnsi="Arial" w:cs="Arial"/>
                </w:rPr>
                <w:t xml:space="preserve"> BNF</w:t>
              </w:r>
            </w:hyperlink>
            <w:r w:rsidRPr="00A03E4F">
              <w:rPr>
                <w:rFonts w:ascii="Arial" w:eastAsia="Arial" w:hAnsi="Arial" w:cs="Arial"/>
                <w:color w:val="000000"/>
                <w:u w:val="single"/>
              </w:rPr>
              <w:t xml:space="preserve"> </w:t>
            </w:r>
          </w:p>
          <w:p w14:paraId="74A48904" w14:textId="77777777" w:rsidR="00EC0F49" w:rsidRDefault="00EC0F49" w:rsidP="006426E1">
            <w:pPr>
              <w:widowControl w:val="0"/>
              <w:spacing w:after="0"/>
              <w:rPr>
                <w:rFonts w:ascii="Arial" w:eastAsia="Arial" w:hAnsi="Arial" w:cs="Arial"/>
                <w:color w:val="0000FF"/>
                <w:u w:val="single"/>
              </w:rPr>
            </w:pPr>
          </w:p>
          <w:p w14:paraId="672964F3" w14:textId="77777777" w:rsidR="004441FA" w:rsidRPr="004441FA" w:rsidRDefault="004441FA" w:rsidP="006426E1">
            <w:pPr>
              <w:widowControl w:val="0"/>
              <w:spacing w:after="0"/>
              <w:rPr>
                <w:rFonts w:ascii="Arial" w:eastAsia="Arial" w:hAnsi="Arial" w:cs="Arial"/>
                <w:b/>
              </w:rPr>
            </w:pPr>
            <w:r w:rsidRPr="004441FA">
              <w:rPr>
                <w:rFonts w:ascii="Arial" w:eastAsia="Arial" w:hAnsi="Arial" w:cs="Arial"/>
                <w:b/>
              </w:rPr>
              <w:t>Note specifically:</w:t>
            </w:r>
          </w:p>
          <w:p w14:paraId="3A1299EA" w14:textId="77777777" w:rsidR="00C73586" w:rsidRPr="00A139EB" w:rsidRDefault="001876C9" w:rsidP="00A139EB">
            <w:pPr>
              <w:pStyle w:val="ListParagraph"/>
              <w:widowControl w:val="0"/>
              <w:numPr>
                <w:ilvl w:val="0"/>
                <w:numId w:val="19"/>
              </w:numPr>
              <w:spacing w:after="0"/>
              <w:rPr>
                <w:rFonts w:ascii="Arial" w:hAnsi="Arial" w:cs="Arial"/>
              </w:rPr>
            </w:pPr>
            <w:r w:rsidRPr="00A139EB">
              <w:rPr>
                <w:rFonts w:ascii="Arial" w:hAnsi="Arial" w:cs="Arial"/>
              </w:rPr>
              <w:t>R</w:t>
            </w:r>
            <w:r w:rsidR="00AB1DEC" w:rsidRPr="00A139EB">
              <w:rPr>
                <w:rFonts w:ascii="Arial" w:hAnsi="Arial" w:cs="Arial"/>
              </w:rPr>
              <w:t xml:space="preserve">educed excretion of methotrexate </w:t>
            </w:r>
            <w:r w:rsidRPr="00A139EB">
              <w:rPr>
                <w:rFonts w:ascii="Arial" w:hAnsi="Arial" w:cs="Arial"/>
              </w:rPr>
              <w:t>results</w:t>
            </w:r>
            <w:r w:rsidR="00AB1DEC" w:rsidRPr="00A139EB">
              <w:rPr>
                <w:rFonts w:ascii="Arial" w:hAnsi="Arial" w:cs="Arial"/>
              </w:rPr>
              <w:t xml:space="preserve"> increase</w:t>
            </w:r>
            <w:r w:rsidRPr="00A139EB">
              <w:rPr>
                <w:rFonts w:ascii="Arial" w:hAnsi="Arial" w:cs="Arial"/>
              </w:rPr>
              <w:t>d risk of methotrexate toxicity</w:t>
            </w:r>
            <w:r w:rsidR="00AB1DEC" w:rsidRPr="00A139EB">
              <w:rPr>
                <w:rFonts w:ascii="Arial" w:hAnsi="Arial" w:cs="Arial"/>
              </w:rPr>
              <w:t xml:space="preserve"> when used with benzylpenicillin sodium</w:t>
            </w:r>
            <w:r w:rsidRPr="00A139EB">
              <w:rPr>
                <w:rFonts w:ascii="Arial" w:hAnsi="Arial" w:cs="Arial"/>
              </w:rPr>
              <w:t>.</w:t>
            </w:r>
            <w:r w:rsidR="00365B44" w:rsidRPr="00A139EB">
              <w:rPr>
                <w:rFonts w:ascii="Arial" w:hAnsi="Arial" w:cs="Arial"/>
              </w:rPr>
              <w:t xml:space="preserve">  See exclusion section. </w:t>
            </w:r>
          </w:p>
          <w:p w14:paraId="76A78577" w14:textId="613B14F4" w:rsidR="00365B44" w:rsidRPr="00A139EB" w:rsidRDefault="00365B44" w:rsidP="00A139EB">
            <w:pPr>
              <w:pStyle w:val="ListParagraph"/>
              <w:widowControl w:val="0"/>
              <w:numPr>
                <w:ilvl w:val="0"/>
                <w:numId w:val="19"/>
              </w:numPr>
              <w:spacing w:after="0"/>
              <w:rPr>
                <w:rFonts w:ascii="Arial" w:hAnsi="Arial" w:cs="Arial"/>
              </w:rPr>
            </w:pPr>
            <w:r w:rsidRPr="00A139EB">
              <w:rPr>
                <w:rFonts w:ascii="Arial" w:hAnsi="Arial" w:cs="Arial"/>
              </w:rPr>
              <w:t xml:space="preserve">Potential increased risk of bleeding events when benzylpenicillin </w:t>
            </w:r>
            <w:r w:rsidR="00B720C2" w:rsidRPr="000648F4">
              <w:rPr>
                <w:rFonts w:ascii="Arial" w:hAnsi="Arial" w:cs="Arial"/>
              </w:rPr>
              <w:t xml:space="preserve">sodium </w:t>
            </w:r>
            <w:r w:rsidRPr="00A139EB">
              <w:rPr>
                <w:rFonts w:ascii="Arial" w:hAnsi="Arial" w:cs="Arial"/>
              </w:rPr>
              <w:t xml:space="preserve">is concurrently administered with acenocoumarol, phenindione or warfarin.  See exclusion section. </w:t>
            </w:r>
          </w:p>
          <w:p w14:paraId="13B80FCF" w14:textId="77777777" w:rsidR="00C73586" w:rsidRDefault="00C73586" w:rsidP="006426E1">
            <w:pPr>
              <w:widowControl w:val="0"/>
              <w:spacing w:after="0"/>
              <w:rPr>
                <w:rFonts w:ascii="Arial" w:eastAsia="Calibri" w:hAnsi="Arial" w:cs="Arial"/>
              </w:rPr>
            </w:pPr>
          </w:p>
          <w:p w14:paraId="17432921"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Where a </w:t>
            </w:r>
            <w:r w:rsidR="00365B44">
              <w:rPr>
                <w:rFonts w:ascii="Arial" w:eastAsia="Calibri" w:hAnsi="Arial" w:cs="Arial"/>
              </w:rPr>
              <w:t xml:space="preserve">potentially </w:t>
            </w:r>
            <w:r w:rsidRPr="00A03E4F">
              <w:rPr>
                <w:rFonts w:ascii="Arial" w:eastAsia="Calibri" w:hAnsi="Arial" w:cs="Arial"/>
              </w:rPr>
              <w:t>clinically significant interaction is identified discuss with appropriate medical/independent non-medical prescriber.</w:t>
            </w:r>
          </w:p>
        </w:tc>
      </w:tr>
      <w:tr w:rsidR="00FC18B8" w:rsidRPr="000D7528" w14:paraId="5A00473F" w14:textId="77777777" w:rsidTr="003317CA">
        <w:tc>
          <w:tcPr>
            <w:tcW w:w="3403" w:type="dxa"/>
            <w:shd w:val="clear" w:color="auto" w:fill="D9D9D9"/>
          </w:tcPr>
          <w:p w14:paraId="0289806D"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Identification &amp; management of adverse reactions</w:t>
            </w:r>
          </w:p>
        </w:tc>
        <w:tc>
          <w:tcPr>
            <w:tcW w:w="6379" w:type="dxa"/>
          </w:tcPr>
          <w:p w14:paraId="70109715"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A detailed list of adverse reactions is available in the SPC, which is available from the electronic Medicines Compendium website: </w:t>
            </w:r>
            <w:hyperlink r:id="rId18" w:history="1">
              <w:r w:rsidRPr="00A03E4F">
                <w:rPr>
                  <w:rFonts w:ascii="Arial" w:eastAsia="Calibri" w:hAnsi="Arial" w:cs="Arial"/>
                  <w:color w:val="0000FF"/>
                  <w:u w:val="single"/>
                </w:rPr>
                <w:t>www.medicines.org.uk</w:t>
              </w:r>
            </w:hyperlink>
            <w:r w:rsidRPr="00A03E4F">
              <w:rPr>
                <w:rFonts w:ascii="Arial" w:eastAsia="Calibri" w:hAnsi="Arial" w:cs="Arial"/>
              </w:rPr>
              <w:t xml:space="preserve"> and BNF </w:t>
            </w:r>
            <w:hyperlink r:id="rId19" w:history="1">
              <w:r w:rsidRPr="00A03E4F">
                <w:rPr>
                  <w:rFonts w:ascii="Arial" w:eastAsia="Calibri" w:hAnsi="Arial" w:cs="Arial"/>
                  <w:color w:val="0000FF"/>
                  <w:u w:val="single"/>
                </w:rPr>
                <w:t>www.bnf.org</w:t>
              </w:r>
            </w:hyperlink>
            <w:r w:rsidRPr="00A03E4F">
              <w:rPr>
                <w:rFonts w:ascii="Arial" w:eastAsia="Calibri" w:hAnsi="Arial" w:cs="Arial"/>
              </w:rPr>
              <w:t xml:space="preserve">  </w:t>
            </w:r>
          </w:p>
          <w:p w14:paraId="4780F764" w14:textId="77777777" w:rsidR="00FC18B8" w:rsidRPr="00A03E4F" w:rsidRDefault="00FC18B8" w:rsidP="006426E1">
            <w:pPr>
              <w:widowControl w:val="0"/>
              <w:spacing w:after="0"/>
              <w:rPr>
                <w:rFonts w:ascii="Arial" w:eastAsia="Calibri" w:hAnsi="Arial" w:cs="Arial"/>
              </w:rPr>
            </w:pPr>
          </w:p>
          <w:p w14:paraId="399FA459" w14:textId="241AB98E"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The following possible adverse effects </w:t>
            </w:r>
            <w:r w:rsidR="00AD3722">
              <w:rPr>
                <w:rFonts w:ascii="Arial" w:eastAsia="Calibri" w:hAnsi="Arial" w:cs="Arial"/>
              </w:rPr>
              <w:t>stated in the current BNF/SPC as</w:t>
            </w:r>
            <w:r w:rsidRPr="00A03E4F">
              <w:rPr>
                <w:rFonts w:ascii="Arial" w:eastAsia="Calibri" w:hAnsi="Arial" w:cs="Arial"/>
              </w:rPr>
              <w:t xml:space="preserve"> </w:t>
            </w:r>
            <w:r w:rsidR="00AD3722" w:rsidRPr="00365B44">
              <w:rPr>
                <w:rFonts w:ascii="Arial" w:eastAsia="Calibri" w:hAnsi="Arial" w:cs="Arial"/>
                <w:b/>
              </w:rPr>
              <w:t>very commonly/</w:t>
            </w:r>
            <w:r w:rsidRPr="00365B44">
              <w:rPr>
                <w:rFonts w:ascii="Arial" w:eastAsia="Calibri" w:hAnsi="Arial" w:cs="Arial"/>
                <w:b/>
              </w:rPr>
              <w:t>commonly</w:t>
            </w:r>
            <w:r w:rsidRPr="00365B44">
              <w:rPr>
                <w:rFonts w:ascii="Arial" w:eastAsia="Calibri" w:hAnsi="Arial" w:cs="Arial"/>
              </w:rPr>
              <w:t xml:space="preserve"> reported with</w:t>
            </w:r>
            <w:r w:rsidRPr="00365B44">
              <w:rPr>
                <w:rFonts w:ascii="Calibri" w:eastAsia="Calibri" w:hAnsi="Calibri"/>
                <w:lang w:val="en-US"/>
              </w:rPr>
              <w:t xml:space="preserve"> </w:t>
            </w:r>
            <w:r w:rsidR="00C73586" w:rsidRPr="00365B44">
              <w:rPr>
                <w:rFonts w:ascii="Arial" w:eastAsia="Calibri" w:hAnsi="Arial" w:cs="Arial"/>
              </w:rPr>
              <w:t>benzylpenicillin</w:t>
            </w:r>
            <w:r w:rsidR="00AD3722" w:rsidRPr="00365B44">
              <w:rPr>
                <w:rFonts w:ascii="Arial" w:eastAsia="Calibri" w:hAnsi="Arial" w:cs="Arial"/>
              </w:rPr>
              <w:t xml:space="preserve"> </w:t>
            </w:r>
            <w:r w:rsidR="00B720C2" w:rsidRPr="000648F4">
              <w:rPr>
                <w:rFonts w:ascii="Arial" w:eastAsia="Calibri" w:hAnsi="Arial" w:cs="Arial"/>
              </w:rPr>
              <w:t>sodium</w:t>
            </w:r>
            <w:r w:rsidR="00B720C2" w:rsidRPr="00B720C2">
              <w:rPr>
                <w:rFonts w:ascii="Arial" w:eastAsia="Calibri" w:hAnsi="Arial" w:cs="Arial"/>
                <w:color w:val="FF0000"/>
              </w:rPr>
              <w:t xml:space="preserve"> </w:t>
            </w:r>
            <w:r w:rsidR="00AD3722" w:rsidRPr="00365B44">
              <w:rPr>
                <w:rFonts w:ascii="Arial" w:eastAsia="Calibri" w:hAnsi="Arial" w:cs="Arial"/>
              </w:rPr>
              <w:t>injection</w:t>
            </w:r>
            <w:r w:rsidRPr="00365B44">
              <w:rPr>
                <w:rFonts w:ascii="Arial" w:eastAsia="Calibri" w:hAnsi="Arial" w:cs="Arial"/>
              </w:rPr>
              <w:t xml:space="preserve"> (</w:t>
            </w:r>
            <w:r w:rsidR="00AD3722" w:rsidRPr="00365B44">
              <w:rPr>
                <w:rFonts w:ascii="Arial" w:eastAsia="Calibri" w:hAnsi="Arial" w:cs="Arial"/>
              </w:rPr>
              <w:t>note this list does</w:t>
            </w:r>
            <w:r w:rsidRPr="00365B44">
              <w:rPr>
                <w:rFonts w:ascii="Arial" w:eastAsia="Calibri" w:hAnsi="Arial" w:cs="Arial"/>
              </w:rPr>
              <w:t xml:space="preserve"> not reflect all reported adverse effects):</w:t>
            </w:r>
          </w:p>
          <w:p w14:paraId="3C70CF30"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Diarrhoea</w:t>
            </w:r>
          </w:p>
          <w:p w14:paraId="4EC92AA5" w14:textId="0576D5A6"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Hypersensitivity </w:t>
            </w:r>
          </w:p>
          <w:p w14:paraId="1675DD5A"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Nausea</w:t>
            </w:r>
          </w:p>
          <w:p w14:paraId="42B97E44"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Skin reactions</w:t>
            </w:r>
            <w:r w:rsidR="001049BF" w:rsidRPr="00A139EB">
              <w:rPr>
                <w:rFonts w:ascii="Arial" w:hAnsi="Arial" w:cs="Arial"/>
              </w:rPr>
              <w:t>/rashes</w:t>
            </w:r>
          </w:p>
          <w:p w14:paraId="612DD5DC"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Thrombocytopenia</w:t>
            </w:r>
          </w:p>
          <w:p w14:paraId="36724CFD" w14:textId="77777777" w:rsidR="00FC18B8"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Vomiting</w:t>
            </w:r>
          </w:p>
        </w:tc>
      </w:tr>
      <w:tr w:rsidR="00FC18B8" w:rsidRPr="000D7528" w14:paraId="187E664E" w14:textId="77777777" w:rsidTr="003317CA">
        <w:tc>
          <w:tcPr>
            <w:tcW w:w="3403" w:type="dxa"/>
            <w:shd w:val="clear" w:color="auto" w:fill="D9D9D9"/>
          </w:tcPr>
          <w:p w14:paraId="57BA24B6"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Management of and reporting procedure for adverse reactions</w:t>
            </w:r>
          </w:p>
        </w:tc>
        <w:tc>
          <w:tcPr>
            <w:tcW w:w="6379" w:type="dxa"/>
          </w:tcPr>
          <w:p w14:paraId="1B1F3861" w14:textId="77777777" w:rsidR="00FC18B8" w:rsidRPr="00A139EB" w:rsidRDefault="00FC18B8"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Any individual experiencing mild side effects should </w:t>
            </w:r>
            <w:r w:rsidR="007B39F1" w:rsidRPr="00A139EB">
              <w:rPr>
                <w:rFonts w:ascii="Arial" w:eastAsia="Arial" w:hAnsi="Arial" w:cs="Arial"/>
              </w:rPr>
              <w:t xml:space="preserve">be assessed by a </w:t>
            </w:r>
            <w:r w:rsidRPr="00A139EB">
              <w:rPr>
                <w:rFonts w:ascii="Arial" w:eastAsia="Arial" w:hAnsi="Arial" w:cs="Arial"/>
              </w:rPr>
              <w:t>midwife in the first instance</w:t>
            </w:r>
            <w:r w:rsidR="007B39F1" w:rsidRPr="00A139EB">
              <w:rPr>
                <w:rFonts w:ascii="Arial" w:eastAsia="Arial" w:hAnsi="Arial" w:cs="Arial"/>
              </w:rPr>
              <w:t xml:space="preserve"> </w:t>
            </w:r>
            <w:r w:rsidRPr="00A139EB">
              <w:rPr>
                <w:rFonts w:ascii="Arial" w:eastAsia="Arial" w:hAnsi="Arial" w:cs="Arial"/>
              </w:rPr>
              <w:t xml:space="preserve">– where </w:t>
            </w:r>
            <w:r w:rsidRPr="00A139EB">
              <w:rPr>
                <w:rFonts w:ascii="Arial" w:eastAsia="Arial" w:hAnsi="Arial" w:cs="Arial"/>
              </w:rPr>
              <w:lastRenderedPageBreak/>
              <w:t xml:space="preserve">clinically necessary the midwife should refer to a specialist clinician for further advice.  </w:t>
            </w:r>
          </w:p>
          <w:p w14:paraId="17C2A80C" w14:textId="77777777" w:rsidR="00BD0A70" w:rsidRPr="00A139EB" w:rsidRDefault="00BD0A70"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If allergic reaction suspected refer immediately to a specialist clinician for further advice.  </w:t>
            </w:r>
          </w:p>
          <w:p w14:paraId="21B5A0CA"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eastAsia="Arial" w:hAnsi="Arial" w:cs="Arial"/>
              </w:rPr>
            </w:pPr>
            <w:r w:rsidRPr="00A139EB">
              <w:rPr>
                <w:rFonts w:ascii="Arial" w:eastAsia="Arial" w:hAnsi="Arial" w:cs="Arial"/>
              </w:rPr>
              <w:t>Healthcare</w:t>
            </w:r>
            <w:r w:rsidRPr="00A139EB">
              <w:rPr>
                <w:rFonts w:ascii="Arial" w:eastAsia="Arial" w:hAnsi="Arial" w:cs="Arial"/>
                <w:spacing w:val="26"/>
              </w:rPr>
              <w:t xml:space="preserve"> </w:t>
            </w:r>
            <w:r w:rsidRPr="00A139EB">
              <w:rPr>
                <w:rFonts w:ascii="Arial" w:eastAsia="Arial" w:hAnsi="Arial" w:cs="Arial"/>
              </w:rPr>
              <w:t>professionals</w:t>
            </w:r>
            <w:r w:rsidRPr="00A139EB">
              <w:rPr>
                <w:rFonts w:ascii="Arial" w:eastAsia="Arial" w:hAnsi="Arial" w:cs="Arial"/>
                <w:spacing w:val="24"/>
              </w:rPr>
              <w:t xml:space="preserve"> </w:t>
            </w:r>
            <w:r w:rsidRPr="00A139EB">
              <w:rPr>
                <w:rFonts w:ascii="Arial" w:eastAsia="Arial" w:hAnsi="Arial" w:cs="Arial"/>
              </w:rPr>
              <w:t>and</w:t>
            </w:r>
            <w:r w:rsidRPr="00A139EB">
              <w:rPr>
                <w:rFonts w:ascii="Arial" w:eastAsia="Arial" w:hAnsi="Arial" w:cs="Arial"/>
                <w:spacing w:val="14"/>
              </w:rPr>
              <w:t xml:space="preserve"> </w:t>
            </w:r>
            <w:r w:rsidR="004441FA" w:rsidRPr="00A139EB">
              <w:rPr>
                <w:rFonts w:ascii="Arial" w:eastAsia="Arial" w:hAnsi="Arial" w:cs="Arial"/>
              </w:rPr>
              <w:t>individuals</w:t>
            </w:r>
            <w:r w:rsidRPr="00A139EB">
              <w:rPr>
                <w:rFonts w:ascii="Arial" w:eastAsia="Arial" w:hAnsi="Arial" w:cs="Arial"/>
              </w:rPr>
              <w:t>/carers are</w:t>
            </w:r>
            <w:r w:rsidRPr="00A139EB">
              <w:rPr>
                <w:rFonts w:ascii="Arial" w:eastAsia="Arial" w:hAnsi="Arial" w:cs="Arial"/>
                <w:spacing w:val="10"/>
              </w:rPr>
              <w:t xml:space="preserve"> </w:t>
            </w:r>
            <w:r w:rsidRPr="00A139EB">
              <w:rPr>
                <w:rFonts w:ascii="Arial" w:eastAsia="Arial" w:hAnsi="Arial" w:cs="Arial"/>
              </w:rPr>
              <w:t>encouraged</w:t>
            </w:r>
            <w:r w:rsidRPr="00A139EB">
              <w:rPr>
                <w:rFonts w:ascii="Arial" w:eastAsia="Arial" w:hAnsi="Arial" w:cs="Arial"/>
                <w:spacing w:val="25"/>
              </w:rPr>
              <w:t xml:space="preserve"> </w:t>
            </w:r>
            <w:r w:rsidRPr="00A139EB">
              <w:rPr>
                <w:rFonts w:ascii="Arial" w:eastAsia="Arial" w:hAnsi="Arial" w:cs="Arial"/>
              </w:rPr>
              <w:t>to</w:t>
            </w:r>
            <w:r w:rsidRPr="00A139EB">
              <w:rPr>
                <w:rFonts w:ascii="Arial" w:eastAsia="Arial" w:hAnsi="Arial" w:cs="Arial"/>
                <w:spacing w:val="21"/>
              </w:rPr>
              <w:t xml:space="preserve"> </w:t>
            </w:r>
            <w:r w:rsidRPr="00A139EB">
              <w:rPr>
                <w:rFonts w:ascii="Arial" w:eastAsia="Arial" w:hAnsi="Arial" w:cs="Arial"/>
              </w:rPr>
              <w:t>report</w:t>
            </w:r>
            <w:r w:rsidRPr="00A139EB">
              <w:rPr>
                <w:rFonts w:ascii="Arial" w:eastAsia="Arial" w:hAnsi="Arial" w:cs="Arial"/>
                <w:spacing w:val="13"/>
              </w:rPr>
              <w:t xml:space="preserve"> </w:t>
            </w:r>
            <w:r w:rsidRPr="00A139EB">
              <w:rPr>
                <w:rFonts w:ascii="Arial" w:eastAsia="Arial" w:hAnsi="Arial" w:cs="Arial"/>
              </w:rPr>
              <w:t>suspected</w:t>
            </w:r>
            <w:r w:rsidRPr="00A139EB">
              <w:rPr>
                <w:rFonts w:ascii="Arial" w:eastAsia="Arial" w:hAnsi="Arial" w:cs="Arial"/>
                <w:spacing w:val="18"/>
              </w:rPr>
              <w:t xml:space="preserve"> </w:t>
            </w:r>
            <w:r w:rsidRPr="00A139EB">
              <w:rPr>
                <w:rFonts w:ascii="Arial" w:eastAsia="Arial" w:hAnsi="Arial" w:cs="Arial"/>
              </w:rPr>
              <w:t>adverse</w:t>
            </w:r>
            <w:r w:rsidRPr="00A139EB">
              <w:rPr>
                <w:rFonts w:ascii="Arial" w:eastAsia="Arial" w:hAnsi="Arial" w:cs="Arial"/>
                <w:spacing w:val="29"/>
              </w:rPr>
              <w:t xml:space="preserve"> </w:t>
            </w:r>
            <w:r w:rsidRPr="00A139EB">
              <w:rPr>
                <w:rFonts w:ascii="Arial" w:eastAsia="Arial" w:hAnsi="Arial" w:cs="Arial"/>
              </w:rPr>
              <w:t>reactions</w:t>
            </w:r>
            <w:r w:rsidRPr="00A139EB">
              <w:rPr>
                <w:rFonts w:ascii="Arial" w:eastAsia="Arial" w:hAnsi="Arial" w:cs="Arial"/>
                <w:spacing w:val="10"/>
              </w:rPr>
              <w:t xml:space="preserve"> </w:t>
            </w:r>
            <w:r w:rsidRPr="00A139EB">
              <w:rPr>
                <w:rFonts w:ascii="Arial" w:eastAsia="Arial" w:hAnsi="Arial" w:cs="Arial"/>
              </w:rPr>
              <w:t>to</w:t>
            </w:r>
            <w:r w:rsidRPr="00A139EB">
              <w:rPr>
                <w:rFonts w:ascii="Arial" w:eastAsia="Arial" w:hAnsi="Arial" w:cs="Arial"/>
                <w:spacing w:val="14"/>
              </w:rPr>
              <w:t xml:space="preserve"> </w:t>
            </w:r>
            <w:r w:rsidRPr="00A139EB">
              <w:rPr>
                <w:rFonts w:ascii="Arial" w:eastAsia="Arial" w:hAnsi="Arial" w:cs="Arial"/>
              </w:rPr>
              <w:t>the</w:t>
            </w:r>
            <w:r w:rsidRPr="00A139EB">
              <w:rPr>
                <w:rFonts w:ascii="Arial" w:eastAsia="Arial" w:hAnsi="Arial" w:cs="Arial"/>
                <w:w w:val="98"/>
              </w:rPr>
              <w:t xml:space="preserve"> </w:t>
            </w:r>
            <w:r w:rsidRPr="00A139EB">
              <w:rPr>
                <w:rFonts w:ascii="Arial" w:eastAsia="Arial" w:hAnsi="Arial" w:cs="Arial"/>
              </w:rPr>
              <w:t>Medicines</w:t>
            </w:r>
            <w:r w:rsidRPr="00A139EB">
              <w:rPr>
                <w:rFonts w:ascii="Arial" w:eastAsia="Arial" w:hAnsi="Arial" w:cs="Arial"/>
                <w:spacing w:val="22"/>
              </w:rPr>
              <w:t xml:space="preserve"> </w:t>
            </w:r>
            <w:r w:rsidRPr="00A139EB">
              <w:rPr>
                <w:rFonts w:ascii="Arial" w:eastAsia="Arial" w:hAnsi="Arial" w:cs="Arial"/>
              </w:rPr>
              <w:t>and</w:t>
            </w:r>
            <w:r w:rsidRPr="00A139EB">
              <w:rPr>
                <w:rFonts w:ascii="Arial" w:eastAsia="Arial" w:hAnsi="Arial" w:cs="Arial"/>
                <w:spacing w:val="19"/>
              </w:rPr>
              <w:t xml:space="preserve"> </w:t>
            </w:r>
            <w:r w:rsidRPr="00A139EB">
              <w:rPr>
                <w:rFonts w:ascii="Arial" w:eastAsia="Arial" w:hAnsi="Arial" w:cs="Arial"/>
              </w:rPr>
              <w:t>Healthcare</w:t>
            </w:r>
            <w:r w:rsidRPr="00A139EB">
              <w:rPr>
                <w:rFonts w:ascii="Arial" w:eastAsia="Arial" w:hAnsi="Arial" w:cs="Arial"/>
                <w:spacing w:val="18"/>
              </w:rPr>
              <w:t xml:space="preserve"> </w:t>
            </w:r>
            <w:r w:rsidRPr="00A139EB">
              <w:rPr>
                <w:rFonts w:ascii="Arial" w:eastAsia="Arial" w:hAnsi="Arial" w:cs="Arial"/>
              </w:rPr>
              <w:t>products</w:t>
            </w:r>
            <w:r w:rsidRPr="00A139EB">
              <w:rPr>
                <w:rFonts w:ascii="Arial" w:eastAsia="Arial" w:hAnsi="Arial" w:cs="Arial"/>
                <w:spacing w:val="23"/>
              </w:rPr>
              <w:t xml:space="preserve"> </w:t>
            </w:r>
            <w:r w:rsidRPr="00A139EB">
              <w:rPr>
                <w:rFonts w:ascii="Arial" w:eastAsia="Arial" w:hAnsi="Arial" w:cs="Arial"/>
              </w:rPr>
              <w:t>Regulatory</w:t>
            </w:r>
            <w:r w:rsidRPr="00A139EB">
              <w:rPr>
                <w:rFonts w:ascii="Arial" w:eastAsia="Arial" w:hAnsi="Arial" w:cs="Arial"/>
                <w:spacing w:val="7"/>
              </w:rPr>
              <w:t xml:space="preserve"> </w:t>
            </w:r>
            <w:r w:rsidRPr="00A139EB">
              <w:rPr>
                <w:rFonts w:ascii="Arial" w:eastAsia="Arial" w:hAnsi="Arial" w:cs="Arial"/>
              </w:rPr>
              <w:t>Agency</w:t>
            </w:r>
            <w:r w:rsidRPr="00A139EB">
              <w:rPr>
                <w:rFonts w:ascii="Arial" w:eastAsia="Arial" w:hAnsi="Arial" w:cs="Arial"/>
                <w:spacing w:val="38"/>
              </w:rPr>
              <w:t xml:space="preserve"> </w:t>
            </w:r>
            <w:r w:rsidRPr="00A139EB">
              <w:rPr>
                <w:rFonts w:ascii="Arial" w:eastAsia="Arial" w:hAnsi="Arial" w:cs="Arial"/>
              </w:rPr>
              <w:t>(MHRA)</w:t>
            </w:r>
            <w:r w:rsidRPr="00A139EB">
              <w:rPr>
                <w:rFonts w:ascii="Arial" w:eastAsia="Arial" w:hAnsi="Arial" w:cs="Arial"/>
                <w:w w:val="101"/>
              </w:rPr>
              <w:t xml:space="preserve"> </w:t>
            </w:r>
            <w:r w:rsidRPr="00A139EB">
              <w:rPr>
                <w:rFonts w:ascii="Arial" w:eastAsia="Arial" w:hAnsi="Arial" w:cs="Arial"/>
              </w:rPr>
              <w:t>using</w:t>
            </w:r>
            <w:r w:rsidRPr="00A139EB">
              <w:rPr>
                <w:rFonts w:ascii="Arial" w:eastAsia="Arial" w:hAnsi="Arial" w:cs="Arial"/>
                <w:spacing w:val="9"/>
              </w:rPr>
              <w:t xml:space="preserve"> </w:t>
            </w:r>
            <w:r w:rsidRPr="00A139EB">
              <w:rPr>
                <w:rFonts w:ascii="Arial" w:eastAsia="Arial" w:hAnsi="Arial" w:cs="Arial"/>
              </w:rPr>
              <w:t>the</w:t>
            </w:r>
            <w:r w:rsidRPr="00A139EB">
              <w:rPr>
                <w:rFonts w:ascii="Arial" w:eastAsia="Arial" w:hAnsi="Arial" w:cs="Arial"/>
                <w:spacing w:val="11"/>
              </w:rPr>
              <w:t xml:space="preserve"> </w:t>
            </w:r>
            <w:r w:rsidRPr="00A139EB">
              <w:rPr>
                <w:rFonts w:ascii="Arial" w:eastAsia="Arial" w:hAnsi="Arial" w:cs="Arial"/>
              </w:rPr>
              <w:t>Yellow</w:t>
            </w:r>
            <w:r w:rsidRPr="00A139EB">
              <w:rPr>
                <w:rFonts w:ascii="Arial" w:eastAsia="Arial" w:hAnsi="Arial" w:cs="Arial"/>
                <w:spacing w:val="28"/>
              </w:rPr>
              <w:t xml:space="preserve"> </w:t>
            </w:r>
            <w:r w:rsidRPr="00A139EB">
              <w:rPr>
                <w:rFonts w:ascii="Arial" w:eastAsia="Arial" w:hAnsi="Arial" w:cs="Arial"/>
              </w:rPr>
              <w:t>Card</w:t>
            </w:r>
            <w:r w:rsidRPr="00A139EB">
              <w:rPr>
                <w:rFonts w:ascii="Arial" w:eastAsia="Arial" w:hAnsi="Arial" w:cs="Arial"/>
                <w:spacing w:val="16"/>
              </w:rPr>
              <w:t xml:space="preserve"> </w:t>
            </w:r>
            <w:r w:rsidRPr="00A139EB">
              <w:rPr>
                <w:rFonts w:ascii="Arial" w:eastAsia="Arial" w:hAnsi="Arial" w:cs="Arial"/>
              </w:rPr>
              <w:t>reporting</w:t>
            </w:r>
            <w:r w:rsidRPr="00A139EB">
              <w:rPr>
                <w:rFonts w:ascii="Arial" w:eastAsia="Arial" w:hAnsi="Arial" w:cs="Arial"/>
                <w:spacing w:val="12"/>
              </w:rPr>
              <w:t xml:space="preserve"> </w:t>
            </w:r>
            <w:r w:rsidRPr="00A139EB">
              <w:rPr>
                <w:rFonts w:ascii="Arial" w:eastAsia="Arial" w:hAnsi="Arial" w:cs="Arial"/>
              </w:rPr>
              <w:t>scheme</w:t>
            </w:r>
            <w:r w:rsidRPr="00A139EB">
              <w:rPr>
                <w:rFonts w:ascii="Arial" w:eastAsia="Arial" w:hAnsi="Arial" w:cs="Arial"/>
                <w:spacing w:val="16"/>
              </w:rPr>
              <w:t xml:space="preserve"> </w:t>
            </w:r>
            <w:r w:rsidRPr="00A139EB">
              <w:rPr>
                <w:rFonts w:ascii="Arial" w:eastAsia="Arial" w:hAnsi="Arial" w:cs="Arial"/>
              </w:rPr>
              <w:t xml:space="preserve">on: </w:t>
            </w:r>
            <w:hyperlink r:id="rId20" w:history="1">
              <w:r w:rsidRPr="00A139EB">
                <w:rPr>
                  <w:rFonts w:ascii="Arial" w:eastAsia="Arial" w:hAnsi="Arial" w:cs="Arial"/>
                  <w:color w:val="2F5496"/>
                  <w:u w:val="single"/>
                </w:rPr>
                <w:t>http://yellowcard.mhra.gov.uk</w:t>
              </w:r>
            </w:hyperlink>
            <w:r w:rsidRPr="00A139EB">
              <w:rPr>
                <w:rFonts w:ascii="Arial" w:eastAsia="Arial" w:hAnsi="Arial" w:cs="Arial"/>
                <w:color w:val="2F5496"/>
                <w:u w:val="single"/>
              </w:rPr>
              <w:t xml:space="preserve"> </w:t>
            </w:r>
            <w:r w:rsidRPr="00A139EB">
              <w:rPr>
                <w:rFonts w:ascii="Arial" w:eastAsia="Arial" w:hAnsi="Arial" w:cs="Arial"/>
                <w:color w:val="2F5496"/>
              </w:rPr>
              <w:t xml:space="preserve">   </w:t>
            </w:r>
          </w:p>
          <w:p w14:paraId="4FE62359"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Record all adverse drug reactions (ADRs) in the patient’s medical record.</w:t>
            </w:r>
          </w:p>
          <w:p w14:paraId="4AE6EF7D"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Report via organisation incident policy.</w:t>
            </w:r>
          </w:p>
        </w:tc>
      </w:tr>
      <w:tr w:rsidR="00FC18B8" w:rsidRPr="000D7528" w14:paraId="29171F94" w14:textId="77777777" w:rsidTr="003317CA">
        <w:tblPrEx>
          <w:tblLook w:val="0000" w:firstRow="0" w:lastRow="0" w:firstColumn="0" w:lastColumn="0" w:noHBand="0" w:noVBand="0"/>
        </w:tblPrEx>
        <w:tc>
          <w:tcPr>
            <w:tcW w:w="3403" w:type="dxa"/>
            <w:shd w:val="clear" w:color="auto" w:fill="D9D9D9"/>
          </w:tcPr>
          <w:p w14:paraId="44277449" w14:textId="77777777" w:rsidR="00FC18B8" w:rsidRPr="000D7528" w:rsidRDefault="004441FA" w:rsidP="006426E1">
            <w:pPr>
              <w:overflowPunct w:val="0"/>
              <w:autoSpaceDE w:val="0"/>
              <w:autoSpaceDN w:val="0"/>
              <w:adjustRightInd w:val="0"/>
              <w:spacing w:after="0"/>
              <w:textAlignment w:val="baseline"/>
              <w:rPr>
                <w:rFonts w:ascii="Arial" w:hAnsi="Arial" w:cs="Arial"/>
              </w:rPr>
            </w:pPr>
            <w:r>
              <w:rPr>
                <w:rFonts w:ascii="Arial" w:hAnsi="Arial" w:cs="Arial"/>
                <w:b/>
              </w:rPr>
              <w:lastRenderedPageBreak/>
              <w:t>Advice/</w:t>
            </w:r>
            <w:r w:rsidR="00FC18B8" w:rsidRPr="000D7528">
              <w:rPr>
                <w:rFonts w:ascii="Arial" w:hAnsi="Arial" w:cs="Arial"/>
                <w:b/>
              </w:rPr>
              <w:t>follow up treatment</w:t>
            </w:r>
          </w:p>
        </w:tc>
        <w:tc>
          <w:tcPr>
            <w:tcW w:w="6379" w:type="dxa"/>
          </w:tcPr>
          <w:p w14:paraId="38A4E5F8" w14:textId="77777777" w:rsidR="00FC18B8" w:rsidRPr="00DF3A47" w:rsidRDefault="007B39F1" w:rsidP="00A139EB">
            <w:pPr>
              <w:widowControl w:val="0"/>
              <w:numPr>
                <w:ilvl w:val="0"/>
                <w:numId w:val="15"/>
              </w:numPr>
              <w:overflowPunct w:val="0"/>
              <w:autoSpaceDE w:val="0"/>
              <w:autoSpaceDN w:val="0"/>
              <w:adjustRightInd w:val="0"/>
              <w:spacing w:after="0"/>
              <w:ind w:left="0" w:right="89"/>
              <w:textAlignment w:val="baseline"/>
              <w:rPr>
                <w:rFonts w:ascii="Arial" w:eastAsia="Arial" w:hAnsi="Arial" w:cs="Arial"/>
              </w:rPr>
            </w:pPr>
            <w:r w:rsidRPr="00DF3A47">
              <w:rPr>
                <w:rFonts w:ascii="Arial" w:eastAsia="Arial" w:hAnsi="Arial" w:cs="Arial"/>
                <w:highlight w:val="cyan"/>
              </w:rPr>
              <w:t>Explain mode of action, side effects, and benefits of the medicine</w:t>
            </w:r>
            <w:r w:rsidR="00BD0A70" w:rsidRPr="00DF3A47">
              <w:rPr>
                <w:rFonts w:ascii="Arial" w:eastAsia="Arial" w:hAnsi="Arial" w:cs="Arial"/>
                <w:highlight w:val="cyan"/>
              </w:rPr>
              <w:t>.  This information may be provided in the form of a local information leaflet</w:t>
            </w:r>
            <w:r w:rsidR="00BD0A70" w:rsidRPr="00DF3A47">
              <w:rPr>
                <w:highlight w:val="cyan"/>
              </w:rPr>
              <w:t xml:space="preserve"> </w:t>
            </w:r>
            <w:r w:rsidR="00BD0A70" w:rsidRPr="00DF3A47">
              <w:rPr>
                <w:rFonts w:ascii="Arial" w:eastAsia="Arial" w:hAnsi="Arial" w:cs="Arial"/>
                <w:highlight w:val="cyan"/>
              </w:rPr>
              <w:t>pack if available/manufacturer’s patient information leaflet (PIL) provided with the original</w:t>
            </w:r>
            <w:r w:rsidR="00462CA0" w:rsidRPr="00DF3A47">
              <w:rPr>
                <w:rFonts w:ascii="Arial" w:eastAsia="Arial" w:hAnsi="Arial" w:cs="Arial"/>
                <w:highlight w:val="cyan"/>
              </w:rPr>
              <w:t xml:space="preserve"> pack</w:t>
            </w:r>
            <w:r w:rsidR="00BD0A70" w:rsidRPr="00DF3A47">
              <w:rPr>
                <w:rFonts w:ascii="Arial" w:eastAsia="Arial" w:hAnsi="Arial" w:cs="Arial"/>
                <w:highlight w:val="cyan"/>
              </w:rPr>
              <w:t>.</w:t>
            </w:r>
            <w:r w:rsidR="00BD0A70" w:rsidRPr="00DF3A47">
              <w:rPr>
                <w:rFonts w:ascii="Arial" w:eastAsia="Arial" w:hAnsi="Arial" w:cs="Arial"/>
              </w:rPr>
              <w:t xml:space="preserve">  </w:t>
            </w:r>
          </w:p>
        </w:tc>
      </w:tr>
      <w:tr w:rsidR="00FC18B8" w:rsidRPr="000D7528" w14:paraId="643354A4" w14:textId="77777777" w:rsidTr="003317CA">
        <w:tblPrEx>
          <w:tblLook w:val="0000" w:firstRow="0" w:lastRow="0" w:firstColumn="0" w:lastColumn="0" w:noHBand="0" w:noVBand="0"/>
        </w:tblPrEx>
        <w:tc>
          <w:tcPr>
            <w:tcW w:w="3403" w:type="dxa"/>
            <w:shd w:val="clear" w:color="auto" w:fill="D9D9D9"/>
          </w:tcPr>
          <w:p w14:paraId="77234B5A"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Records</w:t>
            </w:r>
          </w:p>
        </w:tc>
        <w:tc>
          <w:tcPr>
            <w:tcW w:w="6379" w:type="dxa"/>
          </w:tcPr>
          <w:p w14:paraId="200EACB0" w14:textId="77777777" w:rsidR="00FC18B8" w:rsidRPr="005554A2" w:rsidRDefault="00FC18B8" w:rsidP="006426E1">
            <w:pPr>
              <w:widowControl w:val="0"/>
              <w:overflowPunct w:val="0"/>
              <w:autoSpaceDE w:val="0"/>
              <w:autoSpaceDN w:val="0"/>
              <w:adjustRightInd w:val="0"/>
              <w:spacing w:after="0"/>
              <w:contextualSpacing/>
              <w:textAlignment w:val="baseline"/>
              <w:rPr>
                <w:rFonts w:ascii="Arial" w:hAnsi="Arial" w:cs="Arial"/>
                <w:color w:val="000000"/>
                <w:sz w:val="20"/>
              </w:rPr>
            </w:pPr>
            <w:r w:rsidRPr="005554A2">
              <w:rPr>
                <w:rFonts w:ascii="Arial" w:hAnsi="Arial" w:cs="Arial"/>
                <w:b/>
              </w:rPr>
              <w:t xml:space="preserve">Record: </w:t>
            </w:r>
          </w:p>
          <w:p w14:paraId="6E03B27A" w14:textId="77777777" w:rsidR="00FC18B8" w:rsidRPr="005B15BC" w:rsidRDefault="00FC18B8" w:rsidP="00A139EB">
            <w:pPr>
              <w:widowControl w:val="0"/>
              <w:numPr>
                <w:ilvl w:val="0"/>
                <w:numId w:val="26"/>
              </w:numPr>
              <w:overflowPunct w:val="0"/>
              <w:autoSpaceDE w:val="0"/>
              <w:autoSpaceDN w:val="0"/>
              <w:adjustRightInd w:val="0"/>
              <w:spacing w:after="0"/>
              <w:contextualSpacing/>
              <w:textAlignment w:val="baseline"/>
              <w:rPr>
                <w:rFonts w:ascii="Arial" w:hAnsi="Arial" w:cs="Arial"/>
                <w:color w:val="000000"/>
              </w:rPr>
            </w:pPr>
            <w:r w:rsidRPr="005B15BC">
              <w:rPr>
                <w:rFonts w:ascii="Arial" w:hAnsi="Arial" w:cs="Arial"/>
                <w:color w:val="000000"/>
              </w:rPr>
              <w:t>The consent of the individual and</w:t>
            </w:r>
            <w:r>
              <w:rPr>
                <w:rFonts w:ascii="Arial" w:hAnsi="Arial" w:cs="Arial"/>
                <w:color w:val="000000"/>
              </w:rPr>
              <w:t xml:space="preserve"> i</w:t>
            </w:r>
            <w:r w:rsidRPr="005B15BC">
              <w:rPr>
                <w:rFonts w:ascii="Arial" w:hAnsi="Arial" w:cs="Arial"/>
                <w:color w:val="000000"/>
              </w:rPr>
              <w:t xml:space="preserve">f </w:t>
            </w:r>
            <w:r>
              <w:rPr>
                <w:rFonts w:ascii="Arial" w:hAnsi="Arial" w:cs="Arial"/>
                <w:color w:val="000000"/>
              </w:rPr>
              <w:t xml:space="preserve">the </w:t>
            </w:r>
            <w:r w:rsidRPr="005B15BC">
              <w:rPr>
                <w:rFonts w:ascii="Arial" w:hAnsi="Arial" w:cs="Arial"/>
                <w:color w:val="000000"/>
              </w:rPr>
              <w:t xml:space="preserve">individual </w:t>
            </w:r>
            <w:r w:rsidR="007B39F1">
              <w:rPr>
                <w:rFonts w:ascii="Arial" w:hAnsi="Arial" w:cs="Arial"/>
                <w:color w:val="000000"/>
              </w:rPr>
              <w:t xml:space="preserve">is </w:t>
            </w:r>
            <w:r w:rsidRPr="005B15BC">
              <w:rPr>
                <w:rFonts w:ascii="Arial" w:hAnsi="Arial" w:cs="Arial"/>
                <w:color w:val="000000"/>
              </w:rPr>
              <w:t>not competent</w:t>
            </w:r>
            <w:r>
              <w:rPr>
                <w:rFonts w:ascii="Arial" w:hAnsi="Arial" w:cs="Arial"/>
                <w:color w:val="000000"/>
              </w:rPr>
              <w:t xml:space="preserve"> to consent</w:t>
            </w:r>
            <w:r w:rsidRPr="005B15BC">
              <w:rPr>
                <w:rFonts w:ascii="Arial" w:hAnsi="Arial" w:cs="Arial"/>
                <w:color w:val="000000"/>
              </w:rPr>
              <w:t>, record action taken</w:t>
            </w:r>
          </w:p>
          <w:p w14:paraId="1EE2EAA8"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individual, address, date of birth </w:t>
            </w:r>
          </w:p>
          <w:p w14:paraId="0250FE16"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GP contact details where appropriate</w:t>
            </w:r>
          </w:p>
          <w:p w14:paraId="7830374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Relevant past and present medical history, including medication and family history. </w:t>
            </w:r>
          </w:p>
          <w:p w14:paraId="6CC696B5"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Examination finding where relevant </w:t>
            </w:r>
          </w:p>
          <w:p w14:paraId="199099C3"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Any known allergies</w:t>
            </w:r>
          </w:p>
          <w:p w14:paraId="5B6798F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Name of registered health professional</w:t>
            </w:r>
          </w:p>
          <w:p w14:paraId="3065293B" w14:textId="214FDEBE"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medication </w:t>
            </w:r>
            <w:r w:rsidR="005B39B8">
              <w:rPr>
                <w:rFonts w:ascii="Arial" w:eastAsia="Calibri" w:hAnsi="Arial" w:cs="Arial"/>
                <w:color w:val="000000"/>
              </w:rPr>
              <w:t>administered</w:t>
            </w:r>
            <w:r w:rsidRPr="000D7528">
              <w:rPr>
                <w:rFonts w:ascii="Arial" w:eastAsia="Calibri" w:hAnsi="Arial" w:cs="Arial"/>
                <w:color w:val="000000"/>
              </w:rPr>
              <w:t xml:space="preserve"> </w:t>
            </w:r>
          </w:p>
          <w:p w14:paraId="70300A41" w14:textId="47BD64EC"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 xml:space="preserve">Dose </w:t>
            </w:r>
            <w:r w:rsidR="005B39B8" w:rsidRPr="005B39B8">
              <w:rPr>
                <w:rFonts w:ascii="Arial" w:eastAsia="Calibri" w:hAnsi="Arial" w:cs="Arial"/>
                <w:color w:val="000000"/>
              </w:rPr>
              <w:t>administered</w:t>
            </w:r>
          </w:p>
          <w:p w14:paraId="536EBF81"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Advice given, including advice given if excluded or declines treatment</w:t>
            </w:r>
          </w:p>
          <w:p w14:paraId="5AB589E9"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Details of any adverse drug reactions and actions taken</w:t>
            </w:r>
          </w:p>
          <w:p w14:paraId="0178858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 xml:space="preserve">Advice given about the medication including side effects, benefits, and when and what to do if any concerns </w:t>
            </w:r>
          </w:p>
          <w:p w14:paraId="07A6D29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referral arrangements made</w:t>
            </w:r>
          </w:p>
          <w:p w14:paraId="25E91F08"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supply outside the terms of the product marketing authorisation</w:t>
            </w:r>
          </w:p>
          <w:p w14:paraId="7B583BC6"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lastRenderedPageBreak/>
              <w:t>Recorded that supply is via Patient Group Direction (PGD)</w:t>
            </w:r>
          </w:p>
          <w:p w14:paraId="02FA1687" w14:textId="77777777" w:rsidR="00FC18B8" w:rsidRPr="000D7528" w:rsidRDefault="00FC18B8" w:rsidP="006426E1">
            <w:pPr>
              <w:widowControl w:val="0"/>
              <w:spacing w:after="0"/>
              <w:rPr>
                <w:rFonts w:ascii="Arial" w:eastAsia="Calibri" w:hAnsi="Arial" w:cs="Arial"/>
                <w:color w:val="000000"/>
              </w:rPr>
            </w:pPr>
          </w:p>
          <w:p w14:paraId="4F3EF104" w14:textId="77777777" w:rsidR="00FC18B8" w:rsidRPr="000D7528" w:rsidRDefault="00FC18B8" w:rsidP="006426E1">
            <w:pPr>
              <w:spacing w:after="0"/>
              <w:rPr>
                <w:rFonts w:ascii="Arial" w:hAnsi="Arial" w:cs="Arial"/>
              </w:rPr>
            </w:pPr>
            <w:r w:rsidRPr="000D7528">
              <w:rPr>
                <w:rFonts w:ascii="Arial" w:hAnsi="Arial" w:cs="Arial"/>
              </w:rPr>
              <w:t xml:space="preserve">Records should be signed and dated (or a password controlled e-records) and securely kept for a defined period in line with local policy. </w:t>
            </w:r>
          </w:p>
          <w:p w14:paraId="3CB0F43B" w14:textId="77777777" w:rsidR="00FC18B8" w:rsidRPr="000D7528" w:rsidRDefault="00FC18B8" w:rsidP="006426E1">
            <w:pPr>
              <w:spacing w:after="0"/>
              <w:rPr>
                <w:rFonts w:ascii="Arial" w:hAnsi="Arial" w:cs="Arial"/>
              </w:rPr>
            </w:pPr>
          </w:p>
          <w:p w14:paraId="6B965ABD" w14:textId="77777777" w:rsidR="00FC18B8" w:rsidRPr="000D7528" w:rsidRDefault="00FC18B8" w:rsidP="006426E1">
            <w:pPr>
              <w:overflowPunct w:val="0"/>
              <w:autoSpaceDE w:val="0"/>
              <w:autoSpaceDN w:val="0"/>
              <w:adjustRightInd w:val="0"/>
              <w:spacing w:after="0"/>
              <w:textAlignment w:val="baseline"/>
              <w:rPr>
                <w:rFonts w:ascii="Arial" w:hAnsi="Arial" w:cs="Arial"/>
              </w:rPr>
            </w:pPr>
            <w:r w:rsidRPr="000D7528">
              <w:rPr>
                <w:rFonts w:ascii="Arial" w:hAnsi="Arial" w:cs="Arial"/>
              </w:rPr>
              <w:t>All records should be clear, legible and contemporaneous.</w:t>
            </w:r>
          </w:p>
          <w:p w14:paraId="022406AA" w14:textId="77777777" w:rsidR="00FC18B8" w:rsidRPr="000D7528" w:rsidRDefault="00FC18B8" w:rsidP="006426E1">
            <w:pPr>
              <w:overflowPunct w:val="0"/>
              <w:autoSpaceDE w:val="0"/>
              <w:autoSpaceDN w:val="0"/>
              <w:adjustRightInd w:val="0"/>
              <w:spacing w:after="0"/>
              <w:textAlignment w:val="baseline"/>
              <w:rPr>
                <w:rFonts w:ascii="Arial" w:hAnsi="Arial" w:cs="Arial"/>
              </w:rPr>
            </w:pPr>
          </w:p>
          <w:p w14:paraId="3B2060EE" w14:textId="77777777" w:rsidR="00FC18B8" w:rsidRPr="000D7528" w:rsidRDefault="00FC18B8" w:rsidP="006426E1">
            <w:pPr>
              <w:autoSpaceDE w:val="0"/>
              <w:autoSpaceDN w:val="0"/>
              <w:adjustRightInd w:val="0"/>
              <w:spacing w:after="0"/>
              <w:rPr>
                <w:rFonts w:ascii="Arial" w:eastAsia="Calibri" w:hAnsi="Arial" w:cs="Arial"/>
              </w:rPr>
            </w:pPr>
            <w:r w:rsidRPr="000D7528">
              <w:rPr>
                <w:rFonts w:ascii="Arial" w:hAnsi="Arial" w:cs="Arial"/>
              </w:rPr>
              <w:t>A record of all individuals receiving treatment under this PGD should also be kept for audit purposes in accordance with local policy.</w:t>
            </w:r>
          </w:p>
        </w:tc>
      </w:tr>
    </w:tbl>
    <w:p w14:paraId="204301AE" w14:textId="65C8935E" w:rsidR="004F297F" w:rsidRDefault="004F297F" w:rsidP="006426E1">
      <w:pPr>
        <w:spacing w:after="0"/>
        <w:jc w:val="center"/>
        <w:rPr>
          <w:rFonts w:ascii="Arial" w:hAnsi="Arial"/>
          <w:b/>
        </w:rPr>
      </w:pPr>
    </w:p>
    <w:p w14:paraId="5ACA7076" w14:textId="77777777" w:rsidR="004F297F" w:rsidRDefault="004F297F">
      <w:pPr>
        <w:spacing w:after="0" w:line="240" w:lineRule="auto"/>
        <w:rPr>
          <w:rFonts w:ascii="Arial" w:hAnsi="Arial"/>
          <w:b/>
        </w:rPr>
      </w:pPr>
      <w:r>
        <w:rPr>
          <w:rFonts w:ascii="Arial" w:hAnsi="Arial"/>
          <w:b/>
        </w:rPr>
        <w:br w:type="page"/>
      </w:r>
    </w:p>
    <w:p w14:paraId="1608AC59" w14:textId="77777777" w:rsidR="003A61A3" w:rsidRPr="00D10926" w:rsidRDefault="003A61A3" w:rsidP="006426E1">
      <w:pPr>
        <w:spacing w:after="0"/>
        <w:jc w:val="center"/>
        <w:rPr>
          <w:rFonts w:ascii="Arial" w:hAnsi="Arial"/>
          <w:b/>
        </w:rPr>
      </w:pPr>
    </w:p>
    <w:p w14:paraId="4624DB29" w14:textId="5E3C4ED5"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Key references</w:t>
      </w:r>
    </w:p>
    <w:p w14:paraId="4AA919B8" w14:textId="77777777" w:rsidR="00A73A49" w:rsidRPr="007A430F"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D7528" w:rsidRPr="000D7528" w14:paraId="2216D4F1" w14:textId="77777777" w:rsidTr="003317CA">
        <w:tc>
          <w:tcPr>
            <w:tcW w:w="3261" w:type="dxa"/>
            <w:shd w:val="clear" w:color="auto" w:fill="D9D9D9"/>
          </w:tcPr>
          <w:p w14:paraId="0EF886B2" w14:textId="6BBB8A9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b/>
                <w:szCs w:val="20"/>
              </w:rPr>
              <w:br w:type="page"/>
            </w:r>
            <w:r w:rsidRPr="000D7528">
              <w:rPr>
                <w:rFonts w:ascii="Arial" w:hAnsi="Arial" w:cs="Arial"/>
                <w:b/>
              </w:rPr>
              <w:t xml:space="preserve">Key references </w:t>
            </w:r>
            <w:r>
              <w:rPr>
                <w:rFonts w:ascii="Arial" w:hAnsi="Arial" w:cs="Arial"/>
                <w:b/>
              </w:rPr>
              <w:t xml:space="preserve">(accessed </w:t>
            </w:r>
            <w:r w:rsidR="00DF506B">
              <w:rPr>
                <w:rFonts w:ascii="Arial" w:hAnsi="Arial" w:cs="Arial"/>
                <w:b/>
              </w:rPr>
              <w:t xml:space="preserve">January </w:t>
            </w:r>
            <w:r w:rsidR="00DF506B" w:rsidRPr="000648F4">
              <w:rPr>
                <w:rFonts w:ascii="Arial" w:hAnsi="Arial" w:cs="Arial"/>
                <w:b/>
              </w:rPr>
              <w:t>2023</w:t>
            </w:r>
            <w:r w:rsidR="002671E1" w:rsidRPr="000648F4">
              <w:rPr>
                <w:rFonts w:ascii="Arial" w:hAnsi="Arial" w:cs="Arial"/>
                <w:b/>
              </w:rPr>
              <w:t>, April 2025</w:t>
            </w:r>
            <w:r w:rsidRPr="000648F4">
              <w:rPr>
                <w:rFonts w:ascii="Arial" w:hAnsi="Arial" w:cs="Arial"/>
                <w:b/>
              </w:rPr>
              <w:t>)</w:t>
            </w:r>
          </w:p>
        </w:tc>
        <w:tc>
          <w:tcPr>
            <w:tcW w:w="6521" w:type="dxa"/>
          </w:tcPr>
          <w:p w14:paraId="6F54031F"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Medicines Compendium </w:t>
            </w:r>
            <w:hyperlink r:id="rId21" w:history="1">
              <w:r w:rsidRPr="00A139EB">
                <w:rPr>
                  <w:rFonts w:ascii="Arial" w:hAnsi="Arial" w:cs="Arial"/>
                  <w:color w:val="0000FF"/>
                  <w:u w:val="single"/>
                  <w:lang w:val="en-US"/>
                </w:rPr>
                <w:t>http://www.medicines.org.uk/</w:t>
              </w:r>
            </w:hyperlink>
          </w:p>
          <w:p w14:paraId="0508BFC4"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BNF </w:t>
            </w:r>
            <w:hyperlink r:id="rId22" w:history="1">
              <w:r w:rsidRPr="00A139EB">
                <w:rPr>
                  <w:rFonts w:ascii="Arial" w:hAnsi="Arial" w:cs="Arial"/>
                  <w:color w:val="0000FF"/>
                  <w:u w:val="single"/>
                  <w:lang w:val="en-US"/>
                </w:rPr>
                <w:t>https://bnf.nice.org.uk/</w:t>
              </w:r>
            </w:hyperlink>
            <w:r w:rsidRPr="00A139EB">
              <w:rPr>
                <w:rFonts w:ascii="Arial" w:hAnsi="Arial" w:cs="Arial"/>
                <w:lang w:val="en-US"/>
              </w:rPr>
              <w:t xml:space="preserve"> </w:t>
            </w:r>
          </w:p>
          <w:p w14:paraId="3BB16D4A"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NICE Medicines practice guideline “Patient Group Directions”   </w:t>
            </w:r>
            <w:hyperlink r:id="rId23" w:history="1">
              <w:r w:rsidRPr="00A139EB">
                <w:rPr>
                  <w:rFonts w:ascii="Arial" w:hAnsi="Arial" w:cs="Arial"/>
                  <w:color w:val="0000FF"/>
                  <w:u w:val="single"/>
                  <w:lang w:val="en-US"/>
                </w:rPr>
                <w:t>https://www.nice.org.uk/guidance/mpg2</w:t>
              </w:r>
            </w:hyperlink>
          </w:p>
          <w:p w14:paraId="20BA745F" w14:textId="3746775E" w:rsidR="00006ABE" w:rsidRPr="00A139EB" w:rsidRDefault="00006A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Royal College of Obstetrics and Gyn</w:t>
            </w:r>
            <w:r w:rsidR="00A4218C">
              <w:rPr>
                <w:rFonts w:ascii="Arial" w:hAnsi="Arial" w:cs="Arial"/>
                <w:lang w:val="en-US"/>
              </w:rPr>
              <w:t>a</w:t>
            </w:r>
            <w:r w:rsidRPr="00A139EB">
              <w:rPr>
                <w:rFonts w:ascii="Arial" w:hAnsi="Arial" w:cs="Arial"/>
                <w:lang w:val="en-US"/>
              </w:rPr>
              <w:t xml:space="preserve">ecology Group B Streptococcal Disease, Early-onset (Green-top Guideline No. 36) 2017 </w:t>
            </w:r>
            <w:hyperlink r:id="rId24" w:history="1">
              <w:r w:rsidRPr="00A139EB">
                <w:rPr>
                  <w:rStyle w:val="Hyperlink"/>
                  <w:rFonts w:ascii="Arial" w:hAnsi="Arial" w:cs="Arial"/>
                  <w:lang w:val="en-US"/>
                </w:rPr>
                <w:t>https://www.rcog.org.uk/en/guidelines-research-services/guidelines/gtg36/</w:t>
              </w:r>
            </w:hyperlink>
            <w:r w:rsidRPr="00A139EB">
              <w:rPr>
                <w:rFonts w:ascii="Arial" w:hAnsi="Arial" w:cs="Arial"/>
                <w:lang w:val="en-US"/>
              </w:rPr>
              <w:t xml:space="preserve"> </w:t>
            </w:r>
          </w:p>
          <w:p w14:paraId="2C0F14BD" w14:textId="03404389" w:rsidR="00773DE4" w:rsidRPr="00102591" w:rsidRDefault="00773DE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rPr>
              <w:t xml:space="preserve">Neonatal infection: antibiotics for prevention and treatment NICE NG195 </w:t>
            </w:r>
            <w:r w:rsidR="00101CAC" w:rsidRPr="000648F4">
              <w:rPr>
                <w:rFonts w:ascii="Arial" w:hAnsi="Arial" w:cs="Arial"/>
              </w:rPr>
              <w:t>2024</w:t>
            </w:r>
            <w:r w:rsidR="000F7743" w:rsidRPr="00A139EB">
              <w:rPr>
                <w:rFonts w:ascii="Arial" w:hAnsi="Arial" w:cs="Arial"/>
              </w:rPr>
              <w:t xml:space="preserve"> Neonatal infection: antibiotics for prevention and treatment </w:t>
            </w:r>
            <w:hyperlink r:id="rId25" w:history="1">
              <w:r w:rsidR="000F7743" w:rsidRPr="00A139EB">
                <w:rPr>
                  <w:rStyle w:val="Hyperlink"/>
                  <w:rFonts w:ascii="Arial" w:hAnsi="Arial" w:cs="Arial"/>
                </w:rPr>
                <w:t>https://www.nice.org.uk/guidance/ng195</w:t>
              </w:r>
            </w:hyperlink>
            <w:r w:rsidR="000F7743" w:rsidRPr="00A139EB">
              <w:rPr>
                <w:rFonts w:ascii="Arial" w:hAnsi="Arial" w:cs="Arial"/>
              </w:rPr>
              <w:t xml:space="preserve"> </w:t>
            </w:r>
          </w:p>
          <w:p w14:paraId="68C5117B" w14:textId="77777777" w:rsidR="00102591" w:rsidRPr="000648F4" w:rsidRDefault="00102591" w:rsidP="00C11CD5">
            <w:pPr>
              <w:widowControl w:val="0"/>
              <w:numPr>
                <w:ilvl w:val="0"/>
                <w:numId w:val="27"/>
              </w:numPr>
              <w:overflowPunct w:val="0"/>
              <w:autoSpaceDE w:val="0"/>
              <w:autoSpaceDN w:val="0"/>
              <w:adjustRightInd w:val="0"/>
              <w:spacing w:after="0" w:line="240" w:lineRule="auto"/>
              <w:textAlignment w:val="baseline"/>
              <w:rPr>
                <w:rFonts w:ascii="Arial" w:eastAsia="Calibri" w:hAnsi="Arial" w:cs="Arial"/>
                <w:lang w:val="en-US"/>
              </w:rPr>
            </w:pPr>
            <w:r w:rsidRPr="000648F4">
              <w:rPr>
                <w:rFonts w:ascii="Arial" w:eastAsia="Calibri" w:hAnsi="Arial" w:cs="Arial"/>
                <w:lang w:val="en-US"/>
              </w:rPr>
              <w:t>NICE guideline NG235, September 2023: Intrapartum Care</w:t>
            </w:r>
          </w:p>
          <w:p w14:paraId="62B5853B" w14:textId="675589BA" w:rsidR="00102591" w:rsidRPr="00102591" w:rsidRDefault="00102591" w:rsidP="00102591">
            <w:pPr>
              <w:widowControl w:val="0"/>
              <w:overflowPunct w:val="0"/>
              <w:autoSpaceDE w:val="0"/>
              <w:autoSpaceDN w:val="0"/>
              <w:adjustRightInd w:val="0"/>
              <w:spacing w:after="0" w:line="240" w:lineRule="auto"/>
              <w:ind w:left="360"/>
              <w:textAlignment w:val="baseline"/>
              <w:rPr>
                <w:rFonts w:ascii="Arial" w:eastAsia="Calibri" w:hAnsi="Arial" w:cs="Arial"/>
                <w:sz w:val="22"/>
                <w:szCs w:val="22"/>
                <w:lang w:val="en-US"/>
              </w:rPr>
            </w:pPr>
            <w:hyperlink r:id="rId26" w:history="1">
              <w:r w:rsidRPr="00102591">
                <w:rPr>
                  <w:rStyle w:val="Hyperlink"/>
                  <w:rFonts w:ascii="Arial" w:eastAsia="Calibri" w:hAnsi="Arial" w:cs="Arial"/>
                  <w:lang w:val="en-US"/>
                </w:rPr>
                <w:t>https://www.nice.org.uk/guidance/ng235</w:t>
              </w:r>
            </w:hyperlink>
            <w:r>
              <w:rPr>
                <w:rFonts w:ascii="Arial" w:eastAsia="Calibri" w:hAnsi="Arial" w:cs="Arial"/>
                <w:sz w:val="22"/>
                <w:szCs w:val="22"/>
                <w:lang w:val="en-US"/>
              </w:rPr>
              <w:t xml:space="preserve"> </w:t>
            </w:r>
          </w:p>
          <w:p w14:paraId="053E3E79" w14:textId="4949E5B7" w:rsidR="0070458A" w:rsidRDefault="00C74F3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Medusa IV monograph for benzylpenicillin</w:t>
            </w:r>
            <w:r w:rsidR="007E7FBE">
              <w:rPr>
                <w:rFonts w:ascii="Arial" w:hAnsi="Arial" w:cs="Arial"/>
                <w:lang w:val="en-US"/>
              </w:rPr>
              <w:t xml:space="preserve"> </w:t>
            </w:r>
            <w:r w:rsidR="007E7FBE" w:rsidRPr="000648F4">
              <w:rPr>
                <w:rFonts w:ascii="Arial" w:hAnsi="Arial" w:cs="Arial"/>
                <w:lang w:val="en-US"/>
              </w:rPr>
              <w:t>sodium</w:t>
            </w:r>
            <w:r w:rsidRPr="000648F4">
              <w:rPr>
                <w:rFonts w:ascii="Arial" w:hAnsi="Arial" w:cs="Arial"/>
                <w:lang w:val="en-US"/>
              </w:rPr>
              <w:t xml:space="preserve"> </w:t>
            </w:r>
            <w:r w:rsidR="007E7FBE" w:rsidRPr="000648F4">
              <w:rPr>
                <w:rFonts w:ascii="Arial" w:hAnsi="Arial" w:cs="Arial"/>
                <w:lang w:val="en-US"/>
              </w:rPr>
              <w:t>(v6)</w:t>
            </w:r>
          </w:p>
          <w:p w14:paraId="5F6222AA" w14:textId="265B06C5" w:rsidR="0070458A" w:rsidRDefault="0070458A" w:rsidP="0070458A">
            <w:pPr>
              <w:pStyle w:val="ListParagraph"/>
              <w:widowControl w:val="0"/>
              <w:overflowPunct w:val="0"/>
              <w:autoSpaceDE w:val="0"/>
              <w:autoSpaceDN w:val="0"/>
              <w:adjustRightInd w:val="0"/>
              <w:spacing w:after="0"/>
              <w:ind w:left="360"/>
              <w:textAlignment w:val="baseline"/>
              <w:rPr>
                <w:rFonts w:ascii="Arial" w:hAnsi="Arial" w:cs="Arial"/>
                <w:lang w:val="en-US"/>
              </w:rPr>
            </w:pPr>
            <w:hyperlink r:id="rId27" w:history="1">
              <w:r w:rsidRPr="00980682">
                <w:rPr>
                  <w:rStyle w:val="Hyperlink"/>
                  <w:rFonts w:ascii="Arial" w:hAnsi="Arial" w:cs="Arial"/>
                  <w:lang w:val="en-US"/>
                </w:rPr>
                <w:t>https://www.medusaimg.nhs.uk/</w:t>
              </w:r>
            </w:hyperlink>
            <w:r>
              <w:rPr>
                <w:rFonts w:ascii="Arial" w:hAnsi="Arial" w:cs="Arial"/>
                <w:lang w:val="en-US"/>
              </w:rPr>
              <w:t xml:space="preserve"> </w:t>
            </w:r>
          </w:p>
          <w:p w14:paraId="6E5E64FA" w14:textId="4A059D99" w:rsidR="007E7FBE" w:rsidRPr="007E7FBE" w:rsidRDefault="004044E5"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UptoDate® Prevention of early onset group B streptococcal disease in neonates </w:t>
            </w:r>
            <w:r w:rsidR="00D96132" w:rsidRPr="000648F4">
              <w:rPr>
                <w:rFonts w:ascii="Arial" w:hAnsi="Arial" w:cs="Arial"/>
                <w:lang w:val="en-US"/>
              </w:rPr>
              <w:t>January 2025</w:t>
            </w:r>
            <w:r w:rsidRPr="000648F4">
              <w:rPr>
                <w:rFonts w:ascii="Arial" w:hAnsi="Arial" w:cs="Arial"/>
                <w:lang w:val="en-US"/>
              </w:rPr>
              <w:t xml:space="preserve"> </w:t>
            </w:r>
            <w:hyperlink r:id="rId28" w:history="1">
              <w:r w:rsidR="00FA5266" w:rsidRPr="004356C8">
                <w:rPr>
                  <w:rStyle w:val="Hyperlink"/>
                  <w:rFonts w:ascii="Arial" w:hAnsi="Arial" w:cs="Arial"/>
                  <w:lang w:val="en-US"/>
                </w:rPr>
                <w:t>https://www.uptodate.com/contents/prevention-of-early-onset-group-b-streptococcal-disease-in-neonates</w:t>
              </w:r>
            </w:hyperlink>
            <w:r w:rsidRPr="00FA5266">
              <w:rPr>
                <w:rFonts w:ascii="Arial" w:hAnsi="Arial" w:cs="Arial"/>
                <w:color w:val="0070C0"/>
                <w:lang w:val="en-US"/>
              </w:rPr>
              <w:t xml:space="preserve"> </w:t>
            </w:r>
          </w:p>
          <w:p w14:paraId="6A9F7D6C" w14:textId="564E0D4B" w:rsidR="007E7FBE" w:rsidRPr="000648F4" w:rsidRDefault="007E7F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0648F4">
              <w:rPr>
                <w:rFonts w:ascii="Arial" w:hAnsi="Arial" w:cs="Arial"/>
                <w:lang w:val="en-US"/>
              </w:rPr>
              <w:t>Specialist Pharmacy Service, Managing the risk of confusion between injectable penicillin salts, October 2024</w:t>
            </w:r>
          </w:p>
          <w:p w14:paraId="70986991" w14:textId="3EE889E8" w:rsidR="007E7FBE" w:rsidRPr="007E7FBE" w:rsidRDefault="007E7FBE" w:rsidP="007E7FBE">
            <w:pPr>
              <w:pStyle w:val="ListParagraph"/>
              <w:shd w:val="clear" w:color="auto" w:fill="FFFFFF"/>
              <w:ind w:left="360"/>
              <w:rPr>
                <w:rFonts w:ascii="Arial" w:eastAsia="Times New Roman" w:hAnsi="Arial" w:cs="Arial"/>
                <w:color w:val="0000FF"/>
                <w:kern w:val="36"/>
                <w:u w:val="single"/>
                <w:lang w:eastAsia="en-GB"/>
                <w14:ligatures w14:val="none"/>
              </w:rPr>
            </w:pPr>
            <w:hyperlink r:id="rId29" w:history="1">
              <w:r w:rsidRPr="007E7FBE">
                <w:rPr>
                  <w:rStyle w:val="Hyperlink"/>
                  <w:rFonts w:ascii="Arial" w:eastAsia="Times New Roman" w:hAnsi="Arial" w:cs="Arial"/>
                  <w:kern w:val="36"/>
                  <w:lang w:eastAsia="en-GB"/>
                  <w14:ligatures w14:val="none"/>
                </w:rPr>
                <w:t>Managing the risk of confusion between injectable penicillin salts</w:t>
              </w:r>
            </w:hyperlink>
          </w:p>
        </w:tc>
      </w:tr>
    </w:tbl>
    <w:p w14:paraId="60F3DF5D" w14:textId="77777777" w:rsidR="00D10926" w:rsidRPr="00D10926" w:rsidRDefault="00D10926" w:rsidP="006426E1">
      <w:pPr>
        <w:spacing w:after="0"/>
        <w:rPr>
          <w:rFonts w:ascii="Arial" w:hAnsi="Arial"/>
          <w:b/>
          <w:szCs w:val="20"/>
        </w:rPr>
      </w:pPr>
    </w:p>
    <w:p w14:paraId="06CCED5F" w14:textId="77777777" w:rsidR="00D10926" w:rsidRPr="00D10926" w:rsidRDefault="00D10926" w:rsidP="006426E1">
      <w:pPr>
        <w:spacing w:after="0"/>
        <w:rPr>
          <w:rFonts w:ascii="Arial" w:hAnsi="Arial" w:cs="Arial"/>
          <w:b/>
          <w:szCs w:val="20"/>
        </w:rPr>
      </w:pPr>
      <w:r w:rsidRPr="00D10926">
        <w:rPr>
          <w:rFonts w:ascii="Arial" w:hAnsi="Arial"/>
          <w:b/>
          <w:szCs w:val="20"/>
        </w:rPr>
        <w:br w:type="page"/>
      </w:r>
      <w:r w:rsidR="00C62850">
        <w:rPr>
          <w:rFonts w:ascii="Arial" w:hAnsi="Arial"/>
          <w:b/>
          <w:szCs w:val="20"/>
        </w:rPr>
        <w:lastRenderedPageBreak/>
        <w:t xml:space="preserve">Appendix </w:t>
      </w:r>
      <w:r w:rsidR="003B3EB7">
        <w:rPr>
          <w:rFonts w:ascii="Arial" w:hAnsi="Arial"/>
          <w:b/>
          <w:szCs w:val="20"/>
        </w:rPr>
        <w:t xml:space="preserve">A - </w:t>
      </w:r>
      <w:r w:rsidR="00FC18B8" w:rsidRPr="00D10926">
        <w:rPr>
          <w:rFonts w:ascii="Arial" w:hAnsi="Arial" w:cs="Arial"/>
          <w:b/>
          <w:szCs w:val="20"/>
        </w:rPr>
        <w:t>Registered health professional authorisation sheet</w:t>
      </w:r>
      <w:r w:rsidR="00FC18B8">
        <w:rPr>
          <w:rFonts w:ascii="Arial" w:hAnsi="Arial" w:cs="Arial"/>
          <w:b/>
          <w:szCs w:val="20"/>
        </w:rPr>
        <w:t xml:space="preserve"> (example – local versions/electronic systems may be used)</w:t>
      </w:r>
    </w:p>
    <w:p w14:paraId="7EBB0F47" w14:textId="77777777" w:rsidR="00D10926" w:rsidRPr="00D10926" w:rsidRDefault="00D10926" w:rsidP="006426E1">
      <w:pPr>
        <w:overflowPunct w:val="0"/>
        <w:autoSpaceDE w:val="0"/>
        <w:autoSpaceDN w:val="0"/>
        <w:adjustRightInd w:val="0"/>
        <w:spacing w:after="0"/>
        <w:ind w:rightChars="-375" w:right="-900"/>
        <w:textAlignment w:val="baseline"/>
        <w:rPr>
          <w:rFonts w:ascii="Arial" w:hAnsi="Arial"/>
          <w:b/>
        </w:rPr>
      </w:pPr>
      <w:r w:rsidRPr="00D10926">
        <w:rPr>
          <w:rFonts w:ascii="Arial" w:hAnsi="Arial"/>
          <w:b/>
        </w:rPr>
        <w:t xml:space="preserve">PGD Name/Version            Valid from:                       Expiry: </w:t>
      </w:r>
      <w:r w:rsidRPr="00D10926">
        <w:rPr>
          <w:rFonts w:ascii="Arial" w:hAnsi="Arial" w:cs="Arial"/>
          <w:b/>
        </w:rPr>
        <w:t xml:space="preserve"> </w:t>
      </w:r>
    </w:p>
    <w:p w14:paraId="694618B7" w14:textId="77777777" w:rsidR="00D10926" w:rsidRPr="00D10926" w:rsidRDefault="00D10926" w:rsidP="006426E1">
      <w:pPr>
        <w:spacing w:after="0"/>
        <w:rPr>
          <w:rFonts w:ascii="Arial" w:hAnsi="Arial"/>
          <w:b/>
        </w:rPr>
      </w:pPr>
    </w:p>
    <w:p w14:paraId="412F237C" w14:textId="77777777" w:rsidR="00D10926" w:rsidRPr="00D10926" w:rsidRDefault="00D10926" w:rsidP="006426E1">
      <w:pPr>
        <w:spacing w:after="0"/>
        <w:rPr>
          <w:rFonts w:ascii="Arial" w:hAnsi="Arial"/>
        </w:rPr>
      </w:pPr>
      <w:r w:rsidRPr="00D10926">
        <w:rPr>
          <w:rFonts w:ascii="Arial" w:hAnsi="Arial"/>
        </w:rPr>
        <w:t>Before signing this PGD, check that the document has had the necessary</w:t>
      </w:r>
      <w:r w:rsidR="00F821C9">
        <w:rPr>
          <w:rFonts w:ascii="Arial" w:hAnsi="Arial"/>
        </w:rPr>
        <w:t xml:space="preserve"> </w:t>
      </w:r>
      <w:r w:rsidRPr="00D10926">
        <w:rPr>
          <w:rFonts w:ascii="Arial" w:hAnsi="Arial"/>
        </w:rPr>
        <w:t>authorisations. Without these, this PGD is not lawfully valid.</w:t>
      </w:r>
    </w:p>
    <w:p w14:paraId="48712151" w14:textId="77777777" w:rsidR="00D10926" w:rsidRPr="00D10926" w:rsidRDefault="00D10926" w:rsidP="006426E1">
      <w:pPr>
        <w:spacing w:after="0"/>
        <w:rPr>
          <w:rFonts w:ascii="Arial" w:hAnsi="Arial"/>
          <w:b/>
        </w:rPr>
      </w:pPr>
    </w:p>
    <w:p w14:paraId="3717EF07" w14:textId="77777777" w:rsidR="00D10926" w:rsidRPr="00D10926" w:rsidRDefault="00D10926" w:rsidP="006426E1">
      <w:pPr>
        <w:spacing w:after="0"/>
        <w:rPr>
          <w:rFonts w:ascii="Arial" w:hAnsi="Arial"/>
          <w:b/>
        </w:rPr>
      </w:pPr>
      <w:r w:rsidRPr="00D10926">
        <w:rPr>
          <w:rFonts w:ascii="Arial" w:hAnsi="Arial"/>
          <w:b/>
        </w:rPr>
        <w:t>Registered health professional</w:t>
      </w:r>
    </w:p>
    <w:p w14:paraId="2C39A7C6" w14:textId="77777777" w:rsidR="00D10926" w:rsidRPr="00D10926" w:rsidRDefault="00D10926" w:rsidP="006426E1">
      <w:pPr>
        <w:spacing w:after="0"/>
        <w:rPr>
          <w:rFonts w:ascii="Arial" w:hAnsi="Arial"/>
        </w:rPr>
      </w:pPr>
      <w:r w:rsidRPr="00D10926">
        <w:rPr>
          <w:rFonts w:ascii="Arial" w:hAnsi="Arial"/>
        </w:rPr>
        <w:t>By signing this patient group direction you are indicating that you agree to its contents and that you will work within it.</w:t>
      </w:r>
    </w:p>
    <w:p w14:paraId="3AE634AA"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Patient group directions do not remove inherent professional obligations or accountability.</w:t>
      </w:r>
    </w:p>
    <w:p w14:paraId="2C7F4084"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6CA561FD" w14:textId="77777777" w:rsidTr="005718CD">
        <w:tc>
          <w:tcPr>
            <w:tcW w:w="9747" w:type="dxa"/>
            <w:gridSpan w:val="4"/>
            <w:shd w:val="clear" w:color="auto" w:fill="D9D9D9"/>
          </w:tcPr>
          <w:p w14:paraId="28DACADE" w14:textId="77777777" w:rsidR="00D10926" w:rsidRPr="00D10926" w:rsidRDefault="00D10926" w:rsidP="006426E1">
            <w:pPr>
              <w:spacing w:after="0"/>
              <w:jc w:val="center"/>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00D10926" w:rsidRPr="00D10926" w14:paraId="779DA601" w14:textId="77777777" w:rsidTr="005718CD">
        <w:tc>
          <w:tcPr>
            <w:tcW w:w="2518" w:type="dxa"/>
            <w:shd w:val="clear" w:color="auto" w:fill="D9D9D9"/>
          </w:tcPr>
          <w:p w14:paraId="1FAD21B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Name</w:t>
            </w:r>
          </w:p>
        </w:tc>
        <w:tc>
          <w:tcPr>
            <w:tcW w:w="3119" w:type="dxa"/>
            <w:shd w:val="clear" w:color="auto" w:fill="D9D9D9"/>
          </w:tcPr>
          <w:p w14:paraId="4FF35E9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4680C36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4D48275"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525E8827" w14:textId="77777777" w:rsidTr="005718CD">
        <w:tc>
          <w:tcPr>
            <w:tcW w:w="2518" w:type="dxa"/>
            <w:shd w:val="clear" w:color="auto" w:fill="auto"/>
          </w:tcPr>
          <w:p w14:paraId="75F67CF4" w14:textId="77777777" w:rsidR="00D10926" w:rsidRDefault="00D10926" w:rsidP="006426E1">
            <w:pPr>
              <w:spacing w:after="0"/>
              <w:jc w:val="center"/>
              <w:rPr>
                <w:rFonts w:ascii="Arial" w:hAnsi="Arial" w:cs="Arial"/>
                <w:color w:val="000000"/>
              </w:rPr>
            </w:pPr>
          </w:p>
          <w:p w14:paraId="0C24A1F1"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7465536B"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6E3E2AE7"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6200C3A5" w14:textId="77777777" w:rsidR="00D10926" w:rsidRPr="00D10926" w:rsidRDefault="00D10926" w:rsidP="006426E1">
            <w:pPr>
              <w:spacing w:after="0"/>
              <w:jc w:val="center"/>
              <w:rPr>
                <w:rFonts w:ascii="Arial" w:hAnsi="Arial" w:cs="Arial"/>
                <w:color w:val="000000"/>
              </w:rPr>
            </w:pPr>
          </w:p>
        </w:tc>
      </w:tr>
      <w:tr w:rsidR="00D10926" w:rsidRPr="00D10926" w14:paraId="3F7C3279" w14:textId="77777777" w:rsidTr="005718CD">
        <w:tc>
          <w:tcPr>
            <w:tcW w:w="2518" w:type="dxa"/>
            <w:shd w:val="clear" w:color="auto" w:fill="auto"/>
          </w:tcPr>
          <w:p w14:paraId="0F9A19A3" w14:textId="77777777" w:rsidR="00D10926" w:rsidRDefault="00D10926" w:rsidP="006426E1">
            <w:pPr>
              <w:spacing w:after="0"/>
              <w:jc w:val="center"/>
              <w:rPr>
                <w:rFonts w:ascii="Arial" w:hAnsi="Arial" w:cs="Arial"/>
                <w:color w:val="000000"/>
              </w:rPr>
            </w:pPr>
          </w:p>
          <w:p w14:paraId="25D6310C"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52460FE"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FA9BC9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2DB6237D" w14:textId="77777777" w:rsidR="00D10926" w:rsidRPr="00D10926" w:rsidRDefault="00D10926" w:rsidP="006426E1">
            <w:pPr>
              <w:spacing w:after="0"/>
              <w:jc w:val="center"/>
              <w:rPr>
                <w:rFonts w:ascii="Arial" w:hAnsi="Arial" w:cs="Arial"/>
                <w:color w:val="000000"/>
              </w:rPr>
            </w:pPr>
          </w:p>
        </w:tc>
      </w:tr>
      <w:tr w:rsidR="00D10926" w:rsidRPr="00D10926" w14:paraId="1648455D" w14:textId="77777777" w:rsidTr="00C62850">
        <w:trPr>
          <w:trHeight w:val="40"/>
        </w:trPr>
        <w:tc>
          <w:tcPr>
            <w:tcW w:w="2518" w:type="dxa"/>
            <w:shd w:val="clear" w:color="auto" w:fill="auto"/>
          </w:tcPr>
          <w:p w14:paraId="1AA9316A" w14:textId="77777777" w:rsidR="00D10926" w:rsidRDefault="00D10926" w:rsidP="006426E1">
            <w:pPr>
              <w:spacing w:after="0"/>
              <w:rPr>
                <w:rFonts w:ascii="Arial" w:hAnsi="Arial" w:cs="Arial"/>
                <w:color w:val="000000"/>
              </w:rPr>
            </w:pPr>
          </w:p>
          <w:p w14:paraId="67D960BC" w14:textId="77777777" w:rsidR="00C62850" w:rsidRPr="00D10926" w:rsidRDefault="00C62850" w:rsidP="006426E1">
            <w:pPr>
              <w:spacing w:after="0"/>
              <w:rPr>
                <w:rFonts w:ascii="Arial" w:hAnsi="Arial" w:cs="Arial"/>
                <w:color w:val="000000"/>
              </w:rPr>
            </w:pPr>
          </w:p>
        </w:tc>
        <w:tc>
          <w:tcPr>
            <w:tcW w:w="3119" w:type="dxa"/>
            <w:shd w:val="clear" w:color="auto" w:fill="auto"/>
          </w:tcPr>
          <w:p w14:paraId="1960F31A"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75AE804"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3583A471" w14:textId="77777777" w:rsidR="00D10926" w:rsidRPr="00D10926" w:rsidRDefault="00D10926" w:rsidP="006426E1">
            <w:pPr>
              <w:spacing w:after="0"/>
              <w:jc w:val="center"/>
              <w:rPr>
                <w:rFonts w:ascii="Arial" w:hAnsi="Arial" w:cs="Arial"/>
                <w:color w:val="000000"/>
              </w:rPr>
            </w:pPr>
          </w:p>
        </w:tc>
      </w:tr>
      <w:tr w:rsidR="00D10926" w:rsidRPr="00D10926" w14:paraId="22AA1138" w14:textId="77777777" w:rsidTr="005718CD">
        <w:tc>
          <w:tcPr>
            <w:tcW w:w="2518" w:type="dxa"/>
            <w:shd w:val="clear" w:color="auto" w:fill="auto"/>
          </w:tcPr>
          <w:p w14:paraId="6D99D11B" w14:textId="77777777" w:rsidR="00D10926" w:rsidRDefault="00D10926" w:rsidP="006426E1">
            <w:pPr>
              <w:spacing w:after="0"/>
              <w:jc w:val="center"/>
              <w:rPr>
                <w:rFonts w:ascii="Arial" w:hAnsi="Arial" w:cs="Arial"/>
                <w:color w:val="000000"/>
              </w:rPr>
            </w:pPr>
          </w:p>
          <w:p w14:paraId="40F7EE39"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27ACC7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C0296D8"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A61BD5A" w14:textId="77777777" w:rsidR="00D10926" w:rsidRPr="00D10926" w:rsidRDefault="00D10926" w:rsidP="006426E1">
            <w:pPr>
              <w:spacing w:after="0"/>
              <w:jc w:val="center"/>
              <w:rPr>
                <w:rFonts w:ascii="Arial" w:hAnsi="Arial" w:cs="Arial"/>
                <w:color w:val="000000"/>
              </w:rPr>
            </w:pPr>
          </w:p>
        </w:tc>
      </w:tr>
      <w:tr w:rsidR="00D10926" w:rsidRPr="00D10926" w14:paraId="16A6C15B" w14:textId="77777777" w:rsidTr="005718CD">
        <w:tc>
          <w:tcPr>
            <w:tcW w:w="2518" w:type="dxa"/>
            <w:shd w:val="clear" w:color="auto" w:fill="auto"/>
          </w:tcPr>
          <w:p w14:paraId="71635DEB" w14:textId="77777777" w:rsidR="00D10926" w:rsidRDefault="00D10926" w:rsidP="006426E1">
            <w:pPr>
              <w:spacing w:after="0"/>
              <w:jc w:val="center"/>
              <w:rPr>
                <w:rFonts w:ascii="Arial" w:hAnsi="Arial" w:cs="Arial"/>
                <w:color w:val="000000"/>
              </w:rPr>
            </w:pPr>
          </w:p>
          <w:p w14:paraId="0C16F2A4"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6767313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CD7777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71103AA5" w14:textId="77777777" w:rsidR="00D10926" w:rsidRPr="00D10926" w:rsidRDefault="00D10926" w:rsidP="006426E1">
            <w:pPr>
              <w:spacing w:after="0"/>
              <w:jc w:val="center"/>
              <w:rPr>
                <w:rFonts w:ascii="Arial" w:hAnsi="Arial" w:cs="Arial"/>
                <w:color w:val="000000"/>
              </w:rPr>
            </w:pPr>
          </w:p>
        </w:tc>
      </w:tr>
      <w:tr w:rsidR="00D10926" w:rsidRPr="00D10926" w14:paraId="7FEE3485" w14:textId="77777777" w:rsidTr="005718CD">
        <w:tc>
          <w:tcPr>
            <w:tcW w:w="2518" w:type="dxa"/>
            <w:shd w:val="clear" w:color="auto" w:fill="auto"/>
          </w:tcPr>
          <w:p w14:paraId="16548BD0" w14:textId="77777777" w:rsidR="00D10926" w:rsidRDefault="00D10926" w:rsidP="006426E1">
            <w:pPr>
              <w:spacing w:after="0"/>
              <w:jc w:val="center"/>
              <w:rPr>
                <w:rFonts w:ascii="Arial" w:hAnsi="Arial" w:cs="Arial"/>
                <w:color w:val="000000"/>
              </w:rPr>
            </w:pPr>
          </w:p>
          <w:p w14:paraId="4484768A"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8C46D0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129706FA"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6F3541A" w14:textId="77777777" w:rsidR="00D10926" w:rsidRPr="00D10926" w:rsidRDefault="00D10926" w:rsidP="006426E1">
            <w:pPr>
              <w:spacing w:after="0"/>
              <w:jc w:val="center"/>
              <w:rPr>
                <w:rFonts w:ascii="Arial" w:hAnsi="Arial" w:cs="Arial"/>
                <w:color w:val="000000"/>
              </w:rPr>
            </w:pPr>
          </w:p>
        </w:tc>
      </w:tr>
      <w:tr w:rsidR="00D10926" w:rsidRPr="00D10926" w14:paraId="22EB9D69" w14:textId="77777777" w:rsidTr="005718CD">
        <w:tc>
          <w:tcPr>
            <w:tcW w:w="2518" w:type="dxa"/>
            <w:shd w:val="clear" w:color="auto" w:fill="auto"/>
          </w:tcPr>
          <w:p w14:paraId="7061D2AA" w14:textId="77777777" w:rsidR="00D10926" w:rsidRDefault="00D10926" w:rsidP="006426E1">
            <w:pPr>
              <w:spacing w:after="0"/>
              <w:jc w:val="center"/>
              <w:rPr>
                <w:rFonts w:ascii="Arial" w:hAnsi="Arial" w:cs="Arial"/>
                <w:color w:val="000000"/>
              </w:rPr>
            </w:pPr>
          </w:p>
          <w:p w14:paraId="73DBC9CD"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51D9BC0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290F2A71"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5DBF8FB" w14:textId="77777777" w:rsidR="00D10926" w:rsidRPr="00D10926" w:rsidRDefault="00D10926" w:rsidP="006426E1">
            <w:pPr>
              <w:spacing w:after="0"/>
              <w:jc w:val="center"/>
              <w:rPr>
                <w:rFonts w:ascii="Arial" w:hAnsi="Arial" w:cs="Arial"/>
                <w:color w:val="000000"/>
              </w:rPr>
            </w:pPr>
          </w:p>
        </w:tc>
      </w:tr>
    </w:tbl>
    <w:p w14:paraId="44029205" w14:textId="77777777" w:rsidR="00D10926" w:rsidRPr="00D10926" w:rsidRDefault="00D10926" w:rsidP="006426E1">
      <w:pPr>
        <w:overflowPunct w:val="0"/>
        <w:autoSpaceDE w:val="0"/>
        <w:autoSpaceDN w:val="0"/>
        <w:adjustRightInd w:val="0"/>
        <w:spacing w:after="0"/>
        <w:textAlignment w:val="baseline"/>
        <w:rPr>
          <w:rFonts w:ascii="Arial" w:hAnsi="Arial"/>
        </w:rPr>
      </w:pPr>
    </w:p>
    <w:p w14:paraId="31A8B198"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55910371" w14:textId="77777777" w:rsidTr="005718CD">
        <w:tc>
          <w:tcPr>
            <w:tcW w:w="9747" w:type="dxa"/>
            <w:gridSpan w:val="4"/>
            <w:shd w:val="clear" w:color="auto" w:fill="D9D9D9"/>
          </w:tcPr>
          <w:p w14:paraId="2FB1DDA6" w14:textId="77777777" w:rsidR="00D10926" w:rsidRPr="00D10926" w:rsidRDefault="00D10926" w:rsidP="006426E1">
            <w:pPr>
              <w:overflowPunct w:val="0"/>
              <w:autoSpaceDE w:val="0"/>
              <w:autoSpaceDN w:val="0"/>
              <w:adjustRightInd w:val="0"/>
              <w:spacing w:after="0"/>
              <w:ind w:right="423"/>
              <w:jc w:val="center"/>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C62850">
              <w:rPr>
                <w:rFonts w:ascii="Arial" w:hAnsi="Arial"/>
                <w:b/>
              </w:rPr>
              <w:t xml:space="preserve"> </w:t>
            </w:r>
            <w:r w:rsidR="00C62850" w:rsidRPr="00C62850">
              <w:rPr>
                <w:rFonts w:ascii="Arial" w:hAnsi="Arial"/>
                <w:b/>
                <w:highlight w:val="cyan"/>
              </w:rPr>
              <w:t xml:space="preserve">insert name of </w:t>
            </w:r>
            <w:r w:rsidR="00C62850" w:rsidRPr="00C62850">
              <w:rPr>
                <w:rFonts w:ascii="Arial" w:hAnsi="Arial"/>
                <w:b/>
                <w:highlight w:val="cyan"/>
              </w:rPr>
              <w:lastRenderedPageBreak/>
              <w:t>organisation</w:t>
            </w:r>
            <w:r w:rsidR="00C62850">
              <w:rPr>
                <w:rFonts w:ascii="Arial" w:hAnsi="Arial"/>
                <w:b/>
              </w:rPr>
              <w:t xml:space="preserve"> </w:t>
            </w:r>
            <w:r w:rsidRPr="00D10926">
              <w:rPr>
                <w:rFonts w:ascii="Arial" w:hAnsi="Arial"/>
                <w:b/>
              </w:rPr>
              <w:t>for the above named health care professionals who have signed the PGD to work under it.</w:t>
            </w:r>
          </w:p>
        </w:tc>
      </w:tr>
      <w:tr w:rsidR="00D10926" w:rsidRPr="00D10926" w14:paraId="3CAA15E3" w14:textId="77777777" w:rsidTr="005718CD">
        <w:tc>
          <w:tcPr>
            <w:tcW w:w="2518" w:type="dxa"/>
            <w:shd w:val="clear" w:color="auto" w:fill="D9D9D9"/>
          </w:tcPr>
          <w:p w14:paraId="373DF399"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lastRenderedPageBreak/>
              <w:t>Name</w:t>
            </w:r>
          </w:p>
        </w:tc>
        <w:tc>
          <w:tcPr>
            <w:tcW w:w="3119" w:type="dxa"/>
            <w:shd w:val="clear" w:color="auto" w:fill="D9D9D9"/>
          </w:tcPr>
          <w:p w14:paraId="5EB6FD7C"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2D27742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D9F2061"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4C5610A4" w14:textId="77777777" w:rsidTr="005718CD">
        <w:tc>
          <w:tcPr>
            <w:tcW w:w="2518" w:type="dxa"/>
            <w:shd w:val="clear" w:color="auto" w:fill="auto"/>
          </w:tcPr>
          <w:p w14:paraId="6416677A" w14:textId="77777777" w:rsidR="00D10926" w:rsidRDefault="00D10926" w:rsidP="006426E1">
            <w:pPr>
              <w:spacing w:after="0"/>
              <w:jc w:val="center"/>
              <w:rPr>
                <w:rFonts w:ascii="Arial" w:hAnsi="Arial" w:cs="Arial"/>
                <w:color w:val="000000"/>
              </w:rPr>
            </w:pPr>
          </w:p>
          <w:p w14:paraId="4A8C8E22"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D358DE3" w14:textId="77777777" w:rsidR="00D10926" w:rsidRDefault="00D10926" w:rsidP="006426E1">
            <w:pPr>
              <w:spacing w:after="0"/>
              <w:jc w:val="center"/>
              <w:rPr>
                <w:rFonts w:ascii="Arial" w:hAnsi="Arial" w:cs="Arial"/>
                <w:color w:val="000000"/>
              </w:rPr>
            </w:pPr>
          </w:p>
          <w:p w14:paraId="5A9107A4" w14:textId="77777777" w:rsidR="00C62850" w:rsidRPr="00D10926" w:rsidRDefault="00C62850" w:rsidP="006426E1">
            <w:pPr>
              <w:spacing w:after="0"/>
              <w:jc w:val="center"/>
              <w:rPr>
                <w:rFonts w:ascii="Arial" w:hAnsi="Arial" w:cs="Arial"/>
                <w:color w:val="000000"/>
              </w:rPr>
            </w:pPr>
          </w:p>
        </w:tc>
        <w:tc>
          <w:tcPr>
            <w:tcW w:w="2693" w:type="dxa"/>
            <w:shd w:val="clear" w:color="auto" w:fill="auto"/>
          </w:tcPr>
          <w:p w14:paraId="08DF180A" w14:textId="77777777" w:rsidR="00D10926" w:rsidRDefault="00D10926" w:rsidP="006426E1">
            <w:pPr>
              <w:spacing w:after="0"/>
              <w:jc w:val="center"/>
              <w:rPr>
                <w:rFonts w:ascii="Arial" w:hAnsi="Arial" w:cs="Arial"/>
                <w:color w:val="000000"/>
              </w:rPr>
            </w:pPr>
          </w:p>
          <w:p w14:paraId="71A9FBF7" w14:textId="77777777" w:rsidR="00C62850" w:rsidRPr="00D10926" w:rsidRDefault="00C62850" w:rsidP="006426E1">
            <w:pPr>
              <w:spacing w:after="0"/>
              <w:jc w:val="center"/>
              <w:rPr>
                <w:rFonts w:ascii="Arial" w:hAnsi="Arial" w:cs="Arial"/>
                <w:color w:val="000000"/>
              </w:rPr>
            </w:pPr>
          </w:p>
        </w:tc>
        <w:tc>
          <w:tcPr>
            <w:tcW w:w="1417" w:type="dxa"/>
            <w:shd w:val="clear" w:color="auto" w:fill="auto"/>
          </w:tcPr>
          <w:p w14:paraId="213425BF" w14:textId="77777777" w:rsidR="00D10926" w:rsidRDefault="00D10926" w:rsidP="006426E1">
            <w:pPr>
              <w:spacing w:after="0"/>
              <w:jc w:val="center"/>
              <w:rPr>
                <w:rFonts w:ascii="Arial" w:hAnsi="Arial" w:cs="Arial"/>
                <w:color w:val="000000"/>
              </w:rPr>
            </w:pPr>
          </w:p>
          <w:p w14:paraId="6898E355" w14:textId="77777777" w:rsidR="00C62850" w:rsidRPr="00D10926" w:rsidRDefault="00C62850" w:rsidP="006426E1">
            <w:pPr>
              <w:spacing w:after="0"/>
              <w:jc w:val="center"/>
              <w:rPr>
                <w:rFonts w:ascii="Arial" w:hAnsi="Arial" w:cs="Arial"/>
                <w:color w:val="000000"/>
              </w:rPr>
            </w:pPr>
          </w:p>
        </w:tc>
      </w:tr>
    </w:tbl>
    <w:p w14:paraId="1CC93879"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Note to authorising manager</w:t>
      </w:r>
    </w:p>
    <w:p w14:paraId="6E884C13" w14:textId="77777777" w:rsidR="00D10926" w:rsidRPr="00D10926" w:rsidRDefault="00D10926" w:rsidP="006426E1">
      <w:pPr>
        <w:spacing w:after="0"/>
        <w:rPr>
          <w:rFonts w:ascii="Arial" w:hAnsi="Arial"/>
        </w:rPr>
      </w:pPr>
      <w:r w:rsidRPr="00D10926">
        <w:rPr>
          <w:rFonts w:ascii="Arial" w:hAnsi="Arial"/>
        </w:rPr>
        <w:t>Score through unused rows in the list of registered health professionals to prevent additions post managerial authorisation.</w:t>
      </w:r>
    </w:p>
    <w:p w14:paraId="7DDB7819" w14:textId="77777777" w:rsidR="00D10926" w:rsidRPr="00D10926" w:rsidRDefault="00D10926" w:rsidP="006426E1">
      <w:pPr>
        <w:spacing w:after="0"/>
        <w:rPr>
          <w:rFonts w:ascii="Arial" w:hAnsi="Arial"/>
        </w:rPr>
      </w:pPr>
      <w:r w:rsidRPr="00D10926">
        <w:rPr>
          <w:rFonts w:ascii="Arial" w:hAnsi="Arial"/>
        </w:rPr>
        <w:t>This authorisation sheet should be retained to serve as a record of those registered health professionals authorised to work under this PGD.</w:t>
      </w:r>
    </w:p>
    <w:p w14:paraId="679B5961" w14:textId="77777777" w:rsidR="00725927" w:rsidRPr="00F821C9" w:rsidRDefault="00725927" w:rsidP="006426E1">
      <w:pPr>
        <w:spacing w:after="0" w:line="360" w:lineRule="auto"/>
        <w:rPr>
          <w:rFonts w:ascii="Arial" w:hAnsi="Arial"/>
        </w:rPr>
      </w:pPr>
      <w:r w:rsidRPr="00F821C9">
        <w:rPr>
          <w:rFonts w:ascii="Arial" w:hAnsi="Arial"/>
          <w:highlight w:val="cyan"/>
        </w:rPr>
        <w:t>Add details on how this information is to be retained according to organisation PGD policy.</w:t>
      </w:r>
    </w:p>
    <w:p w14:paraId="4DC0D9A5" w14:textId="77777777" w:rsidR="00E11FE0" w:rsidRDefault="00E11FE0" w:rsidP="006426E1">
      <w:pPr>
        <w:pStyle w:val="NICEnormal"/>
        <w:spacing w:after="0"/>
        <w:rPr>
          <w:rFonts w:cs="Arial"/>
          <w:lang w:val="en-GB"/>
        </w:rPr>
      </w:pPr>
    </w:p>
    <w:bookmarkEnd w:id="0"/>
    <w:bookmarkEnd w:id="1"/>
    <w:bookmarkEnd w:id="2"/>
    <w:p w14:paraId="7A6A6EFF" w14:textId="77777777" w:rsidR="00E11FE0" w:rsidRDefault="00E11FE0" w:rsidP="006426E1">
      <w:pPr>
        <w:pStyle w:val="NICEnormal"/>
        <w:spacing w:after="0"/>
        <w:rPr>
          <w:rFonts w:cs="Arial"/>
          <w:lang w:val="en-GB"/>
        </w:rPr>
      </w:pPr>
    </w:p>
    <w:sectPr w:rsidR="00E11FE0" w:rsidSect="00537E57">
      <w:headerReference w:type="even" r:id="rId30"/>
      <w:headerReference w:type="default" r:id="rId31"/>
      <w:footerReference w:type="even" r:id="rId32"/>
      <w:footerReference w:type="default" r:id="rId33"/>
      <w:headerReference w:type="first" r:id="rId34"/>
      <w:footerReference w:type="first" r:id="rId3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64F6" w14:textId="77777777" w:rsidR="00D15839" w:rsidRDefault="00D15839">
      <w:r>
        <w:separator/>
      </w:r>
    </w:p>
  </w:endnote>
  <w:endnote w:type="continuationSeparator" w:id="0">
    <w:p w14:paraId="1EBAB299" w14:textId="77777777" w:rsidR="00D15839" w:rsidRDefault="00D15839">
      <w:r>
        <w:continuationSeparator/>
      </w:r>
    </w:p>
  </w:endnote>
  <w:endnote w:type="continuationNotice" w:id="1">
    <w:p w14:paraId="061FA207" w14:textId="77777777" w:rsidR="00D15839" w:rsidRDefault="00D1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75D" w14:textId="77777777" w:rsidR="00DF506B" w:rsidRDefault="00DF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B1CC" w14:textId="77777777" w:rsidR="006B4D46" w:rsidRPr="0044281C" w:rsidRDefault="006B4D46" w:rsidP="00837B25">
    <w:pPr>
      <w:pStyle w:val="Footer"/>
      <w:rPr>
        <w:sz w:val="22"/>
        <w:highlight w:val="cyan"/>
      </w:rPr>
    </w:pPr>
    <w:r w:rsidRPr="0044281C">
      <w:rPr>
        <w:sz w:val="22"/>
        <w:highlight w:val="cyan"/>
      </w:rPr>
      <w:t>Reference Number:</w:t>
    </w:r>
  </w:p>
  <w:p w14:paraId="2C2EBD25" w14:textId="77777777" w:rsidR="006B4D46" w:rsidRPr="0044281C" w:rsidRDefault="006B4D46" w:rsidP="00837B25">
    <w:pPr>
      <w:pStyle w:val="Footer"/>
      <w:rPr>
        <w:sz w:val="22"/>
        <w:highlight w:val="cyan"/>
      </w:rPr>
    </w:pPr>
    <w:r w:rsidRPr="0044281C">
      <w:rPr>
        <w:sz w:val="22"/>
        <w:highlight w:val="cyan"/>
      </w:rPr>
      <w:t>Valid from:</w:t>
    </w:r>
  </w:p>
  <w:p w14:paraId="181B0CB6" w14:textId="77777777" w:rsidR="006B4D46" w:rsidRPr="0044281C" w:rsidRDefault="006B4D46" w:rsidP="00837B25">
    <w:pPr>
      <w:pStyle w:val="Footer"/>
      <w:rPr>
        <w:sz w:val="22"/>
        <w:highlight w:val="cyan"/>
      </w:rPr>
    </w:pPr>
    <w:r w:rsidRPr="0044281C">
      <w:rPr>
        <w:sz w:val="22"/>
        <w:highlight w:val="cyan"/>
      </w:rPr>
      <w:t>Review date:</w:t>
    </w:r>
  </w:p>
  <w:p w14:paraId="60C3548B" w14:textId="77777777" w:rsidR="006B4D46" w:rsidRDefault="006B4D46" w:rsidP="00837B25">
    <w:pPr>
      <w:pStyle w:val="Footer"/>
    </w:pPr>
    <w:r w:rsidRPr="0044281C">
      <w:rPr>
        <w:sz w:val="22"/>
        <w:highlight w:val="cyan"/>
      </w:rPr>
      <w:t>Expiry date:</w:t>
    </w:r>
    <w:r>
      <w:rPr>
        <w:sz w:val="22"/>
      </w:rPr>
      <w:tab/>
    </w:r>
    <w:r w:rsidRPr="004D1C74">
      <w:rPr>
        <w:noProof/>
      </w:rPr>
      <w:fldChar w:fldCharType="begin"/>
    </w:r>
    <w:r w:rsidRPr="004D1C74">
      <w:rPr>
        <w:noProof/>
      </w:rPr>
      <w:instrText xml:space="preserve"> PAGE   \* MERGEFORMAT </w:instrText>
    </w:r>
    <w:r w:rsidRPr="004D1C74">
      <w:rPr>
        <w:noProof/>
      </w:rPr>
      <w:fldChar w:fldCharType="separate"/>
    </w:r>
    <w:r w:rsidR="00E716BB">
      <w:rPr>
        <w:noProof/>
      </w:rPr>
      <w:t>12</w:t>
    </w:r>
    <w:r w:rsidRPr="004D1C7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8DC3" w14:textId="77777777" w:rsidR="00DF506B" w:rsidRDefault="00DF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F2D4" w14:textId="77777777" w:rsidR="00D15839" w:rsidRDefault="00D15839">
      <w:r>
        <w:separator/>
      </w:r>
    </w:p>
  </w:footnote>
  <w:footnote w:type="continuationSeparator" w:id="0">
    <w:p w14:paraId="2E062307" w14:textId="77777777" w:rsidR="00D15839" w:rsidRDefault="00D15839">
      <w:r>
        <w:continuationSeparator/>
      </w:r>
    </w:p>
  </w:footnote>
  <w:footnote w:type="continuationNotice" w:id="1">
    <w:p w14:paraId="458A5A92" w14:textId="77777777" w:rsidR="00D15839" w:rsidRDefault="00D1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41C1" w14:textId="3CD7AD71" w:rsidR="00A33E43" w:rsidRDefault="00A3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630B" w14:textId="39259035"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2EBF" w14:textId="6653EDD3" w:rsidR="00A33E43" w:rsidRDefault="00A3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46D37"/>
    <w:multiLevelType w:val="hybridMultilevel"/>
    <w:tmpl w:val="E4CA9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F2B10"/>
    <w:multiLevelType w:val="hybridMultilevel"/>
    <w:tmpl w:val="9A1474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B103E"/>
    <w:multiLevelType w:val="hybridMultilevel"/>
    <w:tmpl w:val="895060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563449"/>
    <w:multiLevelType w:val="hybridMultilevel"/>
    <w:tmpl w:val="3D7E70C0"/>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1033"/>
    <w:multiLevelType w:val="hybridMultilevel"/>
    <w:tmpl w:val="6B0C0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FE4205"/>
    <w:multiLevelType w:val="hybridMultilevel"/>
    <w:tmpl w:val="FD9C05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4205A"/>
    <w:multiLevelType w:val="hybridMultilevel"/>
    <w:tmpl w:val="855C7BD2"/>
    <w:lvl w:ilvl="0" w:tplc="9CE6D3DE">
      <w:start w:val="1"/>
      <w:numFmt w:val="decimal"/>
      <w:lvlText w:val="%1."/>
      <w:lvlJc w:val="left"/>
      <w:pPr>
        <w:ind w:left="1020" w:hanging="360"/>
      </w:pPr>
    </w:lvl>
    <w:lvl w:ilvl="1" w:tplc="817628C4">
      <w:start w:val="1"/>
      <w:numFmt w:val="decimal"/>
      <w:lvlText w:val="%2."/>
      <w:lvlJc w:val="left"/>
      <w:pPr>
        <w:ind w:left="1020" w:hanging="360"/>
      </w:pPr>
    </w:lvl>
    <w:lvl w:ilvl="2" w:tplc="60F298E8">
      <w:start w:val="1"/>
      <w:numFmt w:val="decimal"/>
      <w:lvlText w:val="%3."/>
      <w:lvlJc w:val="left"/>
      <w:pPr>
        <w:ind w:left="1020" w:hanging="360"/>
      </w:pPr>
    </w:lvl>
    <w:lvl w:ilvl="3" w:tplc="81725DFC">
      <w:start w:val="1"/>
      <w:numFmt w:val="decimal"/>
      <w:lvlText w:val="%4."/>
      <w:lvlJc w:val="left"/>
      <w:pPr>
        <w:ind w:left="1020" w:hanging="360"/>
      </w:pPr>
    </w:lvl>
    <w:lvl w:ilvl="4" w:tplc="EFB489B0">
      <w:start w:val="1"/>
      <w:numFmt w:val="decimal"/>
      <w:lvlText w:val="%5."/>
      <w:lvlJc w:val="left"/>
      <w:pPr>
        <w:ind w:left="1020" w:hanging="360"/>
      </w:pPr>
    </w:lvl>
    <w:lvl w:ilvl="5" w:tplc="95148328">
      <w:start w:val="1"/>
      <w:numFmt w:val="decimal"/>
      <w:lvlText w:val="%6."/>
      <w:lvlJc w:val="left"/>
      <w:pPr>
        <w:ind w:left="1020" w:hanging="360"/>
      </w:pPr>
    </w:lvl>
    <w:lvl w:ilvl="6" w:tplc="0044873A">
      <w:start w:val="1"/>
      <w:numFmt w:val="decimal"/>
      <w:lvlText w:val="%7."/>
      <w:lvlJc w:val="left"/>
      <w:pPr>
        <w:ind w:left="1020" w:hanging="360"/>
      </w:pPr>
    </w:lvl>
    <w:lvl w:ilvl="7" w:tplc="46CA1F7A">
      <w:start w:val="1"/>
      <w:numFmt w:val="decimal"/>
      <w:lvlText w:val="%8."/>
      <w:lvlJc w:val="left"/>
      <w:pPr>
        <w:ind w:left="1020" w:hanging="360"/>
      </w:pPr>
    </w:lvl>
    <w:lvl w:ilvl="8" w:tplc="D0B2E8F2">
      <w:start w:val="1"/>
      <w:numFmt w:val="decimal"/>
      <w:lvlText w:val="%9."/>
      <w:lvlJc w:val="left"/>
      <w:pPr>
        <w:ind w:left="1020" w:hanging="360"/>
      </w:pPr>
    </w:lvl>
  </w:abstractNum>
  <w:abstractNum w:abstractNumId="10" w15:restartNumberingAfterBreak="0">
    <w:nsid w:val="1AF0299E"/>
    <w:multiLevelType w:val="hybridMultilevel"/>
    <w:tmpl w:val="ABFA47C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36ED9"/>
    <w:multiLevelType w:val="hybridMultilevel"/>
    <w:tmpl w:val="0FE6664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41848"/>
    <w:multiLevelType w:val="hybridMultilevel"/>
    <w:tmpl w:val="44C2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71296"/>
    <w:multiLevelType w:val="multilevel"/>
    <w:tmpl w:val="3724ADF8"/>
    <w:numStyleLink w:val="NiceNumbering"/>
  </w:abstractNum>
  <w:abstractNum w:abstractNumId="17" w15:restartNumberingAfterBreak="0">
    <w:nsid w:val="346D088F"/>
    <w:multiLevelType w:val="hybridMultilevel"/>
    <w:tmpl w:val="268084B2"/>
    <w:lvl w:ilvl="0" w:tplc="05E2FBC2">
      <w:start w:val="1"/>
      <w:numFmt w:val="decimal"/>
      <w:lvlText w:val="%1."/>
      <w:lvlJc w:val="left"/>
      <w:pPr>
        <w:ind w:left="1020" w:hanging="360"/>
      </w:pPr>
    </w:lvl>
    <w:lvl w:ilvl="1" w:tplc="FE06F342">
      <w:start w:val="1"/>
      <w:numFmt w:val="decimal"/>
      <w:lvlText w:val="%2."/>
      <w:lvlJc w:val="left"/>
      <w:pPr>
        <w:ind w:left="1020" w:hanging="360"/>
      </w:pPr>
    </w:lvl>
    <w:lvl w:ilvl="2" w:tplc="E0ACA54A">
      <w:start w:val="1"/>
      <w:numFmt w:val="decimal"/>
      <w:lvlText w:val="%3."/>
      <w:lvlJc w:val="left"/>
      <w:pPr>
        <w:ind w:left="1020" w:hanging="360"/>
      </w:pPr>
    </w:lvl>
    <w:lvl w:ilvl="3" w:tplc="8C646D50">
      <w:start w:val="1"/>
      <w:numFmt w:val="decimal"/>
      <w:lvlText w:val="%4."/>
      <w:lvlJc w:val="left"/>
      <w:pPr>
        <w:ind w:left="1020" w:hanging="360"/>
      </w:pPr>
    </w:lvl>
    <w:lvl w:ilvl="4" w:tplc="36C0C9F2">
      <w:start w:val="1"/>
      <w:numFmt w:val="decimal"/>
      <w:lvlText w:val="%5."/>
      <w:lvlJc w:val="left"/>
      <w:pPr>
        <w:ind w:left="1020" w:hanging="360"/>
      </w:pPr>
    </w:lvl>
    <w:lvl w:ilvl="5" w:tplc="F424958C">
      <w:start w:val="1"/>
      <w:numFmt w:val="decimal"/>
      <w:lvlText w:val="%6."/>
      <w:lvlJc w:val="left"/>
      <w:pPr>
        <w:ind w:left="1020" w:hanging="360"/>
      </w:pPr>
    </w:lvl>
    <w:lvl w:ilvl="6" w:tplc="A25E76E8">
      <w:start w:val="1"/>
      <w:numFmt w:val="decimal"/>
      <w:lvlText w:val="%7."/>
      <w:lvlJc w:val="left"/>
      <w:pPr>
        <w:ind w:left="1020" w:hanging="360"/>
      </w:pPr>
    </w:lvl>
    <w:lvl w:ilvl="7" w:tplc="19F2BC12">
      <w:start w:val="1"/>
      <w:numFmt w:val="decimal"/>
      <w:lvlText w:val="%8."/>
      <w:lvlJc w:val="left"/>
      <w:pPr>
        <w:ind w:left="1020" w:hanging="360"/>
      </w:pPr>
    </w:lvl>
    <w:lvl w:ilvl="8" w:tplc="71C04614">
      <w:start w:val="1"/>
      <w:numFmt w:val="decimal"/>
      <w:lvlText w:val="%9."/>
      <w:lvlJc w:val="left"/>
      <w:pPr>
        <w:ind w:left="1020" w:hanging="360"/>
      </w:pPr>
    </w:lvl>
  </w:abstractNum>
  <w:abstractNum w:abstractNumId="1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34C2A"/>
    <w:multiLevelType w:val="hybridMultilevel"/>
    <w:tmpl w:val="398AD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236F1"/>
    <w:multiLevelType w:val="hybridMultilevel"/>
    <w:tmpl w:val="E9B421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75CE5"/>
    <w:multiLevelType w:val="hybridMultilevel"/>
    <w:tmpl w:val="2674B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2B03A9"/>
    <w:multiLevelType w:val="hybridMultilevel"/>
    <w:tmpl w:val="2884DB3A"/>
    <w:lvl w:ilvl="0" w:tplc="DD8CD8CE">
      <w:start w:val="1"/>
      <w:numFmt w:val="decimal"/>
      <w:lvlText w:val="%1."/>
      <w:lvlJc w:val="left"/>
      <w:pPr>
        <w:ind w:left="1020" w:hanging="360"/>
      </w:pPr>
    </w:lvl>
    <w:lvl w:ilvl="1" w:tplc="FECA5884">
      <w:start w:val="1"/>
      <w:numFmt w:val="decimal"/>
      <w:lvlText w:val="%2."/>
      <w:lvlJc w:val="left"/>
      <w:pPr>
        <w:ind w:left="1020" w:hanging="360"/>
      </w:pPr>
    </w:lvl>
    <w:lvl w:ilvl="2" w:tplc="58B223DA">
      <w:start w:val="1"/>
      <w:numFmt w:val="decimal"/>
      <w:lvlText w:val="%3."/>
      <w:lvlJc w:val="left"/>
      <w:pPr>
        <w:ind w:left="1020" w:hanging="360"/>
      </w:pPr>
    </w:lvl>
    <w:lvl w:ilvl="3" w:tplc="C2A024EE">
      <w:start w:val="1"/>
      <w:numFmt w:val="decimal"/>
      <w:lvlText w:val="%4."/>
      <w:lvlJc w:val="left"/>
      <w:pPr>
        <w:ind w:left="1020" w:hanging="360"/>
      </w:pPr>
    </w:lvl>
    <w:lvl w:ilvl="4" w:tplc="00D6596E">
      <w:start w:val="1"/>
      <w:numFmt w:val="decimal"/>
      <w:lvlText w:val="%5."/>
      <w:lvlJc w:val="left"/>
      <w:pPr>
        <w:ind w:left="1020" w:hanging="360"/>
      </w:pPr>
    </w:lvl>
    <w:lvl w:ilvl="5" w:tplc="617AE0E4">
      <w:start w:val="1"/>
      <w:numFmt w:val="decimal"/>
      <w:lvlText w:val="%6."/>
      <w:lvlJc w:val="left"/>
      <w:pPr>
        <w:ind w:left="1020" w:hanging="360"/>
      </w:pPr>
    </w:lvl>
    <w:lvl w:ilvl="6" w:tplc="16EE2AAE">
      <w:start w:val="1"/>
      <w:numFmt w:val="decimal"/>
      <w:lvlText w:val="%7."/>
      <w:lvlJc w:val="left"/>
      <w:pPr>
        <w:ind w:left="1020" w:hanging="360"/>
      </w:pPr>
    </w:lvl>
    <w:lvl w:ilvl="7" w:tplc="9B3233D6">
      <w:start w:val="1"/>
      <w:numFmt w:val="decimal"/>
      <w:lvlText w:val="%8."/>
      <w:lvlJc w:val="left"/>
      <w:pPr>
        <w:ind w:left="1020" w:hanging="360"/>
      </w:pPr>
    </w:lvl>
    <w:lvl w:ilvl="8" w:tplc="1778D6D0">
      <w:start w:val="1"/>
      <w:numFmt w:val="decimal"/>
      <w:lvlText w:val="%9."/>
      <w:lvlJc w:val="left"/>
      <w:pPr>
        <w:ind w:left="1020" w:hanging="360"/>
      </w:pPr>
    </w:lvl>
  </w:abstractNum>
  <w:abstractNum w:abstractNumId="23"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563473"/>
    <w:multiLevelType w:val="hybridMultilevel"/>
    <w:tmpl w:val="AFA01CEA"/>
    <w:lvl w:ilvl="0" w:tplc="BCC0B3A2">
      <w:start w:val="1"/>
      <w:numFmt w:val="decimal"/>
      <w:lvlText w:val="%1."/>
      <w:lvlJc w:val="left"/>
      <w:pPr>
        <w:ind w:left="1020" w:hanging="360"/>
      </w:pPr>
    </w:lvl>
    <w:lvl w:ilvl="1" w:tplc="CD5032E4">
      <w:start w:val="1"/>
      <w:numFmt w:val="decimal"/>
      <w:lvlText w:val="%2."/>
      <w:lvlJc w:val="left"/>
      <w:pPr>
        <w:ind w:left="1020" w:hanging="360"/>
      </w:pPr>
    </w:lvl>
    <w:lvl w:ilvl="2" w:tplc="9D0AFB6C">
      <w:start w:val="1"/>
      <w:numFmt w:val="decimal"/>
      <w:lvlText w:val="%3."/>
      <w:lvlJc w:val="left"/>
      <w:pPr>
        <w:ind w:left="1020" w:hanging="360"/>
      </w:pPr>
    </w:lvl>
    <w:lvl w:ilvl="3" w:tplc="255CB8EC">
      <w:start w:val="1"/>
      <w:numFmt w:val="decimal"/>
      <w:lvlText w:val="%4."/>
      <w:lvlJc w:val="left"/>
      <w:pPr>
        <w:ind w:left="1020" w:hanging="360"/>
      </w:pPr>
    </w:lvl>
    <w:lvl w:ilvl="4" w:tplc="E54C573E">
      <w:start w:val="1"/>
      <w:numFmt w:val="decimal"/>
      <w:lvlText w:val="%5."/>
      <w:lvlJc w:val="left"/>
      <w:pPr>
        <w:ind w:left="1020" w:hanging="360"/>
      </w:pPr>
    </w:lvl>
    <w:lvl w:ilvl="5" w:tplc="5742E0A4">
      <w:start w:val="1"/>
      <w:numFmt w:val="decimal"/>
      <w:lvlText w:val="%6."/>
      <w:lvlJc w:val="left"/>
      <w:pPr>
        <w:ind w:left="1020" w:hanging="360"/>
      </w:pPr>
    </w:lvl>
    <w:lvl w:ilvl="6" w:tplc="7EE0E756">
      <w:start w:val="1"/>
      <w:numFmt w:val="decimal"/>
      <w:lvlText w:val="%7."/>
      <w:lvlJc w:val="left"/>
      <w:pPr>
        <w:ind w:left="1020" w:hanging="360"/>
      </w:pPr>
    </w:lvl>
    <w:lvl w:ilvl="7" w:tplc="6CE2A596">
      <w:start w:val="1"/>
      <w:numFmt w:val="decimal"/>
      <w:lvlText w:val="%8."/>
      <w:lvlJc w:val="left"/>
      <w:pPr>
        <w:ind w:left="1020" w:hanging="360"/>
      </w:pPr>
    </w:lvl>
    <w:lvl w:ilvl="8" w:tplc="F020A074">
      <w:start w:val="1"/>
      <w:numFmt w:val="decimal"/>
      <w:lvlText w:val="%9."/>
      <w:lvlJc w:val="left"/>
      <w:pPr>
        <w:ind w:left="1020" w:hanging="360"/>
      </w:pPr>
    </w:lvl>
  </w:abstractNum>
  <w:abstractNum w:abstractNumId="2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6" w15:restartNumberingAfterBreak="0">
    <w:nsid w:val="516601A5"/>
    <w:multiLevelType w:val="hybridMultilevel"/>
    <w:tmpl w:val="651EA8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40959"/>
    <w:multiLevelType w:val="hybridMultilevel"/>
    <w:tmpl w:val="B0E0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06379A"/>
    <w:multiLevelType w:val="hybridMultilevel"/>
    <w:tmpl w:val="BD12D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F4D95"/>
    <w:multiLevelType w:val="hybridMultilevel"/>
    <w:tmpl w:val="A4C243B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6" w15:restartNumberingAfterBreak="0">
    <w:nsid w:val="6FB662F5"/>
    <w:multiLevelType w:val="hybridMultilevel"/>
    <w:tmpl w:val="5692B896"/>
    <w:lvl w:ilvl="0" w:tplc="0A36F982">
      <w:start w:val="1"/>
      <w:numFmt w:val="decimal"/>
      <w:lvlText w:val="%1."/>
      <w:lvlJc w:val="left"/>
      <w:pPr>
        <w:ind w:left="1020" w:hanging="360"/>
      </w:pPr>
    </w:lvl>
    <w:lvl w:ilvl="1" w:tplc="7EE0F306">
      <w:start w:val="1"/>
      <w:numFmt w:val="decimal"/>
      <w:lvlText w:val="%2."/>
      <w:lvlJc w:val="left"/>
      <w:pPr>
        <w:ind w:left="1020" w:hanging="360"/>
      </w:pPr>
    </w:lvl>
    <w:lvl w:ilvl="2" w:tplc="CE820AC8">
      <w:start w:val="1"/>
      <w:numFmt w:val="decimal"/>
      <w:lvlText w:val="%3."/>
      <w:lvlJc w:val="left"/>
      <w:pPr>
        <w:ind w:left="1020" w:hanging="360"/>
      </w:pPr>
    </w:lvl>
    <w:lvl w:ilvl="3" w:tplc="1D2214A2">
      <w:start w:val="1"/>
      <w:numFmt w:val="decimal"/>
      <w:lvlText w:val="%4."/>
      <w:lvlJc w:val="left"/>
      <w:pPr>
        <w:ind w:left="1020" w:hanging="360"/>
      </w:pPr>
    </w:lvl>
    <w:lvl w:ilvl="4" w:tplc="1012F70E">
      <w:start w:val="1"/>
      <w:numFmt w:val="decimal"/>
      <w:lvlText w:val="%5."/>
      <w:lvlJc w:val="left"/>
      <w:pPr>
        <w:ind w:left="1020" w:hanging="360"/>
      </w:pPr>
    </w:lvl>
    <w:lvl w:ilvl="5" w:tplc="9E2EE514">
      <w:start w:val="1"/>
      <w:numFmt w:val="decimal"/>
      <w:lvlText w:val="%6."/>
      <w:lvlJc w:val="left"/>
      <w:pPr>
        <w:ind w:left="1020" w:hanging="360"/>
      </w:pPr>
    </w:lvl>
    <w:lvl w:ilvl="6" w:tplc="D5E0830A">
      <w:start w:val="1"/>
      <w:numFmt w:val="decimal"/>
      <w:lvlText w:val="%7."/>
      <w:lvlJc w:val="left"/>
      <w:pPr>
        <w:ind w:left="1020" w:hanging="360"/>
      </w:pPr>
    </w:lvl>
    <w:lvl w:ilvl="7" w:tplc="7876C160">
      <w:start w:val="1"/>
      <w:numFmt w:val="decimal"/>
      <w:lvlText w:val="%8."/>
      <w:lvlJc w:val="left"/>
      <w:pPr>
        <w:ind w:left="1020" w:hanging="360"/>
      </w:pPr>
    </w:lvl>
    <w:lvl w:ilvl="8" w:tplc="105C13C6">
      <w:start w:val="1"/>
      <w:numFmt w:val="decimal"/>
      <w:lvlText w:val="%9."/>
      <w:lvlJc w:val="left"/>
      <w:pPr>
        <w:ind w:left="1020" w:hanging="360"/>
      </w:pPr>
    </w:lvl>
  </w:abstractNum>
  <w:abstractNum w:abstractNumId="37" w15:restartNumberingAfterBreak="0">
    <w:nsid w:val="736D5ED6"/>
    <w:multiLevelType w:val="hybridMultilevel"/>
    <w:tmpl w:val="7D7EEEF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110545"/>
    <w:multiLevelType w:val="hybridMultilevel"/>
    <w:tmpl w:val="B694D5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1732F8"/>
    <w:multiLevelType w:val="hybridMultilevel"/>
    <w:tmpl w:val="06A08266"/>
    <w:lvl w:ilvl="0" w:tplc="04BE573A">
      <w:start w:val="1"/>
      <w:numFmt w:val="decimal"/>
      <w:lvlText w:val="%1."/>
      <w:lvlJc w:val="left"/>
      <w:pPr>
        <w:ind w:left="1020" w:hanging="360"/>
      </w:pPr>
    </w:lvl>
    <w:lvl w:ilvl="1" w:tplc="BDB2E0FE">
      <w:start w:val="1"/>
      <w:numFmt w:val="decimal"/>
      <w:lvlText w:val="%2."/>
      <w:lvlJc w:val="left"/>
      <w:pPr>
        <w:ind w:left="1020" w:hanging="360"/>
      </w:pPr>
    </w:lvl>
    <w:lvl w:ilvl="2" w:tplc="1D721B96">
      <w:start w:val="1"/>
      <w:numFmt w:val="decimal"/>
      <w:lvlText w:val="%3."/>
      <w:lvlJc w:val="left"/>
      <w:pPr>
        <w:ind w:left="1020" w:hanging="360"/>
      </w:pPr>
    </w:lvl>
    <w:lvl w:ilvl="3" w:tplc="88C6BF2A">
      <w:start w:val="1"/>
      <w:numFmt w:val="decimal"/>
      <w:lvlText w:val="%4."/>
      <w:lvlJc w:val="left"/>
      <w:pPr>
        <w:ind w:left="1020" w:hanging="360"/>
      </w:pPr>
    </w:lvl>
    <w:lvl w:ilvl="4" w:tplc="358CCD26">
      <w:start w:val="1"/>
      <w:numFmt w:val="decimal"/>
      <w:lvlText w:val="%5."/>
      <w:lvlJc w:val="left"/>
      <w:pPr>
        <w:ind w:left="1020" w:hanging="360"/>
      </w:pPr>
    </w:lvl>
    <w:lvl w:ilvl="5" w:tplc="A56CB68C">
      <w:start w:val="1"/>
      <w:numFmt w:val="decimal"/>
      <w:lvlText w:val="%6."/>
      <w:lvlJc w:val="left"/>
      <w:pPr>
        <w:ind w:left="1020" w:hanging="360"/>
      </w:pPr>
    </w:lvl>
    <w:lvl w:ilvl="6" w:tplc="A2EEFB1E">
      <w:start w:val="1"/>
      <w:numFmt w:val="decimal"/>
      <w:lvlText w:val="%7."/>
      <w:lvlJc w:val="left"/>
      <w:pPr>
        <w:ind w:left="1020" w:hanging="360"/>
      </w:pPr>
    </w:lvl>
    <w:lvl w:ilvl="7" w:tplc="59FC7990">
      <w:start w:val="1"/>
      <w:numFmt w:val="decimal"/>
      <w:lvlText w:val="%8."/>
      <w:lvlJc w:val="left"/>
      <w:pPr>
        <w:ind w:left="1020" w:hanging="360"/>
      </w:pPr>
    </w:lvl>
    <w:lvl w:ilvl="8" w:tplc="FC26DBCC">
      <w:start w:val="1"/>
      <w:numFmt w:val="decimal"/>
      <w:lvlText w:val="%9."/>
      <w:lvlJc w:val="left"/>
      <w:pPr>
        <w:ind w:left="1020" w:hanging="360"/>
      </w:pPr>
    </w:lvl>
  </w:abstractNum>
  <w:abstractNum w:abstractNumId="4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8BE70D9"/>
    <w:multiLevelType w:val="hybridMultilevel"/>
    <w:tmpl w:val="D6DA0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426613642">
    <w:abstractNumId w:val="31"/>
  </w:num>
  <w:num w:numId="2" w16cid:durableId="1433820889">
    <w:abstractNumId w:val="32"/>
    <w:lvlOverride w:ilvl="0">
      <w:startOverride w:val="1"/>
    </w:lvlOverride>
  </w:num>
  <w:num w:numId="3" w16cid:durableId="2035037442">
    <w:abstractNumId w:val="12"/>
    <w:lvlOverride w:ilvl="0">
      <w:startOverride w:val="1"/>
    </w:lvlOverride>
  </w:num>
  <w:num w:numId="4" w16cid:durableId="950548441">
    <w:abstractNumId w:val="18"/>
  </w:num>
  <w:num w:numId="5" w16cid:durableId="571892453">
    <w:abstractNumId w:val="40"/>
  </w:num>
  <w:num w:numId="6" w16cid:durableId="1432313069">
    <w:abstractNumId w:val="41"/>
  </w:num>
  <w:num w:numId="7" w16cid:durableId="1981303466">
    <w:abstractNumId w:val="25"/>
  </w:num>
  <w:num w:numId="8" w16cid:durableId="548297784">
    <w:abstractNumId w:val="14"/>
  </w:num>
  <w:num w:numId="9" w16cid:durableId="168176145">
    <w:abstractNumId w:val="35"/>
  </w:num>
  <w:num w:numId="10" w16cid:durableId="30153110">
    <w:abstractNumId w:val="16"/>
  </w:num>
  <w:num w:numId="11" w16cid:durableId="81149275">
    <w:abstractNumId w:val="43"/>
  </w:num>
  <w:num w:numId="12" w16cid:durableId="1480347429">
    <w:abstractNumId w:val="6"/>
  </w:num>
  <w:num w:numId="13" w16cid:durableId="279651687">
    <w:abstractNumId w:val="0"/>
  </w:num>
  <w:num w:numId="14" w16cid:durableId="538013521">
    <w:abstractNumId w:val="34"/>
  </w:num>
  <w:num w:numId="15" w16cid:durableId="386077407">
    <w:abstractNumId w:val="23"/>
  </w:num>
  <w:num w:numId="16" w16cid:durableId="824125846">
    <w:abstractNumId w:val="27"/>
  </w:num>
  <w:num w:numId="17" w16cid:durableId="1190068964">
    <w:abstractNumId w:val="2"/>
  </w:num>
  <w:num w:numId="18" w16cid:durableId="1035697496">
    <w:abstractNumId w:val="28"/>
  </w:num>
  <w:num w:numId="19" w16cid:durableId="427702278">
    <w:abstractNumId w:val="1"/>
  </w:num>
  <w:num w:numId="20" w16cid:durableId="1605502576">
    <w:abstractNumId w:val="15"/>
  </w:num>
  <w:num w:numId="21" w16cid:durableId="1685666344">
    <w:abstractNumId w:val="11"/>
  </w:num>
  <w:num w:numId="22" w16cid:durableId="902179166">
    <w:abstractNumId w:val="26"/>
  </w:num>
  <w:num w:numId="23" w16cid:durableId="83771829">
    <w:abstractNumId w:val="8"/>
  </w:num>
  <w:num w:numId="24" w16cid:durableId="1716151637">
    <w:abstractNumId w:val="10"/>
  </w:num>
  <w:num w:numId="25" w16cid:durableId="1237210061">
    <w:abstractNumId w:val="3"/>
  </w:num>
  <w:num w:numId="26" w16cid:durableId="2006979812">
    <w:abstractNumId w:val="37"/>
  </w:num>
  <w:num w:numId="27" w16cid:durableId="1618104621">
    <w:abstractNumId w:val="33"/>
  </w:num>
  <w:num w:numId="28" w16cid:durableId="225343273">
    <w:abstractNumId w:val="5"/>
  </w:num>
  <w:num w:numId="29" w16cid:durableId="670838222">
    <w:abstractNumId w:val="20"/>
  </w:num>
  <w:num w:numId="30" w16cid:durableId="1073968078">
    <w:abstractNumId w:val="19"/>
  </w:num>
  <w:num w:numId="31" w16cid:durableId="1815104298">
    <w:abstractNumId w:val="38"/>
  </w:num>
  <w:num w:numId="32" w16cid:durableId="1501964459">
    <w:abstractNumId w:val="4"/>
  </w:num>
  <w:num w:numId="33" w16cid:durableId="1523321824">
    <w:abstractNumId w:val="7"/>
  </w:num>
  <w:num w:numId="34" w16cid:durableId="1114906184">
    <w:abstractNumId w:val="30"/>
  </w:num>
  <w:num w:numId="35" w16cid:durableId="1049457142">
    <w:abstractNumId w:val="22"/>
  </w:num>
  <w:num w:numId="36" w16cid:durableId="68692234">
    <w:abstractNumId w:val="24"/>
  </w:num>
  <w:num w:numId="37" w16cid:durableId="1871456763">
    <w:abstractNumId w:val="36"/>
  </w:num>
  <w:num w:numId="38" w16cid:durableId="939142311">
    <w:abstractNumId w:val="21"/>
  </w:num>
  <w:num w:numId="39" w16cid:durableId="1383558466">
    <w:abstractNumId w:val="39"/>
  </w:num>
  <w:num w:numId="40" w16cid:durableId="2013990461">
    <w:abstractNumId w:val="17"/>
  </w:num>
  <w:num w:numId="41" w16cid:durableId="370344947">
    <w:abstractNumId w:val="9"/>
  </w:num>
  <w:num w:numId="42" w16cid:durableId="427894428">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9F"/>
    <w:rsid w:val="00000BEB"/>
    <w:rsid w:val="00003A61"/>
    <w:rsid w:val="000063E0"/>
    <w:rsid w:val="000065D4"/>
    <w:rsid w:val="00006ABE"/>
    <w:rsid w:val="000102A3"/>
    <w:rsid w:val="00012D3D"/>
    <w:rsid w:val="00017F41"/>
    <w:rsid w:val="00022601"/>
    <w:rsid w:val="0002298F"/>
    <w:rsid w:val="0002409D"/>
    <w:rsid w:val="00024FDE"/>
    <w:rsid w:val="00025E2E"/>
    <w:rsid w:val="00030217"/>
    <w:rsid w:val="00031DE4"/>
    <w:rsid w:val="0003249A"/>
    <w:rsid w:val="000357C6"/>
    <w:rsid w:val="00036708"/>
    <w:rsid w:val="00037F07"/>
    <w:rsid w:val="0004126C"/>
    <w:rsid w:val="0004289C"/>
    <w:rsid w:val="00043DD4"/>
    <w:rsid w:val="00044DEB"/>
    <w:rsid w:val="00047F9B"/>
    <w:rsid w:val="00051AAD"/>
    <w:rsid w:val="000524CF"/>
    <w:rsid w:val="0005393C"/>
    <w:rsid w:val="00054187"/>
    <w:rsid w:val="0005674F"/>
    <w:rsid w:val="0006306E"/>
    <w:rsid w:val="000648F4"/>
    <w:rsid w:val="00072490"/>
    <w:rsid w:val="0007357B"/>
    <w:rsid w:val="00073B6D"/>
    <w:rsid w:val="0007473C"/>
    <w:rsid w:val="00076494"/>
    <w:rsid w:val="00077CDD"/>
    <w:rsid w:val="00081AA6"/>
    <w:rsid w:val="00081B91"/>
    <w:rsid w:val="000856ED"/>
    <w:rsid w:val="00091032"/>
    <w:rsid w:val="000912CD"/>
    <w:rsid w:val="00091E6A"/>
    <w:rsid w:val="00094814"/>
    <w:rsid w:val="00096257"/>
    <w:rsid w:val="00096296"/>
    <w:rsid w:val="0009730C"/>
    <w:rsid w:val="000A0464"/>
    <w:rsid w:val="000A2A17"/>
    <w:rsid w:val="000A4616"/>
    <w:rsid w:val="000A7F4E"/>
    <w:rsid w:val="000B11F9"/>
    <w:rsid w:val="000B2929"/>
    <w:rsid w:val="000B2B38"/>
    <w:rsid w:val="000C32F8"/>
    <w:rsid w:val="000C6922"/>
    <w:rsid w:val="000D7528"/>
    <w:rsid w:val="000D7538"/>
    <w:rsid w:val="000D7704"/>
    <w:rsid w:val="000E0633"/>
    <w:rsid w:val="000E2E30"/>
    <w:rsid w:val="000E6EC0"/>
    <w:rsid w:val="000E71C7"/>
    <w:rsid w:val="000F15A3"/>
    <w:rsid w:val="000F1CAB"/>
    <w:rsid w:val="000F2350"/>
    <w:rsid w:val="000F2A24"/>
    <w:rsid w:val="000F4339"/>
    <w:rsid w:val="000F4B18"/>
    <w:rsid w:val="000F4FC5"/>
    <w:rsid w:val="000F555A"/>
    <w:rsid w:val="000F6DF5"/>
    <w:rsid w:val="000F7743"/>
    <w:rsid w:val="001016BC"/>
    <w:rsid w:val="00101CAC"/>
    <w:rsid w:val="00102591"/>
    <w:rsid w:val="00102CA6"/>
    <w:rsid w:val="001049BF"/>
    <w:rsid w:val="00104F7D"/>
    <w:rsid w:val="00106056"/>
    <w:rsid w:val="00110308"/>
    <w:rsid w:val="00110E70"/>
    <w:rsid w:val="00112BE0"/>
    <w:rsid w:val="00114E94"/>
    <w:rsid w:val="00114F02"/>
    <w:rsid w:val="0011562D"/>
    <w:rsid w:val="00120033"/>
    <w:rsid w:val="001206EC"/>
    <w:rsid w:val="00120C76"/>
    <w:rsid w:val="001260CA"/>
    <w:rsid w:val="001309D6"/>
    <w:rsid w:val="00130C0D"/>
    <w:rsid w:val="00132480"/>
    <w:rsid w:val="00142D2D"/>
    <w:rsid w:val="001438F2"/>
    <w:rsid w:val="0014412B"/>
    <w:rsid w:val="001450CF"/>
    <w:rsid w:val="001452AF"/>
    <w:rsid w:val="001521AF"/>
    <w:rsid w:val="00160703"/>
    <w:rsid w:val="00163BBB"/>
    <w:rsid w:val="00163CE8"/>
    <w:rsid w:val="00163D93"/>
    <w:rsid w:val="00165A0E"/>
    <w:rsid w:val="00166221"/>
    <w:rsid w:val="0016792A"/>
    <w:rsid w:val="00170722"/>
    <w:rsid w:val="001708B5"/>
    <w:rsid w:val="00170D37"/>
    <w:rsid w:val="00170F9B"/>
    <w:rsid w:val="001717F4"/>
    <w:rsid w:val="00171CBF"/>
    <w:rsid w:val="00171F08"/>
    <w:rsid w:val="0017281B"/>
    <w:rsid w:val="00173124"/>
    <w:rsid w:val="001802F8"/>
    <w:rsid w:val="00184E40"/>
    <w:rsid w:val="0018568F"/>
    <w:rsid w:val="00185D9C"/>
    <w:rsid w:val="001876C9"/>
    <w:rsid w:val="001914AC"/>
    <w:rsid w:val="00191DF2"/>
    <w:rsid w:val="0019584B"/>
    <w:rsid w:val="00195BE6"/>
    <w:rsid w:val="0019622E"/>
    <w:rsid w:val="00197181"/>
    <w:rsid w:val="00197EBE"/>
    <w:rsid w:val="001A099F"/>
    <w:rsid w:val="001A0A45"/>
    <w:rsid w:val="001A2597"/>
    <w:rsid w:val="001A3CB1"/>
    <w:rsid w:val="001A4D8B"/>
    <w:rsid w:val="001B0585"/>
    <w:rsid w:val="001B06ED"/>
    <w:rsid w:val="001B3087"/>
    <w:rsid w:val="001B34D5"/>
    <w:rsid w:val="001B5C09"/>
    <w:rsid w:val="001B63A5"/>
    <w:rsid w:val="001B6876"/>
    <w:rsid w:val="001B7FDB"/>
    <w:rsid w:val="001C02E3"/>
    <w:rsid w:val="001C46A6"/>
    <w:rsid w:val="001C4B2C"/>
    <w:rsid w:val="001D249F"/>
    <w:rsid w:val="001D548E"/>
    <w:rsid w:val="001D7D3D"/>
    <w:rsid w:val="001E006A"/>
    <w:rsid w:val="001E1D2B"/>
    <w:rsid w:val="001E1E36"/>
    <w:rsid w:val="001E3238"/>
    <w:rsid w:val="001E7B3A"/>
    <w:rsid w:val="001E7E43"/>
    <w:rsid w:val="001F0DB2"/>
    <w:rsid w:val="001F32F9"/>
    <w:rsid w:val="001F6143"/>
    <w:rsid w:val="001F6668"/>
    <w:rsid w:val="001F7BCB"/>
    <w:rsid w:val="0020163B"/>
    <w:rsid w:val="00215D14"/>
    <w:rsid w:val="00221439"/>
    <w:rsid w:val="00222100"/>
    <w:rsid w:val="0023120A"/>
    <w:rsid w:val="00234A16"/>
    <w:rsid w:val="00241137"/>
    <w:rsid w:val="00243191"/>
    <w:rsid w:val="00245550"/>
    <w:rsid w:val="00245F7B"/>
    <w:rsid w:val="0025085E"/>
    <w:rsid w:val="002529F3"/>
    <w:rsid w:val="00257E60"/>
    <w:rsid w:val="0026236B"/>
    <w:rsid w:val="00262BB2"/>
    <w:rsid w:val="002651BA"/>
    <w:rsid w:val="002671E1"/>
    <w:rsid w:val="002740D9"/>
    <w:rsid w:val="00274956"/>
    <w:rsid w:val="002759EC"/>
    <w:rsid w:val="00277827"/>
    <w:rsid w:val="00277A25"/>
    <w:rsid w:val="0028370C"/>
    <w:rsid w:val="00285B42"/>
    <w:rsid w:val="00290FAB"/>
    <w:rsid w:val="00294503"/>
    <w:rsid w:val="00296701"/>
    <w:rsid w:val="0029769E"/>
    <w:rsid w:val="002A7D61"/>
    <w:rsid w:val="002B5555"/>
    <w:rsid w:val="002B5BAC"/>
    <w:rsid w:val="002B5E5D"/>
    <w:rsid w:val="002B6527"/>
    <w:rsid w:val="002B7C13"/>
    <w:rsid w:val="002C0455"/>
    <w:rsid w:val="002C1733"/>
    <w:rsid w:val="002C19DC"/>
    <w:rsid w:val="002C24CE"/>
    <w:rsid w:val="002C67DA"/>
    <w:rsid w:val="002D0D41"/>
    <w:rsid w:val="002D4185"/>
    <w:rsid w:val="002E2037"/>
    <w:rsid w:val="002F134E"/>
    <w:rsid w:val="002F56E1"/>
    <w:rsid w:val="00301008"/>
    <w:rsid w:val="00302939"/>
    <w:rsid w:val="003111B2"/>
    <w:rsid w:val="003111CC"/>
    <w:rsid w:val="00313283"/>
    <w:rsid w:val="00315117"/>
    <w:rsid w:val="00315465"/>
    <w:rsid w:val="003156DC"/>
    <w:rsid w:val="00317C16"/>
    <w:rsid w:val="003225C3"/>
    <w:rsid w:val="00323120"/>
    <w:rsid w:val="00323184"/>
    <w:rsid w:val="0032598F"/>
    <w:rsid w:val="00330081"/>
    <w:rsid w:val="003317CA"/>
    <w:rsid w:val="0033548C"/>
    <w:rsid w:val="00350216"/>
    <w:rsid w:val="0035096D"/>
    <w:rsid w:val="00361290"/>
    <w:rsid w:val="00362EFF"/>
    <w:rsid w:val="00363422"/>
    <w:rsid w:val="0036591D"/>
    <w:rsid w:val="00365B44"/>
    <w:rsid w:val="00365CE3"/>
    <w:rsid w:val="0037111A"/>
    <w:rsid w:val="00371F38"/>
    <w:rsid w:val="00374045"/>
    <w:rsid w:val="00374F64"/>
    <w:rsid w:val="0037637C"/>
    <w:rsid w:val="003775A4"/>
    <w:rsid w:val="00381FB5"/>
    <w:rsid w:val="00384C86"/>
    <w:rsid w:val="00386B19"/>
    <w:rsid w:val="00390939"/>
    <w:rsid w:val="003919B5"/>
    <w:rsid w:val="0039272E"/>
    <w:rsid w:val="00395DA3"/>
    <w:rsid w:val="003969FE"/>
    <w:rsid w:val="003A0E76"/>
    <w:rsid w:val="003A30B2"/>
    <w:rsid w:val="003A61A3"/>
    <w:rsid w:val="003B1E9C"/>
    <w:rsid w:val="003B3492"/>
    <w:rsid w:val="003B3958"/>
    <w:rsid w:val="003B3EB7"/>
    <w:rsid w:val="003B50BE"/>
    <w:rsid w:val="003B5534"/>
    <w:rsid w:val="003B61FD"/>
    <w:rsid w:val="003C0722"/>
    <w:rsid w:val="003C266B"/>
    <w:rsid w:val="003C2B8D"/>
    <w:rsid w:val="003C4858"/>
    <w:rsid w:val="003C6F96"/>
    <w:rsid w:val="003D0B25"/>
    <w:rsid w:val="003D16C3"/>
    <w:rsid w:val="003D2411"/>
    <w:rsid w:val="003D3F0C"/>
    <w:rsid w:val="003D4875"/>
    <w:rsid w:val="003D5921"/>
    <w:rsid w:val="003E114F"/>
    <w:rsid w:val="003E2F12"/>
    <w:rsid w:val="003E2F31"/>
    <w:rsid w:val="003E6FFF"/>
    <w:rsid w:val="003F2663"/>
    <w:rsid w:val="003F2B2E"/>
    <w:rsid w:val="003F3DC3"/>
    <w:rsid w:val="003F4BC7"/>
    <w:rsid w:val="003F5626"/>
    <w:rsid w:val="003F5CAB"/>
    <w:rsid w:val="003F6784"/>
    <w:rsid w:val="003F69C5"/>
    <w:rsid w:val="003F77E3"/>
    <w:rsid w:val="003F7836"/>
    <w:rsid w:val="0040185A"/>
    <w:rsid w:val="00402028"/>
    <w:rsid w:val="00402407"/>
    <w:rsid w:val="00402800"/>
    <w:rsid w:val="00403105"/>
    <w:rsid w:val="004044E5"/>
    <w:rsid w:val="00404955"/>
    <w:rsid w:val="00404E02"/>
    <w:rsid w:val="004058C1"/>
    <w:rsid w:val="004074DA"/>
    <w:rsid w:val="00417611"/>
    <w:rsid w:val="00421D74"/>
    <w:rsid w:val="00425F72"/>
    <w:rsid w:val="00426FE0"/>
    <w:rsid w:val="00430757"/>
    <w:rsid w:val="00433897"/>
    <w:rsid w:val="0043534B"/>
    <w:rsid w:val="0044276D"/>
    <w:rsid w:val="0044281C"/>
    <w:rsid w:val="004441FA"/>
    <w:rsid w:val="00444A82"/>
    <w:rsid w:val="004472A5"/>
    <w:rsid w:val="00447D9C"/>
    <w:rsid w:val="004530D6"/>
    <w:rsid w:val="0045723E"/>
    <w:rsid w:val="00462CA0"/>
    <w:rsid w:val="00467940"/>
    <w:rsid w:val="00472EA6"/>
    <w:rsid w:val="00473E4D"/>
    <w:rsid w:val="00476876"/>
    <w:rsid w:val="0048006E"/>
    <w:rsid w:val="00480581"/>
    <w:rsid w:val="00481A10"/>
    <w:rsid w:val="004870F8"/>
    <w:rsid w:val="00490B13"/>
    <w:rsid w:val="00492064"/>
    <w:rsid w:val="004921B6"/>
    <w:rsid w:val="00492391"/>
    <w:rsid w:val="004A547D"/>
    <w:rsid w:val="004A7E93"/>
    <w:rsid w:val="004B17CE"/>
    <w:rsid w:val="004B2C19"/>
    <w:rsid w:val="004B55C6"/>
    <w:rsid w:val="004B5926"/>
    <w:rsid w:val="004B610E"/>
    <w:rsid w:val="004C0BD9"/>
    <w:rsid w:val="004C18D1"/>
    <w:rsid w:val="004C1F95"/>
    <w:rsid w:val="004C74E5"/>
    <w:rsid w:val="004C7B63"/>
    <w:rsid w:val="004D11DE"/>
    <w:rsid w:val="004D1C74"/>
    <w:rsid w:val="004D30C0"/>
    <w:rsid w:val="004D3EE9"/>
    <w:rsid w:val="004E0156"/>
    <w:rsid w:val="004E08C6"/>
    <w:rsid w:val="004E2CE1"/>
    <w:rsid w:val="004E48B7"/>
    <w:rsid w:val="004E59D9"/>
    <w:rsid w:val="004E6055"/>
    <w:rsid w:val="004F297F"/>
    <w:rsid w:val="004F55B1"/>
    <w:rsid w:val="004F6169"/>
    <w:rsid w:val="005001FC"/>
    <w:rsid w:val="00501FBD"/>
    <w:rsid w:val="00502626"/>
    <w:rsid w:val="00502F31"/>
    <w:rsid w:val="00510803"/>
    <w:rsid w:val="00510870"/>
    <w:rsid w:val="00510BA7"/>
    <w:rsid w:val="0051372F"/>
    <w:rsid w:val="00520D02"/>
    <w:rsid w:val="00522E00"/>
    <w:rsid w:val="00524295"/>
    <w:rsid w:val="005256FA"/>
    <w:rsid w:val="00527391"/>
    <w:rsid w:val="005347B6"/>
    <w:rsid w:val="0053667C"/>
    <w:rsid w:val="00537E57"/>
    <w:rsid w:val="00540643"/>
    <w:rsid w:val="0054239B"/>
    <w:rsid w:val="0054441F"/>
    <w:rsid w:val="00544E14"/>
    <w:rsid w:val="005472C7"/>
    <w:rsid w:val="00547318"/>
    <w:rsid w:val="00547D7B"/>
    <w:rsid w:val="00554531"/>
    <w:rsid w:val="005554A2"/>
    <w:rsid w:val="00557607"/>
    <w:rsid w:val="00557DB1"/>
    <w:rsid w:val="00561CE9"/>
    <w:rsid w:val="005662A5"/>
    <w:rsid w:val="005663A9"/>
    <w:rsid w:val="0056643E"/>
    <w:rsid w:val="00567220"/>
    <w:rsid w:val="00567847"/>
    <w:rsid w:val="0056798F"/>
    <w:rsid w:val="00570E3D"/>
    <w:rsid w:val="005718CD"/>
    <w:rsid w:val="00574AFD"/>
    <w:rsid w:val="00580241"/>
    <w:rsid w:val="005806DB"/>
    <w:rsid w:val="00583011"/>
    <w:rsid w:val="00590496"/>
    <w:rsid w:val="005949EA"/>
    <w:rsid w:val="005A2FAD"/>
    <w:rsid w:val="005A5897"/>
    <w:rsid w:val="005A7D8A"/>
    <w:rsid w:val="005B15BC"/>
    <w:rsid w:val="005B39B8"/>
    <w:rsid w:val="005B5BD8"/>
    <w:rsid w:val="005B728D"/>
    <w:rsid w:val="005B72F0"/>
    <w:rsid w:val="005B768E"/>
    <w:rsid w:val="005C020A"/>
    <w:rsid w:val="005C2024"/>
    <w:rsid w:val="005C2326"/>
    <w:rsid w:val="005C2AC1"/>
    <w:rsid w:val="005C62A1"/>
    <w:rsid w:val="005C6771"/>
    <w:rsid w:val="005D157A"/>
    <w:rsid w:val="005D3148"/>
    <w:rsid w:val="005D4154"/>
    <w:rsid w:val="005D5304"/>
    <w:rsid w:val="005D7A63"/>
    <w:rsid w:val="005E6A7B"/>
    <w:rsid w:val="005F1603"/>
    <w:rsid w:val="005F19A7"/>
    <w:rsid w:val="005F20C2"/>
    <w:rsid w:val="005F3623"/>
    <w:rsid w:val="005F4864"/>
    <w:rsid w:val="005F4940"/>
    <w:rsid w:val="00602CB0"/>
    <w:rsid w:val="006125EC"/>
    <w:rsid w:val="00615B94"/>
    <w:rsid w:val="006165DF"/>
    <w:rsid w:val="006208D3"/>
    <w:rsid w:val="00620E75"/>
    <w:rsid w:val="00621B48"/>
    <w:rsid w:val="0062242D"/>
    <w:rsid w:val="00623945"/>
    <w:rsid w:val="00625390"/>
    <w:rsid w:val="0062633A"/>
    <w:rsid w:val="006315FC"/>
    <w:rsid w:val="00633A98"/>
    <w:rsid w:val="00634008"/>
    <w:rsid w:val="0063424F"/>
    <w:rsid w:val="006360AF"/>
    <w:rsid w:val="0063779A"/>
    <w:rsid w:val="006426E1"/>
    <w:rsid w:val="00647054"/>
    <w:rsid w:val="0065215A"/>
    <w:rsid w:val="00654491"/>
    <w:rsid w:val="006565AD"/>
    <w:rsid w:val="00657094"/>
    <w:rsid w:val="006604BA"/>
    <w:rsid w:val="00665687"/>
    <w:rsid w:val="0066570C"/>
    <w:rsid w:val="0067000A"/>
    <w:rsid w:val="00675727"/>
    <w:rsid w:val="00676071"/>
    <w:rsid w:val="006830D0"/>
    <w:rsid w:val="006833EE"/>
    <w:rsid w:val="006843FA"/>
    <w:rsid w:val="00685DE2"/>
    <w:rsid w:val="00687988"/>
    <w:rsid w:val="0069351C"/>
    <w:rsid w:val="00696495"/>
    <w:rsid w:val="006A2629"/>
    <w:rsid w:val="006A4706"/>
    <w:rsid w:val="006B2D85"/>
    <w:rsid w:val="006B39B2"/>
    <w:rsid w:val="006B4D46"/>
    <w:rsid w:val="006B595D"/>
    <w:rsid w:val="006C005F"/>
    <w:rsid w:val="006C0B7C"/>
    <w:rsid w:val="006C22A9"/>
    <w:rsid w:val="006C40A5"/>
    <w:rsid w:val="006C78C7"/>
    <w:rsid w:val="006D077C"/>
    <w:rsid w:val="006D3EFE"/>
    <w:rsid w:val="006D4CF6"/>
    <w:rsid w:val="006D6254"/>
    <w:rsid w:val="006D73BC"/>
    <w:rsid w:val="006D7677"/>
    <w:rsid w:val="006E09A9"/>
    <w:rsid w:val="006E1A15"/>
    <w:rsid w:val="006F08DD"/>
    <w:rsid w:val="006F0AE1"/>
    <w:rsid w:val="006F1BA4"/>
    <w:rsid w:val="006F429F"/>
    <w:rsid w:val="006F555A"/>
    <w:rsid w:val="006F62BB"/>
    <w:rsid w:val="00700944"/>
    <w:rsid w:val="0070211B"/>
    <w:rsid w:val="00702E9B"/>
    <w:rsid w:val="00702F6B"/>
    <w:rsid w:val="007039B4"/>
    <w:rsid w:val="0070458A"/>
    <w:rsid w:val="00711452"/>
    <w:rsid w:val="00713AB2"/>
    <w:rsid w:val="00714548"/>
    <w:rsid w:val="0071562D"/>
    <w:rsid w:val="00722BE5"/>
    <w:rsid w:val="00724859"/>
    <w:rsid w:val="00725927"/>
    <w:rsid w:val="00735292"/>
    <w:rsid w:val="00737FD6"/>
    <w:rsid w:val="00742849"/>
    <w:rsid w:val="0074695F"/>
    <w:rsid w:val="00747032"/>
    <w:rsid w:val="00754053"/>
    <w:rsid w:val="0075421A"/>
    <w:rsid w:val="0075442D"/>
    <w:rsid w:val="0075472D"/>
    <w:rsid w:val="00757FA9"/>
    <w:rsid w:val="007635D1"/>
    <w:rsid w:val="007644BC"/>
    <w:rsid w:val="00767815"/>
    <w:rsid w:val="007724D5"/>
    <w:rsid w:val="00773971"/>
    <w:rsid w:val="00773DE4"/>
    <w:rsid w:val="0078141A"/>
    <w:rsid w:val="007831BD"/>
    <w:rsid w:val="0078597F"/>
    <w:rsid w:val="00787175"/>
    <w:rsid w:val="00791F5B"/>
    <w:rsid w:val="00792BF7"/>
    <w:rsid w:val="00792F90"/>
    <w:rsid w:val="00793AFF"/>
    <w:rsid w:val="00794857"/>
    <w:rsid w:val="007A04E2"/>
    <w:rsid w:val="007A06E9"/>
    <w:rsid w:val="007A126A"/>
    <w:rsid w:val="007A1448"/>
    <w:rsid w:val="007A2AD1"/>
    <w:rsid w:val="007A430F"/>
    <w:rsid w:val="007B39F1"/>
    <w:rsid w:val="007B4395"/>
    <w:rsid w:val="007C1FDB"/>
    <w:rsid w:val="007C287F"/>
    <w:rsid w:val="007C5B07"/>
    <w:rsid w:val="007C5DB1"/>
    <w:rsid w:val="007C7DC9"/>
    <w:rsid w:val="007D3AE2"/>
    <w:rsid w:val="007D5B8A"/>
    <w:rsid w:val="007D6198"/>
    <w:rsid w:val="007D6643"/>
    <w:rsid w:val="007D6C6B"/>
    <w:rsid w:val="007E1262"/>
    <w:rsid w:val="007E6D04"/>
    <w:rsid w:val="007E7C23"/>
    <w:rsid w:val="007E7CC9"/>
    <w:rsid w:val="007E7FBE"/>
    <w:rsid w:val="007F0048"/>
    <w:rsid w:val="007F4C22"/>
    <w:rsid w:val="007F4CDA"/>
    <w:rsid w:val="00800595"/>
    <w:rsid w:val="0080206D"/>
    <w:rsid w:val="00804CA2"/>
    <w:rsid w:val="008064E5"/>
    <w:rsid w:val="008078D7"/>
    <w:rsid w:val="00810480"/>
    <w:rsid w:val="008115AE"/>
    <w:rsid w:val="00811BDE"/>
    <w:rsid w:val="00812AA0"/>
    <w:rsid w:val="00813B72"/>
    <w:rsid w:val="00816059"/>
    <w:rsid w:val="00821380"/>
    <w:rsid w:val="0083041B"/>
    <w:rsid w:val="008305D7"/>
    <w:rsid w:val="008313BF"/>
    <w:rsid w:val="008333BF"/>
    <w:rsid w:val="0083364B"/>
    <w:rsid w:val="008339A7"/>
    <w:rsid w:val="00834F0F"/>
    <w:rsid w:val="00837B25"/>
    <w:rsid w:val="0084110B"/>
    <w:rsid w:val="00841446"/>
    <w:rsid w:val="00846603"/>
    <w:rsid w:val="008479C0"/>
    <w:rsid w:val="008543A8"/>
    <w:rsid w:val="008548CB"/>
    <w:rsid w:val="00856887"/>
    <w:rsid w:val="0085752D"/>
    <w:rsid w:val="00860259"/>
    <w:rsid w:val="00861B2A"/>
    <w:rsid w:val="00863441"/>
    <w:rsid w:val="0086417E"/>
    <w:rsid w:val="008676A6"/>
    <w:rsid w:val="008748F2"/>
    <w:rsid w:val="0088380B"/>
    <w:rsid w:val="00883AD3"/>
    <w:rsid w:val="00883EDC"/>
    <w:rsid w:val="00886FD6"/>
    <w:rsid w:val="008956F5"/>
    <w:rsid w:val="00895961"/>
    <w:rsid w:val="008A0758"/>
    <w:rsid w:val="008A24EB"/>
    <w:rsid w:val="008A5671"/>
    <w:rsid w:val="008B30AB"/>
    <w:rsid w:val="008B77E8"/>
    <w:rsid w:val="008C121C"/>
    <w:rsid w:val="008C3DAE"/>
    <w:rsid w:val="008C5DCD"/>
    <w:rsid w:val="008D06BD"/>
    <w:rsid w:val="008D18BD"/>
    <w:rsid w:val="008D5E28"/>
    <w:rsid w:val="008D7606"/>
    <w:rsid w:val="008E42BC"/>
    <w:rsid w:val="008E511A"/>
    <w:rsid w:val="008E635D"/>
    <w:rsid w:val="008F09E1"/>
    <w:rsid w:val="008F30A1"/>
    <w:rsid w:val="008F5FC1"/>
    <w:rsid w:val="008F6FF7"/>
    <w:rsid w:val="00905639"/>
    <w:rsid w:val="00907A4B"/>
    <w:rsid w:val="00911B80"/>
    <w:rsid w:val="00913748"/>
    <w:rsid w:val="0091388B"/>
    <w:rsid w:val="009153B6"/>
    <w:rsid w:val="0091559C"/>
    <w:rsid w:val="00915F6F"/>
    <w:rsid w:val="00916AB5"/>
    <w:rsid w:val="009240BE"/>
    <w:rsid w:val="00924597"/>
    <w:rsid w:val="00934183"/>
    <w:rsid w:val="00935DE7"/>
    <w:rsid w:val="00936F82"/>
    <w:rsid w:val="009415A1"/>
    <w:rsid w:val="0094341B"/>
    <w:rsid w:val="0094394E"/>
    <w:rsid w:val="00943A04"/>
    <w:rsid w:val="00950E8A"/>
    <w:rsid w:val="0095271C"/>
    <w:rsid w:val="00952F5D"/>
    <w:rsid w:val="00953D3A"/>
    <w:rsid w:val="00963550"/>
    <w:rsid w:val="00970400"/>
    <w:rsid w:val="00970EA1"/>
    <w:rsid w:val="00973131"/>
    <w:rsid w:val="00973CBB"/>
    <w:rsid w:val="00974477"/>
    <w:rsid w:val="0097481D"/>
    <w:rsid w:val="00976054"/>
    <w:rsid w:val="00980479"/>
    <w:rsid w:val="0098267C"/>
    <w:rsid w:val="009826DD"/>
    <w:rsid w:val="00983C7A"/>
    <w:rsid w:val="00985C7C"/>
    <w:rsid w:val="00986ECD"/>
    <w:rsid w:val="009876F3"/>
    <w:rsid w:val="00991A23"/>
    <w:rsid w:val="0099241D"/>
    <w:rsid w:val="0099386B"/>
    <w:rsid w:val="00996AFB"/>
    <w:rsid w:val="00997A82"/>
    <w:rsid w:val="009B0179"/>
    <w:rsid w:val="009B195D"/>
    <w:rsid w:val="009B444E"/>
    <w:rsid w:val="009B4905"/>
    <w:rsid w:val="009B4E98"/>
    <w:rsid w:val="009B6239"/>
    <w:rsid w:val="009B6FA5"/>
    <w:rsid w:val="009B7A66"/>
    <w:rsid w:val="009C3EC8"/>
    <w:rsid w:val="009D0ECD"/>
    <w:rsid w:val="009E3F3B"/>
    <w:rsid w:val="009E4A1E"/>
    <w:rsid w:val="009F0A26"/>
    <w:rsid w:val="009F1A8D"/>
    <w:rsid w:val="00A02C46"/>
    <w:rsid w:val="00A03890"/>
    <w:rsid w:val="00A03E4F"/>
    <w:rsid w:val="00A05CFA"/>
    <w:rsid w:val="00A10054"/>
    <w:rsid w:val="00A125D4"/>
    <w:rsid w:val="00A139EB"/>
    <w:rsid w:val="00A14981"/>
    <w:rsid w:val="00A154A4"/>
    <w:rsid w:val="00A166EF"/>
    <w:rsid w:val="00A20FBD"/>
    <w:rsid w:val="00A2119C"/>
    <w:rsid w:val="00A213AA"/>
    <w:rsid w:val="00A2599A"/>
    <w:rsid w:val="00A25B14"/>
    <w:rsid w:val="00A27EB3"/>
    <w:rsid w:val="00A30EAB"/>
    <w:rsid w:val="00A31113"/>
    <w:rsid w:val="00A33E43"/>
    <w:rsid w:val="00A420AE"/>
    <w:rsid w:val="00A4218C"/>
    <w:rsid w:val="00A45923"/>
    <w:rsid w:val="00A45CE9"/>
    <w:rsid w:val="00A5060A"/>
    <w:rsid w:val="00A50DD9"/>
    <w:rsid w:val="00A51727"/>
    <w:rsid w:val="00A548D5"/>
    <w:rsid w:val="00A6013E"/>
    <w:rsid w:val="00A61604"/>
    <w:rsid w:val="00A64257"/>
    <w:rsid w:val="00A64DF1"/>
    <w:rsid w:val="00A67873"/>
    <w:rsid w:val="00A703CD"/>
    <w:rsid w:val="00A71E0D"/>
    <w:rsid w:val="00A736B1"/>
    <w:rsid w:val="00A73A49"/>
    <w:rsid w:val="00A749D3"/>
    <w:rsid w:val="00A77574"/>
    <w:rsid w:val="00A77C84"/>
    <w:rsid w:val="00A80532"/>
    <w:rsid w:val="00A813B9"/>
    <w:rsid w:val="00A9433C"/>
    <w:rsid w:val="00A946E8"/>
    <w:rsid w:val="00A96B33"/>
    <w:rsid w:val="00AA0225"/>
    <w:rsid w:val="00AA0666"/>
    <w:rsid w:val="00AA16A5"/>
    <w:rsid w:val="00AA18EC"/>
    <w:rsid w:val="00AA200A"/>
    <w:rsid w:val="00AA2DC6"/>
    <w:rsid w:val="00AA3E4C"/>
    <w:rsid w:val="00AA4332"/>
    <w:rsid w:val="00AA53CC"/>
    <w:rsid w:val="00AB0D6C"/>
    <w:rsid w:val="00AB1DEC"/>
    <w:rsid w:val="00AB367E"/>
    <w:rsid w:val="00AB40E4"/>
    <w:rsid w:val="00AB5183"/>
    <w:rsid w:val="00AB55E4"/>
    <w:rsid w:val="00AC3BEE"/>
    <w:rsid w:val="00AC58F7"/>
    <w:rsid w:val="00AC6A2F"/>
    <w:rsid w:val="00AD2CF2"/>
    <w:rsid w:val="00AD3722"/>
    <w:rsid w:val="00AD3FE4"/>
    <w:rsid w:val="00AD5133"/>
    <w:rsid w:val="00AD65E6"/>
    <w:rsid w:val="00AD71B3"/>
    <w:rsid w:val="00AD71F7"/>
    <w:rsid w:val="00AD7BED"/>
    <w:rsid w:val="00AD7EE5"/>
    <w:rsid w:val="00AE138D"/>
    <w:rsid w:val="00AE13CD"/>
    <w:rsid w:val="00AE2A4E"/>
    <w:rsid w:val="00AE5EB2"/>
    <w:rsid w:val="00AE6867"/>
    <w:rsid w:val="00AE7378"/>
    <w:rsid w:val="00AF5DF1"/>
    <w:rsid w:val="00B01C91"/>
    <w:rsid w:val="00B0295D"/>
    <w:rsid w:val="00B02BC2"/>
    <w:rsid w:val="00B04310"/>
    <w:rsid w:val="00B050A0"/>
    <w:rsid w:val="00B05AAE"/>
    <w:rsid w:val="00B06C63"/>
    <w:rsid w:val="00B14186"/>
    <w:rsid w:val="00B1633A"/>
    <w:rsid w:val="00B16880"/>
    <w:rsid w:val="00B203D2"/>
    <w:rsid w:val="00B21B5A"/>
    <w:rsid w:val="00B279AE"/>
    <w:rsid w:val="00B304DA"/>
    <w:rsid w:val="00B305D8"/>
    <w:rsid w:val="00B314D9"/>
    <w:rsid w:val="00B32B90"/>
    <w:rsid w:val="00B33AD3"/>
    <w:rsid w:val="00B41636"/>
    <w:rsid w:val="00B43C31"/>
    <w:rsid w:val="00B44178"/>
    <w:rsid w:val="00B538F2"/>
    <w:rsid w:val="00B552E6"/>
    <w:rsid w:val="00B553BE"/>
    <w:rsid w:val="00B57AD9"/>
    <w:rsid w:val="00B61263"/>
    <w:rsid w:val="00B649B9"/>
    <w:rsid w:val="00B66D6A"/>
    <w:rsid w:val="00B7120E"/>
    <w:rsid w:val="00B720C2"/>
    <w:rsid w:val="00B76F86"/>
    <w:rsid w:val="00B80DF7"/>
    <w:rsid w:val="00B810C3"/>
    <w:rsid w:val="00B840EC"/>
    <w:rsid w:val="00B87905"/>
    <w:rsid w:val="00B922C4"/>
    <w:rsid w:val="00B92435"/>
    <w:rsid w:val="00B92F5B"/>
    <w:rsid w:val="00B94499"/>
    <w:rsid w:val="00B95A01"/>
    <w:rsid w:val="00BA19CD"/>
    <w:rsid w:val="00BA3EBA"/>
    <w:rsid w:val="00BA4095"/>
    <w:rsid w:val="00BA67DE"/>
    <w:rsid w:val="00BB3A12"/>
    <w:rsid w:val="00BC2FFD"/>
    <w:rsid w:val="00BD0A70"/>
    <w:rsid w:val="00BD4B6E"/>
    <w:rsid w:val="00BD6525"/>
    <w:rsid w:val="00BD6604"/>
    <w:rsid w:val="00BD665D"/>
    <w:rsid w:val="00BE0E22"/>
    <w:rsid w:val="00BE461D"/>
    <w:rsid w:val="00BE6395"/>
    <w:rsid w:val="00BE6C68"/>
    <w:rsid w:val="00BE7B97"/>
    <w:rsid w:val="00BF09D0"/>
    <w:rsid w:val="00BF16A9"/>
    <w:rsid w:val="00BF6E31"/>
    <w:rsid w:val="00BF711A"/>
    <w:rsid w:val="00BF7123"/>
    <w:rsid w:val="00BF74D1"/>
    <w:rsid w:val="00BF77DF"/>
    <w:rsid w:val="00C005D8"/>
    <w:rsid w:val="00C00CDD"/>
    <w:rsid w:val="00C0523B"/>
    <w:rsid w:val="00C05EBC"/>
    <w:rsid w:val="00C06E05"/>
    <w:rsid w:val="00C10DAE"/>
    <w:rsid w:val="00C11CD5"/>
    <w:rsid w:val="00C1466B"/>
    <w:rsid w:val="00C15867"/>
    <w:rsid w:val="00C16901"/>
    <w:rsid w:val="00C22683"/>
    <w:rsid w:val="00C22834"/>
    <w:rsid w:val="00C25572"/>
    <w:rsid w:val="00C25DE0"/>
    <w:rsid w:val="00C26410"/>
    <w:rsid w:val="00C2654A"/>
    <w:rsid w:val="00C2704C"/>
    <w:rsid w:val="00C34902"/>
    <w:rsid w:val="00C37FC1"/>
    <w:rsid w:val="00C44CE3"/>
    <w:rsid w:val="00C4618A"/>
    <w:rsid w:val="00C46A10"/>
    <w:rsid w:val="00C62850"/>
    <w:rsid w:val="00C64E9F"/>
    <w:rsid w:val="00C64F19"/>
    <w:rsid w:val="00C6768D"/>
    <w:rsid w:val="00C7003B"/>
    <w:rsid w:val="00C7251C"/>
    <w:rsid w:val="00C73586"/>
    <w:rsid w:val="00C737DF"/>
    <w:rsid w:val="00C73DAF"/>
    <w:rsid w:val="00C74F34"/>
    <w:rsid w:val="00C76555"/>
    <w:rsid w:val="00C81746"/>
    <w:rsid w:val="00C82252"/>
    <w:rsid w:val="00C84135"/>
    <w:rsid w:val="00C860E9"/>
    <w:rsid w:val="00C91BD8"/>
    <w:rsid w:val="00C91C8B"/>
    <w:rsid w:val="00C9295A"/>
    <w:rsid w:val="00C93428"/>
    <w:rsid w:val="00C93CEB"/>
    <w:rsid w:val="00C94C8A"/>
    <w:rsid w:val="00C95CF9"/>
    <w:rsid w:val="00C97259"/>
    <w:rsid w:val="00CA1F32"/>
    <w:rsid w:val="00CA5EA5"/>
    <w:rsid w:val="00CA71DA"/>
    <w:rsid w:val="00CB0C35"/>
    <w:rsid w:val="00CB13D1"/>
    <w:rsid w:val="00CB3552"/>
    <w:rsid w:val="00CB44C0"/>
    <w:rsid w:val="00CB4D8A"/>
    <w:rsid w:val="00CC5763"/>
    <w:rsid w:val="00CC6542"/>
    <w:rsid w:val="00CC658D"/>
    <w:rsid w:val="00CC6F35"/>
    <w:rsid w:val="00CD1FE9"/>
    <w:rsid w:val="00CD207C"/>
    <w:rsid w:val="00CD7B61"/>
    <w:rsid w:val="00CE0853"/>
    <w:rsid w:val="00CE50C2"/>
    <w:rsid w:val="00CF0AF5"/>
    <w:rsid w:val="00CF0D6F"/>
    <w:rsid w:val="00CF283C"/>
    <w:rsid w:val="00CF4FD7"/>
    <w:rsid w:val="00CF5E24"/>
    <w:rsid w:val="00D037BC"/>
    <w:rsid w:val="00D03A5D"/>
    <w:rsid w:val="00D04E79"/>
    <w:rsid w:val="00D10926"/>
    <w:rsid w:val="00D12905"/>
    <w:rsid w:val="00D15839"/>
    <w:rsid w:val="00D16880"/>
    <w:rsid w:val="00D207D0"/>
    <w:rsid w:val="00D263F9"/>
    <w:rsid w:val="00D31FDB"/>
    <w:rsid w:val="00D32463"/>
    <w:rsid w:val="00D32482"/>
    <w:rsid w:val="00D3599F"/>
    <w:rsid w:val="00D37ACC"/>
    <w:rsid w:val="00D508F4"/>
    <w:rsid w:val="00D50D79"/>
    <w:rsid w:val="00D574EA"/>
    <w:rsid w:val="00D62CAD"/>
    <w:rsid w:val="00D6351E"/>
    <w:rsid w:val="00D63C4B"/>
    <w:rsid w:val="00D6554B"/>
    <w:rsid w:val="00D66415"/>
    <w:rsid w:val="00D673AC"/>
    <w:rsid w:val="00D726AB"/>
    <w:rsid w:val="00D73CD5"/>
    <w:rsid w:val="00D748AD"/>
    <w:rsid w:val="00D76682"/>
    <w:rsid w:val="00D77616"/>
    <w:rsid w:val="00D81BBC"/>
    <w:rsid w:val="00D84153"/>
    <w:rsid w:val="00D87AC1"/>
    <w:rsid w:val="00D91FD4"/>
    <w:rsid w:val="00D96132"/>
    <w:rsid w:val="00DA2E53"/>
    <w:rsid w:val="00DA38F2"/>
    <w:rsid w:val="00DA746D"/>
    <w:rsid w:val="00DB1926"/>
    <w:rsid w:val="00DB294F"/>
    <w:rsid w:val="00DB382A"/>
    <w:rsid w:val="00DB3A43"/>
    <w:rsid w:val="00DB4005"/>
    <w:rsid w:val="00DB59CA"/>
    <w:rsid w:val="00DC0472"/>
    <w:rsid w:val="00DC31D6"/>
    <w:rsid w:val="00DC7588"/>
    <w:rsid w:val="00DC785A"/>
    <w:rsid w:val="00DD046E"/>
    <w:rsid w:val="00DD5729"/>
    <w:rsid w:val="00DD6E31"/>
    <w:rsid w:val="00DD72E4"/>
    <w:rsid w:val="00DE01E7"/>
    <w:rsid w:val="00DE1633"/>
    <w:rsid w:val="00DE2E06"/>
    <w:rsid w:val="00DE6107"/>
    <w:rsid w:val="00DF1EE1"/>
    <w:rsid w:val="00DF1F20"/>
    <w:rsid w:val="00DF20F5"/>
    <w:rsid w:val="00DF3A47"/>
    <w:rsid w:val="00DF4003"/>
    <w:rsid w:val="00DF416E"/>
    <w:rsid w:val="00DF45FE"/>
    <w:rsid w:val="00DF506B"/>
    <w:rsid w:val="00E0109F"/>
    <w:rsid w:val="00E01138"/>
    <w:rsid w:val="00E01873"/>
    <w:rsid w:val="00E1069A"/>
    <w:rsid w:val="00E11FE0"/>
    <w:rsid w:val="00E151C6"/>
    <w:rsid w:val="00E16CB2"/>
    <w:rsid w:val="00E22666"/>
    <w:rsid w:val="00E24288"/>
    <w:rsid w:val="00E25A77"/>
    <w:rsid w:val="00E30A2D"/>
    <w:rsid w:val="00E31788"/>
    <w:rsid w:val="00E43421"/>
    <w:rsid w:val="00E437E5"/>
    <w:rsid w:val="00E44ACD"/>
    <w:rsid w:val="00E5007E"/>
    <w:rsid w:val="00E50F1B"/>
    <w:rsid w:val="00E517F6"/>
    <w:rsid w:val="00E55601"/>
    <w:rsid w:val="00E56F95"/>
    <w:rsid w:val="00E60C36"/>
    <w:rsid w:val="00E61721"/>
    <w:rsid w:val="00E61BB7"/>
    <w:rsid w:val="00E638B6"/>
    <w:rsid w:val="00E66383"/>
    <w:rsid w:val="00E66580"/>
    <w:rsid w:val="00E7143F"/>
    <w:rsid w:val="00E716BB"/>
    <w:rsid w:val="00E71C5C"/>
    <w:rsid w:val="00E72B74"/>
    <w:rsid w:val="00E73E24"/>
    <w:rsid w:val="00E75133"/>
    <w:rsid w:val="00E75A96"/>
    <w:rsid w:val="00E80341"/>
    <w:rsid w:val="00E8089E"/>
    <w:rsid w:val="00E8169E"/>
    <w:rsid w:val="00E8187D"/>
    <w:rsid w:val="00E8289D"/>
    <w:rsid w:val="00E837AA"/>
    <w:rsid w:val="00E83ED6"/>
    <w:rsid w:val="00E853E7"/>
    <w:rsid w:val="00E86B32"/>
    <w:rsid w:val="00E952BB"/>
    <w:rsid w:val="00EA1D5D"/>
    <w:rsid w:val="00EA36BD"/>
    <w:rsid w:val="00EA389C"/>
    <w:rsid w:val="00EA53FB"/>
    <w:rsid w:val="00EB055B"/>
    <w:rsid w:val="00EB0D36"/>
    <w:rsid w:val="00EB1C3F"/>
    <w:rsid w:val="00EB248C"/>
    <w:rsid w:val="00EC00CF"/>
    <w:rsid w:val="00EC0F49"/>
    <w:rsid w:val="00EE47AB"/>
    <w:rsid w:val="00EE5E71"/>
    <w:rsid w:val="00EE659F"/>
    <w:rsid w:val="00EF09E0"/>
    <w:rsid w:val="00EF6626"/>
    <w:rsid w:val="00EF6A7F"/>
    <w:rsid w:val="00F02A57"/>
    <w:rsid w:val="00F02BC3"/>
    <w:rsid w:val="00F074B1"/>
    <w:rsid w:val="00F1315A"/>
    <w:rsid w:val="00F13E62"/>
    <w:rsid w:val="00F141C0"/>
    <w:rsid w:val="00F14FA7"/>
    <w:rsid w:val="00F16D76"/>
    <w:rsid w:val="00F22910"/>
    <w:rsid w:val="00F23145"/>
    <w:rsid w:val="00F24EFD"/>
    <w:rsid w:val="00F258F6"/>
    <w:rsid w:val="00F265BA"/>
    <w:rsid w:val="00F34643"/>
    <w:rsid w:val="00F34FB1"/>
    <w:rsid w:val="00F44107"/>
    <w:rsid w:val="00F44969"/>
    <w:rsid w:val="00F44C14"/>
    <w:rsid w:val="00F53868"/>
    <w:rsid w:val="00F613CF"/>
    <w:rsid w:val="00F6305E"/>
    <w:rsid w:val="00F63EC4"/>
    <w:rsid w:val="00F64E09"/>
    <w:rsid w:val="00F7236D"/>
    <w:rsid w:val="00F73016"/>
    <w:rsid w:val="00F75EB2"/>
    <w:rsid w:val="00F821C9"/>
    <w:rsid w:val="00F8302E"/>
    <w:rsid w:val="00F83E3E"/>
    <w:rsid w:val="00F85CC0"/>
    <w:rsid w:val="00F930DE"/>
    <w:rsid w:val="00FA306E"/>
    <w:rsid w:val="00FA5266"/>
    <w:rsid w:val="00FA6AA0"/>
    <w:rsid w:val="00FA757B"/>
    <w:rsid w:val="00FA7CBE"/>
    <w:rsid w:val="00FB1E5E"/>
    <w:rsid w:val="00FB3DAE"/>
    <w:rsid w:val="00FB3F72"/>
    <w:rsid w:val="00FB6A47"/>
    <w:rsid w:val="00FC18B8"/>
    <w:rsid w:val="00FC30A2"/>
    <w:rsid w:val="00FC5666"/>
    <w:rsid w:val="00FD1D15"/>
    <w:rsid w:val="00FD3A8D"/>
    <w:rsid w:val="00FD6A5F"/>
    <w:rsid w:val="00FD794D"/>
    <w:rsid w:val="00FE03C9"/>
    <w:rsid w:val="00FE07B4"/>
    <w:rsid w:val="00FE1637"/>
    <w:rsid w:val="00FE7C94"/>
    <w:rsid w:val="00FE7EA2"/>
    <w:rsid w:val="00FF0313"/>
    <w:rsid w:val="00FF2445"/>
    <w:rsid w:val="00FF342E"/>
    <w:rsid w:val="00FF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0E9650"/>
  <w15:chartTrackingRefBased/>
  <w15:docId w15:val="{204B2CB6-F6A6-4D9A-A89D-48978AAD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F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0648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48F4"/>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line="276" w:lineRule="auto"/>
    </w:pPr>
    <w:rPr>
      <w:rFonts w:ascii="Arial" w:hAnsi="Arial"/>
    </w:rPr>
  </w:style>
  <w:style w:type="paragraph" w:customStyle="1" w:styleId="Subbullets">
    <w:name w:val="Sub bullets"/>
    <w:basedOn w:val="Normal"/>
    <w:uiPriority w:val="6"/>
    <w:qFormat/>
    <w:rsid w:val="00CE50C2"/>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rPr>
  </w:style>
  <w:style w:type="paragraph" w:styleId="TOC6">
    <w:name w:val="toc 6"/>
    <w:basedOn w:val="Normal"/>
    <w:next w:val="Normal"/>
    <w:autoRedefine/>
    <w:semiHidden/>
    <w:unhideWhenUsed/>
    <w:rsid w:val="001F0DB2"/>
    <w:pPr>
      <w:spacing w:after="100" w:line="276" w:lineRule="auto"/>
      <w:ind w:left="1100"/>
    </w:pPr>
    <w:rPr>
      <w:rFonts w:ascii="Calibri" w:hAnsi="Calibri"/>
    </w:rPr>
  </w:style>
  <w:style w:type="paragraph" w:styleId="TOC7">
    <w:name w:val="toc 7"/>
    <w:basedOn w:val="Normal"/>
    <w:next w:val="Normal"/>
    <w:autoRedefine/>
    <w:semiHidden/>
    <w:unhideWhenUsed/>
    <w:rsid w:val="001F0DB2"/>
    <w:pPr>
      <w:spacing w:after="100" w:line="276" w:lineRule="auto"/>
      <w:ind w:left="1320"/>
    </w:pPr>
    <w:rPr>
      <w:rFonts w:ascii="Calibri" w:hAnsi="Calibri"/>
    </w:rPr>
  </w:style>
  <w:style w:type="paragraph" w:styleId="TOC8">
    <w:name w:val="toc 8"/>
    <w:basedOn w:val="Normal"/>
    <w:next w:val="Normal"/>
    <w:autoRedefine/>
    <w:semiHidden/>
    <w:unhideWhenUsed/>
    <w:rsid w:val="001F0DB2"/>
    <w:pPr>
      <w:spacing w:after="100" w:line="276" w:lineRule="auto"/>
      <w:ind w:left="1540"/>
    </w:pPr>
    <w:rPr>
      <w:rFonts w:ascii="Calibri" w:hAnsi="Calibri"/>
    </w:rPr>
  </w:style>
  <w:style w:type="paragraph" w:styleId="TOC9">
    <w:name w:val="toc 9"/>
    <w:basedOn w:val="Normal"/>
    <w:next w:val="Normal"/>
    <w:autoRedefine/>
    <w:semiHidden/>
    <w:unhideWhenUsed/>
    <w:rsid w:val="001F0DB2"/>
    <w:pPr>
      <w:spacing w:after="100" w:line="276" w:lineRule="auto"/>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73DE4"/>
    <w:pPr>
      <w:spacing w:before="100" w:beforeAutospacing="1" w:after="100" w:afterAutospacing="1"/>
    </w:pPr>
  </w:style>
  <w:style w:type="character" w:styleId="UnresolvedMention">
    <w:name w:val="Unresolved Mention"/>
    <w:basedOn w:val="DefaultParagraphFont"/>
    <w:uiPriority w:val="99"/>
    <w:semiHidden/>
    <w:unhideWhenUsed/>
    <w:rsid w:val="00FA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91205430">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500583595">
      <w:bodyDiv w:val="1"/>
      <w:marLeft w:val="0"/>
      <w:marRight w:val="0"/>
      <w:marTop w:val="0"/>
      <w:marBottom w:val="0"/>
      <w:divBdr>
        <w:top w:val="none" w:sz="0" w:space="0" w:color="auto"/>
        <w:left w:val="none" w:sz="0" w:space="0" w:color="auto"/>
        <w:bottom w:val="none" w:sz="0" w:space="0" w:color="auto"/>
        <w:right w:val="none" w:sz="0" w:space="0" w:color="auto"/>
      </w:divBdr>
    </w:div>
    <w:div w:id="856969708">
      <w:bodyDiv w:val="1"/>
      <w:marLeft w:val="0"/>
      <w:marRight w:val="0"/>
      <w:marTop w:val="0"/>
      <w:marBottom w:val="0"/>
      <w:divBdr>
        <w:top w:val="none" w:sz="0" w:space="0" w:color="auto"/>
        <w:left w:val="none" w:sz="0" w:space="0" w:color="auto"/>
        <w:bottom w:val="none" w:sz="0" w:space="0" w:color="auto"/>
        <w:right w:val="none" w:sz="0" w:space="0" w:color="auto"/>
      </w:divBdr>
    </w:div>
    <w:div w:id="890922436">
      <w:bodyDiv w:val="1"/>
      <w:marLeft w:val="0"/>
      <w:marRight w:val="0"/>
      <w:marTop w:val="0"/>
      <w:marBottom w:val="0"/>
      <w:divBdr>
        <w:top w:val="none" w:sz="0" w:space="0" w:color="auto"/>
        <w:left w:val="none" w:sz="0" w:space="0" w:color="auto"/>
        <w:bottom w:val="none" w:sz="0" w:space="0" w:color="auto"/>
        <w:right w:val="none" w:sz="0" w:space="0" w:color="auto"/>
      </w:divBdr>
    </w:div>
    <w:div w:id="918323091">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84458481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nice.org.uk/patient-group-directions-gpg2/appendix-a-glossary" TargetMode="External"/><Relationship Id="rId18" Type="http://schemas.openxmlformats.org/officeDocument/2006/relationships/hyperlink" Target="http://www.medicines.org.uk" TargetMode="External"/><Relationship Id="rId26" Type="http://schemas.openxmlformats.org/officeDocument/2006/relationships/hyperlink" Target="https://www.nice.org.uk/guidance/ng235" TargetMode="External"/><Relationship Id="rId21" Type="http://schemas.openxmlformats.org/officeDocument/2006/relationships/hyperlink" Target="http://www.medicines.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ice.org.uk/Guidance/MPG2" TargetMode="External"/><Relationship Id="rId17" Type="http://schemas.openxmlformats.org/officeDocument/2006/relationships/hyperlink" Target="http://www.bnf.org" TargetMode="External"/><Relationship Id="rId25" Type="http://schemas.openxmlformats.org/officeDocument/2006/relationships/hyperlink" Target="https://www.nice.org.uk/guidance/ng19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edicines.org.uk" TargetMode="External"/><Relationship Id="rId20" Type="http://schemas.openxmlformats.org/officeDocument/2006/relationships/hyperlink" Target="http://yellowcard.mhra.gov.uk" TargetMode="External"/><Relationship Id="rId29" Type="http://schemas.openxmlformats.org/officeDocument/2006/relationships/hyperlink" Target="https://www.sps.nhs.uk/articles/managing-the-risk-of-confusion-between-injectable-penicillin-sa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cog.org.uk/en/guidelines-research-services/guidelines/gtg3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nice.org.uk/guidance/mpg2" TargetMode="External"/><Relationship Id="rId28" Type="http://schemas.openxmlformats.org/officeDocument/2006/relationships/hyperlink" Target="https://www.uptodate.com/contents/prevention-of-early-onset-group-b-streptococcal-disease-in-neonat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nf.or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bnf.nice.org.uk/" TargetMode="External"/><Relationship Id="rId27" Type="http://schemas.openxmlformats.org/officeDocument/2006/relationships/hyperlink" Target="https://www.medusaimg.nhs.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164EA-6833-4CB3-BE33-068B205DF6CD}">
  <ds:schemaRefs>
    <ds:schemaRef ds:uri="http://schemas.microsoft.com/sharepoint/v3/contenttype/forms"/>
  </ds:schemaRefs>
</ds:datastoreItem>
</file>

<file path=customXml/itemProps2.xml><?xml version="1.0" encoding="utf-8"?>
<ds:datastoreItem xmlns:ds="http://schemas.openxmlformats.org/officeDocument/2006/customXml" ds:itemID="{A268D1B5-B2BE-44CE-B4E6-C7791E90F752}">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customXml/itemProps3.xml><?xml version="1.0" encoding="utf-8"?>
<ds:datastoreItem xmlns:ds="http://schemas.openxmlformats.org/officeDocument/2006/customXml" ds:itemID="{3A8E331E-02F2-4BA2-9CF4-57441871A648}">
  <ds:schemaRefs>
    <ds:schemaRef ds:uri="http://schemas.openxmlformats.org/officeDocument/2006/bibliography"/>
  </ds:schemaRefs>
</ds:datastoreItem>
</file>

<file path=customXml/itemProps4.xml><?xml version="1.0" encoding="utf-8"?>
<ds:datastoreItem xmlns:ds="http://schemas.openxmlformats.org/officeDocument/2006/customXml" ds:itemID="{A3CD9B18-23AA-43CC-9D26-8B94DF8C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3132</Words>
  <Characters>17858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20949</CharactersWithSpaces>
  <SharedDoc>false</SharedDoc>
  <HLinks>
    <vt:vector size="108" baseType="variant">
      <vt:variant>
        <vt:i4>5242963</vt:i4>
      </vt:variant>
      <vt:variant>
        <vt:i4>51</vt:i4>
      </vt:variant>
      <vt:variant>
        <vt:i4>0</vt:i4>
      </vt:variant>
      <vt:variant>
        <vt:i4>5</vt:i4>
      </vt:variant>
      <vt:variant>
        <vt:lpwstr>https://www.uptodate.com/contents/prevention-of-early-onset-group-b-streptococcal-disease-in-neonates</vt:lpwstr>
      </vt:variant>
      <vt:variant>
        <vt:lpwstr/>
      </vt:variant>
      <vt:variant>
        <vt:i4>4063277</vt:i4>
      </vt:variant>
      <vt:variant>
        <vt:i4>48</vt:i4>
      </vt:variant>
      <vt:variant>
        <vt:i4>0</vt:i4>
      </vt:variant>
      <vt:variant>
        <vt:i4>5</vt:i4>
      </vt:variant>
      <vt:variant>
        <vt:lpwstr>https://medusa.wales.nhs.uk/medusamyth.asp</vt:lpwstr>
      </vt:variant>
      <vt:variant>
        <vt:lpwstr/>
      </vt:variant>
      <vt:variant>
        <vt:i4>2883672</vt:i4>
      </vt:variant>
      <vt:variant>
        <vt:i4>45</vt:i4>
      </vt:variant>
      <vt:variant>
        <vt:i4>0</vt:i4>
      </vt:variant>
      <vt:variant>
        <vt:i4>5</vt:i4>
      </vt:variant>
      <vt:variant>
        <vt:lpwstr>https://www.uptodate.com/contents/prevention-of-early-onset-group-b-streptococcal-disease-in-neonates?search=group%20b%20streptococcal%20infection%20antibiotic&amp;source=search_result&amp;selectedTitle=2~150&amp;usage_type=default&amp;display_rank=2</vt:lpwstr>
      </vt:variant>
      <vt:variant>
        <vt:lpwstr/>
      </vt:variant>
      <vt:variant>
        <vt:i4>6684713</vt:i4>
      </vt:variant>
      <vt:variant>
        <vt:i4>42</vt:i4>
      </vt:variant>
      <vt:variant>
        <vt:i4>0</vt:i4>
      </vt:variant>
      <vt:variant>
        <vt:i4>5</vt:i4>
      </vt:variant>
      <vt:variant>
        <vt:lpwstr>https://www.nice.org.uk/guidance/ng195</vt:lpwstr>
      </vt:variant>
      <vt:variant>
        <vt:lpwstr/>
      </vt:variant>
      <vt:variant>
        <vt:i4>5505100</vt:i4>
      </vt:variant>
      <vt:variant>
        <vt:i4>39</vt:i4>
      </vt:variant>
      <vt:variant>
        <vt:i4>0</vt:i4>
      </vt:variant>
      <vt:variant>
        <vt:i4>5</vt:i4>
      </vt:variant>
      <vt:variant>
        <vt:lpwstr>https://www.rcog.org.uk/en/guidelines-research-services/guidelines/gtg36/</vt:lpwstr>
      </vt:variant>
      <vt:variant>
        <vt:lpwstr/>
      </vt:variant>
      <vt:variant>
        <vt:i4>393223</vt:i4>
      </vt:variant>
      <vt:variant>
        <vt:i4>36</vt:i4>
      </vt:variant>
      <vt:variant>
        <vt:i4>0</vt:i4>
      </vt:variant>
      <vt:variant>
        <vt:i4>5</vt:i4>
      </vt:variant>
      <vt:variant>
        <vt:lpwstr>https://www.nice.org.uk/guidance/mpg2</vt:lpwstr>
      </vt:variant>
      <vt:variant>
        <vt:lpwstr/>
      </vt:variant>
      <vt:variant>
        <vt:i4>983120</vt:i4>
      </vt:variant>
      <vt:variant>
        <vt:i4>33</vt:i4>
      </vt:variant>
      <vt:variant>
        <vt:i4>0</vt:i4>
      </vt:variant>
      <vt:variant>
        <vt:i4>5</vt:i4>
      </vt:variant>
      <vt:variant>
        <vt:lpwstr>https://bnf.nice.org.uk/</vt:lpwstr>
      </vt:variant>
      <vt:variant>
        <vt:lpwstr/>
      </vt:variant>
      <vt:variant>
        <vt:i4>917577</vt:i4>
      </vt:variant>
      <vt:variant>
        <vt:i4>30</vt:i4>
      </vt:variant>
      <vt:variant>
        <vt:i4>0</vt:i4>
      </vt:variant>
      <vt:variant>
        <vt:i4>5</vt:i4>
      </vt:variant>
      <vt:variant>
        <vt:lpwstr>http://www.medicines.org.uk/</vt:lpwstr>
      </vt:variant>
      <vt:variant>
        <vt:lpwstr/>
      </vt:variant>
      <vt:variant>
        <vt:i4>2883689</vt:i4>
      </vt:variant>
      <vt:variant>
        <vt:i4>27</vt:i4>
      </vt:variant>
      <vt:variant>
        <vt:i4>0</vt:i4>
      </vt:variant>
      <vt:variant>
        <vt:i4>5</vt:i4>
      </vt:variant>
      <vt:variant>
        <vt:lpwstr>http://yellowcard.mhra.gov.uk/</vt:lpwstr>
      </vt:variant>
      <vt:variant>
        <vt:lpwstr/>
      </vt:variant>
      <vt:variant>
        <vt:i4>2556002</vt:i4>
      </vt:variant>
      <vt:variant>
        <vt:i4>24</vt:i4>
      </vt:variant>
      <vt:variant>
        <vt:i4>0</vt:i4>
      </vt:variant>
      <vt:variant>
        <vt:i4>5</vt:i4>
      </vt:variant>
      <vt:variant>
        <vt:lpwstr>http://www.bnf.org/</vt:lpwstr>
      </vt:variant>
      <vt:variant>
        <vt:lpwstr/>
      </vt:variant>
      <vt:variant>
        <vt:i4>917577</vt:i4>
      </vt:variant>
      <vt:variant>
        <vt:i4>21</vt:i4>
      </vt:variant>
      <vt:variant>
        <vt:i4>0</vt:i4>
      </vt:variant>
      <vt:variant>
        <vt:i4>5</vt:i4>
      </vt:variant>
      <vt:variant>
        <vt:lpwstr>http://www.medicines.org.uk/</vt:lpwstr>
      </vt:variant>
      <vt:variant>
        <vt:lpwstr/>
      </vt:variant>
      <vt:variant>
        <vt:i4>2556002</vt:i4>
      </vt:variant>
      <vt:variant>
        <vt:i4>18</vt:i4>
      </vt:variant>
      <vt:variant>
        <vt:i4>0</vt:i4>
      </vt:variant>
      <vt:variant>
        <vt:i4>5</vt:i4>
      </vt:variant>
      <vt:variant>
        <vt:lpwstr>http://www.bnf.org/</vt:lpwstr>
      </vt:variant>
      <vt:variant>
        <vt:lpwstr/>
      </vt:variant>
      <vt:variant>
        <vt:i4>917577</vt:i4>
      </vt:variant>
      <vt:variant>
        <vt:i4>15</vt:i4>
      </vt:variant>
      <vt:variant>
        <vt:i4>0</vt:i4>
      </vt:variant>
      <vt:variant>
        <vt:i4>5</vt:i4>
      </vt:variant>
      <vt:variant>
        <vt:lpwstr>http://www.medicines.org.uk/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Rosie Furner</cp:lastModifiedBy>
  <cp:revision>2</cp:revision>
  <cp:lastPrinted>2020-03-24T10:33:00Z</cp:lastPrinted>
  <dcterms:created xsi:type="dcterms:W3CDTF">2025-07-24T11:49:00Z</dcterms:created>
  <dcterms:modified xsi:type="dcterms:W3CDTF">2025-07-24T11:49:00Z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0x010100F0AC5E1FDE043E49806821E277BEC572</vt:lpwstr>
  </property>
</Properties>
</file>