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777777"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1"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62D7E2C0" w14:textId="2E6FC7B6" w:rsidR="006529F3" w:rsidRPr="00E15FB4" w:rsidRDefault="007A1448" w:rsidP="00E15FB4">
      <w:pPr>
        <w:pStyle w:val="PGDTitle2"/>
      </w:pPr>
      <w:r w:rsidRPr="00DF77C7">
        <w:t xml:space="preserve">for the </w:t>
      </w:r>
      <w:r w:rsidR="00973131" w:rsidRPr="00DF77C7">
        <w:t>administration</w:t>
      </w:r>
      <w:r w:rsidRPr="00DF77C7">
        <w:t xml:space="preserve"> of</w:t>
      </w:r>
      <w:r w:rsidR="00DA12F7" w:rsidRPr="00DF77C7">
        <w:t xml:space="preserve"> </w:t>
      </w:r>
      <w:r w:rsidR="0068773E" w:rsidRPr="0068773E">
        <w:t>intravenous sodium chloride 0.9%</w:t>
      </w:r>
      <w:r w:rsidR="0068773E" w:rsidRPr="0068773E">
        <w:rPr>
          <w:bCs/>
        </w:rPr>
        <w:t xml:space="preserve"> as a pre or post procedure flush during imaging procedures with contrast</w:t>
      </w:r>
      <w:r w:rsidR="0068773E">
        <w:rPr>
          <w:bCs/>
        </w:rPr>
        <w:t xml:space="preserve"> </w:t>
      </w:r>
      <w:r w:rsidR="00F6120B" w:rsidRPr="00E84F11">
        <w:t>for</w:t>
      </w:r>
      <w:r w:rsidR="00E15FB4" w:rsidRPr="00E15FB4">
        <w:t xml:space="preserve"> imaging investigations </w:t>
      </w:r>
      <w:r w:rsidR="0068773E" w:rsidRPr="0068773E">
        <w:rPr>
          <w:bCs/>
        </w:rPr>
        <w:t>and procedures</w:t>
      </w:r>
    </w:p>
    <w:p w14:paraId="4799BFF7" w14:textId="2F1960B6"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518462A2" w:rsidR="00813399" w:rsidRPr="007F687D" w:rsidRDefault="00813399" w:rsidP="007F687D">
      <w:pPr>
        <w:rPr>
          <w:rStyle w:val="PGDVersionNumber"/>
        </w:rPr>
      </w:pPr>
      <w:r w:rsidRPr="007F687D">
        <w:rPr>
          <w:rStyle w:val="PGDVersionNumber"/>
        </w:rPr>
        <w:t xml:space="preserve">Version Number </w:t>
      </w:r>
      <w:r w:rsidR="00DF59C5">
        <w:rPr>
          <w:rStyle w:val="PGDVersionNumber"/>
        </w:rPr>
        <w:t>1.</w:t>
      </w:r>
      <w:r w:rsidR="0068773E">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68773E"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12079FD4" w14:textId="77777777" w:rsidR="0068773E" w:rsidRDefault="0068773E" w:rsidP="0068773E">
            <w:pPr>
              <w:pStyle w:val="Tabletext"/>
            </w:pPr>
            <w:r>
              <w:t>Version 1.0</w:t>
            </w:r>
          </w:p>
          <w:p w14:paraId="564FB0F8" w14:textId="498B307A" w:rsidR="0068773E" w:rsidRPr="00DF77C7" w:rsidRDefault="0068773E" w:rsidP="0068773E">
            <w:pPr>
              <w:pStyle w:val="Tabletext"/>
              <w:rPr>
                <w:color w:val="FF0000"/>
                <w:lang w:val="en-GB"/>
              </w:rPr>
            </w:pPr>
            <w:r>
              <w:t>July 2023</w:t>
            </w:r>
          </w:p>
        </w:tc>
        <w:tc>
          <w:tcPr>
            <w:tcW w:w="7020" w:type="dxa"/>
            <w:tcBorders>
              <w:top w:val="single" w:sz="4" w:space="0" w:color="auto"/>
              <w:left w:val="single" w:sz="4" w:space="0" w:color="auto"/>
              <w:bottom w:val="single" w:sz="4" w:space="0" w:color="auto"/>
              <w:right w:val="single" w:sz="4" w:space="0" w:color="auto"/>
            </w:tcBorders>
          </w:tcPr>
          <w:p w14:paraId="4A45011F" w14:textId="65A57AE0" w:rsidR="0068773E" w:rsidRPr="00DF77C7" w:rsidRDefault="0068773E" w:rsidP="0068773E">
            <w:pPr>
              <w:pStyle w:val="Tabletext"/>
              <w:rPr>
                <w:lang w:val="en-GB"/>
              </w:rPr>
            </w:pPr>
            <w:r>
              <w:t>New template</w:t>
            </w:r>
          </w:p>
        </w:tc>
      </w:tr>
      <w:tr w:rsidR="0068773E" w:rsidRPr="00DF77C7" w14:paraId="7A90397B"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1867C768" w14:textId="77777777" w:rsidR="0068773E" w:rsidRDefault="0068773E" w:rsidP="0068773E">
            <w:pPr>
              <w:pStyle w:val="Tabletext"/>
            </w:pPr>
            <w:r>
              <w:t>Version 1.1</w:t>
            </w:r>
          </w:p>
          <w:p w14:paraId="3439B2E9" w14:textId="6059A710" w:rsidR="0068773E" w:rsidRPr="00D1051E" w:rsidRDefault="0068773E" w:rsidP="0068773E">
            <w:pPr>
              <w:pStyle w:val="Tabletext"/>
              <w:rPr>
                <w:szCs w:val="22"/>
              </w:rPr>
            </w:pPr>
            <w:r>
              <w:t>December 2024</w:t>
            </w:r>
          </w:p>
        </w:tc>
        <w:tc>
          <w:tcPr>
            <w:tcW w:w="7020" w:type="dxa"/>
            <w:tcBorders>
              <w:top w:val="single" w:sz="4" w:space="0" w:color="auto"/>
              <w:left w:val="single" w:sz="4" w:space="0" w:color="auto"/>
              <w:bottom w:val="single" w:sz="4" w:space="0" w:color="auto"/>
              <w:right w:val="single" w:sz="4" w:space="0" w:color="auto"/>
            </w:tcBorders>
          </w:tcPr>
          <w:p w14:paraId="2491705C" w14:textId="6A6AF92F" w:rsidR="0068773E" w:rsidRPr="00D1051E" w:rsidRDefault="0068773E" w:rsidP="0068773E">
            <w:pPr>
              <w:pStyle w:val="Tabletext"/>
              <w:rPr>
                <w:szCs w:val="22"/>
              </w:rPr>
            </w:pPr>
            <w:r>
              <w:t xml:space="preserve">New template – consent wording updated to align with amended consent wording in new contrast templates following feedback from RCR and SoR during review of gadolinium templates. </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007E6AE0" w:rsidR="00E15FB4" w:rsidRPr="00DF77C7" w:rsidRDefault="0068773E" w:rsidP="00E15FB4">
            <w:pPr>
              <w:pStyle w:val="Tabletext"/>
              <w:rPr>
                <w:lang w:val="en-GB"/>
              </w:rPr>
            </w:pPr>
            <w:r w:rsidRPr="0068773E">
              <w:rPr>
                <w:lang w:val="en-GB"/>
              </w:rPr>
              <w:t>July 2023</w:t>
            </w:r>
          </w:p>
        </w:tc>
      </w:tr>
      <w:tr w:rsidR="00E15FB4" w:rsidRPr="00DF77C7" w14:paraId="18F33630" w14:textId="77777777" w:rsidTr="00043006">
        <w:tc>
          <w:tcPr>
            <w:tcW w:w="3969" w:type="dxa"/>
          </w:tcPr>
          <w:p w14:paraId="1ED3DDB2" w14:textId="77777777" w:rsidR="00E15FB4" w:rsidRPr="00DF77C7" w:rsidRDefault="00E15FB4" w:rsidP="00E15FB4">
            <w:pPr>
              <w:pStyle w:val="Tabletext"/>
              <w:rPr>
                <w:lang w:val="en-GB"/>
              </w:rPr>
            </w:pPr>
            <w:r w:rsidRPr="00DF77C7">
              <w:rPr>
                <w:lang w:val="en-GB"/>
              </w:rPr>
              <w:t>Review date</w:t>
            </w:r>
          </w:p>
          <w:p w14:paraId="40ECC743" w14:textId="77777777" w:rsidR="00E15FB4" w:rsidRPr="00DF77C7" w:rsidRDefault="00E15FB4" w:rsidP="00E15FB4">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6CBB7DF8" w14:textId="77777777" w:rsidR="0068773E" w:rsidRDefault="0068773E" w:rsidP="0068773E">
            <w:pPr>
              <w:tabs>
                <w:tab w:val="center" w:pos="3312"/>
                <w:tab w:val="right" w:pos="6624"/>
                <w:tab w:val="left" w:pos="8460"/>
                <w:tab w:val="left" w:pos="9936"/>
              </w:tabs>
              <w:rPr>
                <w:rFonts w:ascii="Arial" w:eastAsia="Times New Roman" w:hAnsi="Arial" w:cs="Arial"/>
                <w:kern w:val="0"/>
                <w:sz w:val="22"/>
                <w:szCs w:val="22"/>
                <w14:ligatures w14:val="none"/>
              </w:rPr>
            </w:pPr>
            <w:r>
              <w:rPr>
                <w:rFonts w:ascii="Arial" w:hAnsi="Arial" w:cs="Arial"/>
                <w:sz w:val="22"/>
                <w:szCs w:val="22"/>
              </w:rPr>
              <w:t>December 2025</w:t>
            </w:r>
          </w:p>
          <w:p w14:paraId="56A527C3" w14:textId="748AF8D5" w:rsidR="00E15FB4" w:rsidRPr="00DF77C7" w:rsidRDefault="00E15FB4" w:rsidP="00E15FB4">
            <w:pPr>
              <w:pStyle w:val="Tabletext"/>
              <w:rPr>
                <w:lang w:val="en-GB"/>
              </w:rPr>
            </w:pP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76C210B2" w:rsidR="00E15FB4" w:rsidRPr="00DF77C7" w:rsidRDefault="0068773E" w:rsidP="00E15FB4">
            <w:pPr>
              <w:pStyle w:val="Tabletext"/>
              <w:rPr>
                <w:lang w:val="en-GB"/>
              </w:rPr>
            </w:pPr>
            <w:r w:rsidRPr="0068773E">
              <w:rPr>
                <w:lang w:val="en-GB"/>
              </w:rPr>
              <w:t>June 2026</w:t>
            </w:r>
          </w:p>
        </w:tc>
      </w:tr>
    </w:tbl>
    <w:p w14:paraId="22A68ADB" w14:textId="77777777" w:rsidR="00050C45" w:rsidRPr="00DF77C7" w:rsidRDefault="00050C45" w:rsidP="00F57606">
      <w:pPr>
        <w:pStyle w:val="Tabletext"/>
      </w:pPr>
    </w:p>
    <w:p w14:paraId="685D347E" w14:textId="77777777" w:rsidR="0068773E" w:rsidRPr="0068773E" w:rsidRDefault="0068773E" w:rsidP="0068773E">
      <w:pPr>
        <w:pStyle w:val="PGDNormal"/>
        <w:rPr>
          <w:lang w:val="en-GB"/>
        </w:rPr>
      </w:pPr>
      <w:r w:rsidRPr="0068773E">
        <w:rPr>
          <w:lang w:val="en-GB"/>
        </w:rPr>
        <w:t xml:space="preserve">This template was written, peer reviewed and ratified by the Contrast Agent PGD Working Group which is supported by the Specialist Pharmacy Service (SPS), the Royal College of Radiologists (RCR), the Society and College of Radiographers (SCOR) and NHS England.  It has been endorsed by The Faculty of Clinical Radiology of The Royal College of Radiologists, the Society and College of Radiographers and NHSE National Speciality Adviser for Imaging Dr Richard Goodwin. </w:t>
      </w:r>
    </w:p>
    <w:p w14:paraId="58CD625E" w14:textId="4681443F" w:rsidR="00050C45" w:rsidRPr="00F6120B" w:rsidRDefault="00050C45" w:rsidP="00AD67D4">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F6120B">
          <w:rPr>
            <w:rStyle w:val="Hyperlink"/>
          </w:rPr>
          <w:t>SPS national PGD template webpage</w:t>
        </w:r>
      </w:hyperlink>
      <w:r w:rsidR="006829D5" w:rsidRPr="00F6120B">
        <w:rPr>
          <w:rStyle w:val="Hyperlink"/>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1432670F" w14:textId="77777777" w:rsidR="005E6963" w:rsidRPr="00DF77C7" w:rsidRDefault="005E6963" w:rsidP="00160183">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6CA85561" w14:textId="77777777" w:rsidR="005E6963" w:rsidRPr="00DF77C7" w:rsidRDefault="005E6963" w:rsidP="00160183">
            <w:pPr>
              <w:pStyle w:val="TableHeaderRow"/>
            </w:pPr>
            <w:r w:rsidRPr="00DF77C7">
              <w:t>Position</w:t>
            </w:r>
          </w:p>
        </w:tc>
      </w:tr>
      <w:tr w:rsidR="0068773E" w:rsidRPr="00DF77C7" w14:paraId="6D7832C8" w14:textId="77777777" w:rsidTr="00776028">
        <w:trPr>
          <w:trHeight w:val="842"/>
        </w:trPr>
        <w:tc>
          <w:tcPr>
            <w:tcW w:w="2297" w:type="dxa"/>
            <w:tcBorders>
              <w:top w:val="single" w:sz="4" w:space="0" w:color="auto"/>
              <w:left w:val="single" w:sz="4" w:space="0" w:color="auto"/>
              <w:bottom w:val="single" w:sz="4" w:space="0" w:color="auto"/>
              <w:right w:val="single" w:sz="4" w:space="0" w:color="auto"/>
            </w:tcBorders>
            <w:vAlign w:val="center"/>
          </w:tcPr>
          <w:p w14:paraId="0D33821E" w14:textId="4A4FEB2F" w:rsidR="0068773E" w:rsidRPr="0068773E" w:rsidRDefault="0068773E" w:rsidP="0068773E">
            <w:pPr>
              <w:pStyle w:val="Tabletext"/>
              <w:rPr>
                <w:rFonts w:eastAsia="Calibri"/>
                <w:sz w:val="20"/>
                <w:lang w:val="en-GB"/>
              </w:rPr>
            </w:pPr>
            <w:r w:rsidRPr="0068773E">
              <w:rPr>
                <w:sz w:val="20"/>
              </w:rPr>
              <w:t>Catherine Baldridge</w:t>
            </w:r>
          </w:p>
        </w:tc>
        <w:tc>
          <w:tcPr>
            <w:tcW w:w="6912" w:type="dxa"/>
            <w:tcBorders>
              <w:top w:val="single" w:sz="4" w:space="0" w:color="auto"/>
              <w:left w:val="single" w:sz="4" w:space="0" w:color="auto"/>
              <w:bottom w:val="single" w:sz="4" w:space="0" w:color="auto"/>
              <w:right w:val="single" w:sz="4" w:space="0" w:color="auto"/>
            </w:tcBorders>
            <w:vAlign w:val="center"/>
          </w:tcPr>
          <w:p w14:paraId="0C137020" w14:textId="13E4D528" w:rsidR="0068773E" w:rsidRPr="0068773E" w:rsidRDefault="0068773E" w:rsidP="0068773E">
            <w:pPr>
              <w:pStyle w:val="Tabletext"/>
              <w:rPr>
                <w:rFonts w:eastAsia="Calibri"/>
                <w:sz w:val="20"/>
                <w:lang w:val="en-GB"/>
              </w:rPr>
            </w:pPr>
            <w:r w:rsidRPr="0068773E">
              <w:rPr>
                <w:sz w:val="20"/>
              </w:rPr>
              <w:t>Medicines Management Lead, South Tyneside and Sunderland NHS Foundation Trust</w:t>
            </w:r>
          </w:p>
        </w:tc>
      </w:tr>
      <w:tr w:rsidR="0068773E" w:rsidRPr="00DF77C7" w14:paraId="15A217EB" w14:textId="77777777" w:rsidTr="00776028">
        <w:trPr>
          <w:trHeight w:val="692"/>
        </w:trPr>
        <w:tc>
          <w:tcPr>
            <w:tcW w:w="2297" w:type="dxa"/>
            <w:tcBorders>
              <w:top w:val="single" w:sz="4" w:space="0" w:color="auto"/>
              <w:left w:val="single" w:sz="4" w:space="0" w:color="auto"/>
              <w:bottom w:val="single" w:sz="4" w:space="0" w:color="auto"/>
              <w:right w:val="single" w:sz="4" w:space="0" w:color="auto"/>
            </w:tcBorders>
            <w:vAlign w:val="center"/>
          </w:tcPr>
          <w:p w14:paraId="543479AC" w14:textId="33833624" w:rsidR="0068773E" w:rsidRPr="0068773E" w:rsidRDefault="0068773E" w:rsidP="0068773E">
            <w:pPr>
              <w:pStyle w:val="Tabletext"/>
              <w:rPr>
                <w:rFonts w:eastAsia="Calibri"/>
                <w:sz w:val="20"/>
                <w:lang w:val="en-GB"/>
              </w:rPr>
            </w:pPr>
            <w:r w:rsidRPr="0068773E">
              <w:rPr>
                <w:sz w:val="20"/>
              </w:rPr>
              <w:t>Dr Giles Roditi</w:t>
            </w:r>
          </w:p>
        </w:tc>
        <w:tc>
          <w:tcPr>
            <w:tcW w:w="6912" w:type="dxa"/>
            <w:tcBorders>
              <w:top w:val="single" w:sz="4" w:space="0" w:color="auto"/>
              <w:left w:val="single" w:sz="4" w:space="0" w:color="auto"/>
              <w:bottom w:val="single" w:sz="4" w:space="0" w:color="auto"/>
              <w:right w:val="single" w:sz="4" w:space="0" w:color="auto"/>
            </w:tcBorders>
            <w:vAlign w:val="center"/>
          </w:tcPr>
          <w:p w14:paraId="7C2C9AF1" w14:textId="3CF42291" w:rsidR="0068773E" w:rsidRPr="0068773E" w:rsidRDefault="0068773E" w:rsidP="0068773E">
            <w:pPr>
              <w:pStyle w:val="Tabletext"/>
              <w:rPr>
                <w:rFonts w:eastAsia="Calibri"/>
                <w:sz w:val="20"/>
                <w:lang w:val="en-GB"/>
              </w:rPr>
            </w:pPr>
            <w:r w:rsidRPr="0068773E">
              <w:rPr>
                <w:sz w:val="20"/>
              </w:rPr>
              <w:t>Consultant Radiologist, Glasgow Royal Infirmary and President BSCI.  Representing RCR</w:t>
            </w:r>
          </w:p>
        </w:tc>
      </w:tr>
      <w:tr w:rsidR="0068773E" w:rsidRPr="00DF77C7" w14:paraId="15C69C66" w14:textId="77777777" w:rsidTr="00776028">
        <w:trPr>
          <w:trHeight w:val="638"/>
        </w:trPr>
        <w:tc>
          <w:tcPr>
            <w:tcW w:w="2297" w:type="dxa"/>
            <w:tcBorders>
              <w:top w:val="single" w:sz="4" w:space="0" w:color="auto"/>
              <w:left w:val="single" w:sz="4" w:space="0" w:color="auto"/>
              <w:bottom w:val="single" w:sz="4" w:space="0" w:color="auto"/>
              <w:right w:val="single" w:sz="4" w:space="0" w:color="auto"/>
            </w:tcBorders>
            <w:vAlign w:val="center"/>
          </w:tcPr>
          <w:p w14:paraId="067C5D4E" w14:textId="0E4BDCD2" w:rsidR="0068773E" w:rsidRPr="0068773E" w:rsidRDefault="0068773E" w:rsidP="0068773E">
            <w:pPr>
              <w:pStyle w:val="Tabletext"/>
              <w:rPr>
                <w:rFonts w:eastAsia="Calibri"/>
                <w:sz w:val="20"/>
                <w:lang w:val="en-GB"/>
              </w:rPr>
            </w:pPr>
            <w:r w:rsidRPr="0068773E">
              <w:rPr>
                <w:sz w:val="20"/>
              </w:rPr>
              <w:t>Dr Richard Goodwin</w:t>
            </w:r>
          </w:p>
        </w:tc>
        <w:tc>
          <w:tcPr>
            <w:tcW w:w="6912" w:type="dxa"/>
            <w:tcBorders>
              <w:top w:val="single" w:sz="4" w:space="0" w:color="auto"/>
              <w:left w:val="single" w:sz="4" w:space="0" w:color="auto"/>
              <w:bottom w:val="single" w:sz="4" w:space="0" w:color="auto"/>
              <w:right w:val="single" w:sz="4" w:space="0" w:color="auto"/>
            </w:tcBorders>
            <w:vAlign w:val="center"/>
          </w:tcPr>
          <w:p w14:paraId="67430F7E" w14:textId="77777777" w:rsidR="0068773E" w:rsidRPr="0068773E" w:rsidRDefault="0068773E" w:rsidP="0068773E">
            <w:pPr>
              <w:pStyle w:val="Tabletext"/>
              <w:rPr>
                <w:sz w:val="20"/>
              </w:rPr>
            </w:pPr>
            <w:r w:rsidRPr="0068773E">
              <w:rPr>
                <w:sz w:val="20"/>
              </w:rPr>
              <w:t xml:space="preserve">Lead National Specialty Advisor for Imaging </w:t>
            </w:r>
          </w:p>
          <w:p w14:paraId="12B654D4" w14:textId="77777777" w:rsidR="0068773E" w:rsidRPr="0068773E" w:rsidRDefault="0068773E" w:rsidP="0068773E">
            <w:pPr>
              <w:pStyle w:val="Tabletext"/>
              <w:rPr>
                <w:sz w:val="20"/>
              </w:rPr>
            </w:pPr>
            <w:r w:rsidRPr="0068773E">
              <w:rPr>
                <w:sz w:val="20"/>
              </w:rPr>
              <w:t>National Diagnostic Programme</w:t>
            </w:r>
          </w:p>
          <w:p w14:paraId="53553074" w14:textId="77E10CBF" w:rsidR="0068773E" w:rsidRPr="0068773E" w:rsidRDefault="0068773E" w:rsidP="0068773E">
            <w:pPr>
              <w:pStyle w:val="Tabletext"/>
              <w:rPr>
                <w:rFonts w:eastAsia="Calibri"/>
                <w:sz w:val="20"/>
                <w:lang w:val="en-GB"/>
              </w:rPr>
            </w:pPr>
            <w:r w:rsidRPr="0068773E">
              <w:rPr>
                <w:sz w:val="20"/>
              </w:rPr>
              <w:t>NHS England</w:t>
            </w:r>
          </w:p>
        </w:tc>
      </w:tr>
      <w:tr w:rsidR="0068773E" w:rsidRPr="00DF77C7" w14:paraId="2441A89E" w14:textId="77777777" w:rsidTr="00776028">
        <w:trPr>
          <w:trHeight w:val="562"/>
        </w:trPr>
        <w:tc>
          <w:tcPr>
            <w:tcW w:w="2297" w:type="dxa"/>
            <w:tcBorders>
              <w:top w:val="single" w:sz="4" w:space="0" w:color="auto"/>
              <w:left w:val="single" w:sz="4" w:space="0" w:color="auto"/>
              <w:bottom w:val="single" w:sz="4" w:space="0" w:color="auto"/>
              <w:right w:val="single" w:sz="4" w:space="0" w:color="auto"/>
            </w:tcBorders>
            <w:vAlign w:val="center"/>
          </w:tcPr>
          <w:p w14:paraId="7F6ABB2F" w14:textId="61959427" w:rsidR="0068773E" w:rsidRPr="0068773E" w:rsidRDefault="0068773E" w:rsidP="0068773E">
            <w:pPr>
              <w:pStyle w:val="Tabletext"/>
              <w:rPr>
                <w:sz w:val="20"/>
                <w:lang w:val="en-GB"/>
              </w:rPr>
            </w:pPr>
            <w:r w:rsidRPr="0068773E">
              <w:rPr>
                <w:sz w:val="20"/>
              </w:rPr>
              <w:t>Jo Jenkins - Working Group Lead</w:t>
            </w:r>
          </w:p>
        </w:tc>
        <w:tc>
          <w:tcPr>
            <w:tcW w:w="6912" w:type="dxa"/>
            <w:tcBorders>
              <w:top w:val="single" w:sz="4" w:space="0" w:color="auto"/>
              <w:left w:val="single" w:sz="4" w:space="0" w:color="auto"/>
              <w:bottom w:val="single" w:sz="4" w:space="0" w:color="auto"/>
              <w:right w:val="single" w:sz="4" w:space="0" w:color="auto"/>
            </w:tcBorders>
            <w:vAlign w:val="center"/>
          </w:tcPr>
          <w:p w14:paraId="3C9BFAE0" w14:textId="2FF61C87" w:rsidR="0068773E" w:rsidRPr="0068773E" w:rsidRDefault="0068773E" w:rsidP="0068773E">
            <w:pPr>
              <w:pStyle w:val="Tabletext"/>
              <w:rPr>
                <w:sz w:val="20"/>
                <w:lang w:val="en-GB"/>
              </w:rPr>
            </w:pPr>
            <w:r w:rsidRPr="0068773E">
              <w:rPr>
                <w:sz w:val="20"/>
              </w:rPr>
              <w:t>Lead Pharmacist, Patient Group Directions and Medicine Mechanisms. Specialist Pharmacy Service</w:t>
            </w:r>
          </w:p>
        </w:tc>
      </w:tr>
      <w:tr w:rsidR="0068773E" w:rsidRPr="00DF77C7" w14:paraId="0E576D53" w14:textId="77777777" w:rsidTr="00776028">
        <w:trPr>
          <w:trHeight w:val="382"/>
        </w:trPr>
        <w:tc>
          <w:tcPr>
            <w:tcW w:w="2297" w:type="dxa"/>
            <w:tcBorders>
              <w:top w:val="single" w:sz="4" w:space="0" w:color="auto"/>
              <w:left w:val="single" w:sz="4" w:space="0" w:color="auto"/>
              <w:bottom w:val="single" w:sz="4" w:space="0" w:color="auto"/>
              <w:right w:val="single" w:sz="4" w:space="0" w:color="auto"/>
            </w:tcBorders>
            <w:vAlign w:val="center"/>
          </w:tcPr>
          <w:p w14:paraId="05EE8281" w14:textId="1E9FC970" w:rsidR="0068773E" w:rsidRPr="0068773E" w:rsidRDefault="0068773E" w:rsidP="0068773E">
            <w:pPr>
              <w:pStyle w:val="Tabletext"/>
              <w:rPr>
                <w:sz w:val="20"/>
                <w:lang w:val="en-GB"/>
              </w:rPr>
            </w:pPr>
            <w:r w:rsidRPr="0068773E">
              <w:rPr>
                <w:rFonts w:eastAsia="Calibri"/>
                <w:sz w:val="20"/>
              </w:rPr>
              <w:t>Rosie Furner</w:t>
            </w:r>
          </w:p>
        </w:tc>
        <w:tc>
          <w:tcPr>
            <w:tcW w:w="6912" w:type="dxa"/>
            <w:tcBorders>
              <w:top w:val="single" w:sz="4" w:space="0" w:color="auto"/>
              <w:left w:val="single" w:sz="4" w:space="0" w:color="auto"/>
              <w:bottom w:val="single" w:sz="4" w:space="0" w:color="auto"/>
              <w:right w:val="single" w:sz="4" w:space="0" w:color="auto"/>
            </w:tcBorders>
            <w:vAlign w:val="center"/>
          </w:tcPr>
          <w:p w14:paraId="2A113ED2" w14:textId="533569F3" w:rsidR="0068773E" w:rsidRPr="0068773E" w:rsidRDefault="0068773E" w:rsidP="0068773E">
            <w:pPr>
              <w:pStyle w:val="Tabletext"/>
              <w:rPr>
                <w:sz w:val="20"/>
                <w:lang w:val="en-GB"/>
              </w:rPr>
            </w:pPr>
            <w:r w:rsidRPr="0068773E">
              <w:rPr>
                <w:rFonts w:eastAsia="Calibri"/>
                <w:sz w:val="20"/>
              </w:rPr>
              <w:t>Governance Pharmacist, Medicines Use and Safety, Specialist Pharmacy Service</w:t>
            </w:r>
          </w:p>
        </w:tc>
      </w:tr>
      <w:tr w:rsidR="0068773E" w:rsidRPr="00DF77C7" w14:paraId="06658BE4" w14:textId="77777777" w:rsidTr="00776028">
        <w:trPr>
          <w:trHeight w:val="539"/>
        </w:trPr>
        <w:tc>
          <w:tcPr>
            <w:tcW w:w="2297" w:type="dxa"/>
            <w:tcBorders>
              <w:top w:val="single" w:sz="4" w:space="0" w:color="auto"/>
              <w:left w:val="single" w:sz="4" w:space="0" w:color="auto"/>
              <w:bottom w:val="single" w:sz="4" w:space="0" w:color="auto"/>
              <w:right w:val="single" w:sz="4" w:space="0" w:color="auto"/>
            </w:tcBorders>
            <w:vAlign w:val="center"/>
          </w:tcPr>
          <w:p w14:paraId="4B09C5EB" w14:textId="674CAC84" w:rsidR="0068773E" w:rsidRPr="0068773E" w:rsidRDefault="0068773E" w:rsidP="0068773E">
            <w:pPr>
              <w:pStyle w:val="Tabletext"/>
              <w:rPr>
                <w:sz w:val="20"/>
                <w:lang w:val="en-GB"/>
              </w:rPr>
            </w:pPr>
            <w:r w:rsidRPr="0068773E">
              <w:rPr>
                <w:sz w:val="20"/>
              </w:rPr>
              <w:t>Sue Johnson</w:t>
            </w:r>
          </w:p>
        </w:tc>
        <w:tc>
          <w:tcPr>
            <w:tcW w:w="6912" w:type="dxa"/>
            <w:tcBorders>
              <w:top w:val="single" w:sz="4" w:space="0" w:color="auto"/>
              <w:left w:val="single" w:sz="4" w:space="0" w:color="auto"/>
              <w:bottom w:val="single" w:sz="4" w:space="0" w:color="auto"/>
              <w:right w:val="single" w:sz="4" w:space="0" w:color="auto"/>
            </w:tcBorders>
            <w:vAlign w:val="center"/>
          </w:tcPr>
          <w:p w14:paraId="50FAAE1F" w14:textId="5ACCA761" w:rsidR="0068773E" w:rsidRPr="0068773E" w:rsidRDefault="0068773E" w:rsidP="0068773E">
            <w:pPr>
              <w:pStyle w:val="Tabletext"/>
              <w:rPr>
                <w:sz w:val="20"/>
                <w:lang w:val="en-GB"/>
              </w:rPr>
            </w:pPr>
            <w:r w:rsidRPr="0068773E">
              <w:rPr>
                <w:sz w:val="20"/>
              </w:rPr>
              <w:t>Professional Officer Clinical Imaging, The Society and College of Radiographers</w:t>
            </w:r>
          </w:p>
        </w:tc>
      </w:tr>
      <w:tr w:rsidR="0068773E" w:rsidRPr="00DF77C7" w14:paraId="3803C8B9" w14:textId="77777777" w:rsidTr="00776028">
        <w:trPr>
          <w:trHeight w:val="580"/>
        </w:trPr>
        <w:tc>
          <w:tcPr>
            <w:tcW w:w="2297" w:type="dxa"/>
            <w:tcBorders>
              <w:top w:val="single" w:sz="4" w:space="0" w:color="auto"/>
              <w:left w:val="single" w:sz="4" w:space="0" w:color="auto"/>
              <w:bottom w:val="single" w:sz="4" w:space="0" w:color="auto"/>
              <w:right w:val="single" w:sz="4" w:space="0" w:color="auto"/>
            </w:tcBorders>
            <w:vAlign w:val="center"/>
          </w:tcPr>
          <w:p w14:paraId="00DF993C" w14:textId="77777777" w:rsidR="0068773E" w:rsidRPr="0068773E" w:rsidRDefault="0068773E" w:rsidP="0068773E">
            <w:pPr>
              <w:pStyle w:val="Tabletext"/>
              <w:rPr>
                <w:rFonts w:eastAsia="Calibri"/>
                <w:sz w:val="20"/>
              </w:rPr>
            </w:pPr>
            <w:r w:rsidRPr="0068773E">
              <w:rPr>
                <w:rFonts w:eastAsia="Calibri"/>
                <w:sz w:val="20"/>
              </w:rPr>
              <w:t>Jo Wilkinson</w:t>
            </w:r>
          </w:p>
          <w:p w14:paraId="00B466E6" w14:textId="783E1604" w:rsidR="0068773E" w:rsidRPr="0068773E" w:rsidRDefault="0068773E" w:rsidP="0068773E">
            <w:pPr>
              <w:pStyle w:val="Tabletext"/>
              <w:rPr>
                <w:sz w:val="20"/>
                <w:lang w:val="en-GB"/>
              </w:rPr>
            </w:pPr>
          </w:p>
        </w:tc>
        <w:tc>
          <w:tcPr>
            <w:tcW w:w="6912" w:type="dxa"/>
            <w:tcBorders>
              <w:top w:val="single" w:sz="4" w:space="0" w:color="auto"/>
              <w:left w:val="single" w:sz="4" w:space="0" w:color="auto"/>
              <w:bottom w:val="single" w:sz="4" w:space="0" w:color="auto"/>
              <w:right w:val="single" w:sz="4" w:space="0" w:color="auto"/>
            </w:tcBorders>
            <w:vAlign w:val="center"/>
          </w:tcPr>
          <w:p w14:paraId="1278577D" w14:textId="77777777" w:rsidR="0068773E" w:rsidRPr="0068773E" w:rsidRDefault="0068773E" w:rsidP="0068773E">
            <w:pPr>
              <w:pStyle w:val="Tabletext"/>
              <w:rPr>
                <w:rFonts w:eastAsia="Calibri"/>
                <w:sz w:val="20"/>
              </w:rPr>
            </w:pPr>
            <w:r w:rsidRPr="0068773E">
              <w:rPr>
                <w:rFonts w:eastAsia="Calibri"/>
                <w:sz w:val="20"/>
              </w:rPr>
              <w:t>Specialist Pharmacist – Theatres and Critical Care</w:t>
            </w:r>
          </w:p>
          <w:p w14:paraId="52BB571F" w14:textId="2DC111A4" w:rsidR="0068773E" w:rsidRPr="0068773E" w:rsidRDefault="0068773E" w:rsidP="0068773E">
            <w:pPr>
              <w:pStyle w:val="Tabletext"/>
              <w:rPr>
                <w:sz w:val="20"/>
                <w:lang w:val="en-GB"/>
              </w:rPr>
            </w:pPr>
            <w:r w:rsidRPr="0068773E">
              <w:rPr>
                <w:rFonts w:eastAsia="Calibri"/>
                <w:sz w:val="20"/>
              </w:rPr>
              <w:t xml:space="preserve">Hinchingbrooke Hospital </w:t>
            </w:r>
            <w:proofErr w:type="gramStart"/>
            <w:r w:rsidRPr="0068773E">
              <w:rPr>
                <w:rFonts w:eastAsia="Calibri"/>
                <w:sz w:val="20"/>
              </w:rPr>
              <w:t>North West</w:t>
            </w:r>
            <w:proofErr w:type="gramEnd"/>
            <w:r w:rsidRPr="0068773E">
              <w:rPr>
                <w:rFonts w:eastAsia="Calibri"/>
                <w:sz w:val="20"/>
              </w:rPr>
              <w:t xml:space="preserve"> Anglia NHS Foundation Trust</w:t>
            </w:r>
          </w:p>
        </w:tc>
      </w:tr>
      <w:tr w:rsidR="0068773E" w:rsidRPr="00DF77C7" w14:paraId="2099D9F1" w14:textId="77777777" w:rsidTr="00776028">
        <w:trPr>
          <w:trHeight w:val="764"/>
        </w:trPr>
        <w:tc>
          <w:tcPr>
            <w:tcW w:w="2297" w:type="dxa"/>
            <w:tcBorders>
              <w:top w:val="single" w:sz="4" w:space="0" w:color="auto"/>
              <w:left w:val="single" w:sz="4" w:space="0" w:color="auto"/>
              <w:bottom w:val="single" w:sz="4" w:space="0" w:color="auto"/>
              <w:right w:val="single" w:sz="4" w:space="0" w:color="auto"/>
            </w:tcBorders>
            <w:vAlign w:val="center"/>
          </w:tcPr>
          <w:p w14:paraId="784A3A8D" w14:textId="2B86B6CA" w:rsidR="0068773E" w:rsidRPr="0068773E" w:rsidRDefault="0068773E" w:rsidP="0068773E">
            <w:pPr>
              <w:pStyle w:val="Tabletext"/>
              <w:rPr>
                <w:sz w:val="20"/>
                <w:lang w:val="en-GB"/>
              </w:rPr>
            </w:pPr>
            <w:r w:rsidRPr="0068773E">
              <w:rPr>
                <w:sz w:val="20"/>
              </w:rPr>
              <w:t>Andrew Creeden</w:t>
            </w:r>
          </w:p>
        </w:tc>
        <w:tc>
          <w:tcPr>
            <w:tcW w:w="6912" w:type="dxa"/>
            <w:tcBorders>
              <w:top w:val="single" w:sz="4" w:space="0" w:color="auto"/>
              <w:left w:val="single" w:sz="4" w:space="0" w:color="auto"/>
              <w:bottom w:val="single" w:sz="4" w:space="0" w:color="auto"/>
              <w:right w:val="single" w:sz="4" w:space="0" w:color="auto"/>
            </w:tcBorders>
            <w:vAlign w:val="center"/>
          </w:tcPr>
          <w:p w14:paraId="0B5D7B8A" w14:textId="49D038A6" w:rsidR="0068773E" w:rsidRPr="0068773E" w:rsidRDefault="0068773E" w:rsidP="0068773E">
            <w:pPr>
              <w:pStyle w:val="Tabletext"/>
              <w:rPr>
                <w:sz w:val="20"/>
                <w:lang w:val="en-GB"/>
              </w:rPr>
            </w:pPr>
            <w:r w:rsidRPr="0068773E">
              <w:rPr>
                <w:sz w:val="20"/>
              </w:rPr>
              <w:t>Chair, SOR Diagnostic Imaging Advisory Group</w:t>
            </w:r>
          </w:p>
        </w:tc>
      </w:tr>
      <w:tr w:rsidR="0068773E" w:rsidRPr="00DF77C7" w14:paraId="4C01E258" w14:textId="77777777" w:rsidTr="00776028">
        <w:trPr>
          <w:trHeight w:val="845"/>
        </w:trPr>
        <w:tc>
          <w:tcPr>
            <w:tcW w:w="2297" w:type="dxa"/>
            <w:tcBorders>
              <w:top w:val="single" w:sz="4" w:space="0" w:color="auto"/>
              <w:left w:val="single" w:sz="4" w:space="0" w:color="auto"/>
              <w:bottom w:val="single" w:sz="4" w:space="0" w:color="auto"/>
              <w:right w:val="single" w:sz="4" w:space="0" w:color="auto"/>
            </w:tcBorders>
            <w:vAlign w:val="center"/>
          </w:tcPr>
          <w:p w14:paraId="072E4781" w14:textId="77777777" w:rsidR="0068773E" w:rsidRPr="0068773E" w:rsidRDefault="0068773E" w:rsidP="0068773E">
            <w:pPr>
              <w:pStyle w:val="Tabletext"/>
              <w:rPr>
                <w:sz w:val="20"/>
              </w:rPr>
            </w:pPr>
            <w:r w:rsidRPr="0068773E">
              <w:rPr>
                <w:sz w:val="20"/>
              </w:rPr>
              <w:t>Tamsin Arnold</w:t>
            </w:r>
          </w:p>
          <w:p w14:paraId="494AA640" w14:textId="1579DF41" w:rsidR="0068773E" w:rsidRPr="0068773E" w:rsidRDefault="0068773E" w:rsidP="0068773E">
            <w:pPr>
              <w:pStyle w:val="Tabletext"/>
              <w:rPr>
                <w:rFonts w:eastAsia="Calibri"/>
                <w:sz w:val="20"/>
                <w:szCs w:val="22"/>
                <w:lang w:val="en-GB"/>
              </w:rPr>
            </w:pPr>
            <w:r w:rsidRPr="0068773E">
              <w:rPr>
                <w:sz w:val="20"/>
              </w:rPr>
              <w:t>Andrew Stephens</w:t>
            </w:r>
          </w:p>
        </w:tc>
        <w:tc>
          <w:tcPr>
            <w:tcW w:w="6912" w:type="dxa"/>
            <w:tcBorders>
              <w:top w:val="single" w:sz="4" w:space="0" w:color="auto"/>
              <w:left w:val="single" w:sz="4" w:space="0" w:color="auto"/>
              <w:bottom w:val="single" w:sz="4" w:space="0" w:color="auto"/>
              <w:right w:val="single" w:sz="4" w:space="0" w:color="auto"/>
            </w:tcBorders>
            <w:vAlign w:val="center"/>
          </w:tcPr>
          <w:p w14:paraId="4FD8CBD4" w14:textId="02277BCD" w:rsidR="0068773E" w:rsidRPr="0068773E" w:rsidRDefault="0068773E" w:rsidP="0068773E">
            <w:pPr>
              <w:pStyle w:val="Tabletext"/>
              <w:rPr>
                <w:rFonts w:eastAsia="Calibri"/>
                <w:sz w:val="20"/>
                <w:lang w:val="en-GB"/>
              </w:rPr>
            </w:pPr>
            <w:r w:rsidRPr="0068773E">
              <w:rPr>
                <w:sz w:val="20"/>
              </w:rPr>
              <w:t>Joint Chair, SOR CT Advisory Group</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4" w:anchor="terms-used-in-the-guideline" w:history="1">
              <w:r w:rsidR="00D0044C" w:rsidRPr="00AF32DC">
                <w:rPr>
                  <w:rStyle w:val="Hyperlink"/>
                </w:rPr>
                <w:t>authorising body</w:t>
              </w:r>
              <w:r w:rsidR="009E38CA" w:rsidRPr="00AF32DC">
                <w:rPr>
                  <w:rStyle w:val="Hyperlink"/>
                </w:rPr>
                <w:t xml:space="preserve"> as defined by NICE</w:t>
              </w:r>
            </w:hyperlink>
            <w:r w:rsidR="009E38CA" w:rsidRPr="00AF32DC">
              <w:rPr>
                <w:rStyle w:val="Hyperlink"/>
              </w:rPr>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radiographer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DF77C7" w:rsidRDefault="00B81529" w:rsidP="00B81529">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111D2851" w14:textId="2CFA8517" w:rsidR="00B81529" w:rsidRPr="00DF77C7" w:rsidRDefault="003D483F" w:rsidP="00A61B14">
            <w:pPr>
              <w:pStyle w:val="Tabletext"/>
              <w:rPr>
                <w:lang w:val="en-GB"/>
              </w:rPr>
            </w:pPr>
            <w:r w:rsidRPr="00DF77C7">
              <w:rPr>
                <w:lang w:val="en-GB"/>
              </w:rPr>
              <w:t>Radiographers registered with the Health and Care Professions Council (HCPC).</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DF77C7" w:rsidRDefault="00B81529" w:rsidP="00B81529">
            <w:pPr>
              <w:pStyle w:val="Tabletext"/>
              <w:rPr>
                <w:rStyle w:val="TableHeaderColumn"/>
                <w:lang w:val="en-GB"/>
              </w:rPr>
            </w:pPr>
            <w:r w:rsidRPr="00DF77C7">
              <w:rPr>
                <w:rStyle w:val="TableHeaderColumn"/>
                <w:lang w:val="en-GB"/>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A249524" w14:textId="108E90B4" w:rsidR="00A61B14" w:rsidRPr="00407B95" w:rsidRDefault="00A61B14" w:rsidP="00A61B14">
            <w:pPr>
              <w:pStyle w:val="Tabletext"/>
              <w:rPr>
                <w:color w:val="FF0000"/>
              </w:rPr>
            </w:pPr>
            <w:r>
              <w:t>Successful completion of Society and College of Radiographers approved course in administration of intrav</w:t>
            </w:r>
            <w:r w:rsidR="00AF32DC">
              <w:t>enous</w:t>
            </w:r>
            <w:r>
              <w:t xml:space="preserve"> injections including competency assessment or locally authorised training course and competency programme.  </w:t>
            </w:r>
          </w:p>
          <w:p w14:paraId="43A7A5E2" w14:textId="77777777" w:rsidR="00A61B14" w:rsidRDefault="00A61B14" w:rsidP="00A61B14">
            <w:pPr>
              <w:pStyle w:val="Tabletext"/>
              <w:rPr>
                <w:highlight w:val="cyan"/>
              </w:rPr>
            </w:pPr>
          </w:p>
          <w:p w14:paraId="14EEB886" w14:textId="77777777" w:rsidR="00B81529" w:rsidRDefault="00A61B14" w:rsidP="00A61B14">
            <w:pPr>
              <w:pStyle w:val="Tabletext"/>
            </w:pPr>
            <w:r>
              <w:t>[</w:t>
            </w:r>
            <w:r w:rsidRPr="00A61B14">
              <w:t xml:space="preserve"> </w:t>
            </w:r>
            <w:r w:rsidRPr="003D5921">
              <w:rPr>
                <w:highlight w:val="cyan"/>
              </w:rPr>
              <w:t>Anaphylaxis and resuscitation training</w:t>
            </w:r>
            <w:r>
              <w:rPr>
                <w:highlight w:val="cyan"/>
              </w:rPr>
              <w:t xml:space="preserve"> </w:t>
            </w:r>
            <w:r w:rsidRPr="00CC157D">
              <w:rPr>
                <w:highlight w:val="cyan"/>
              </w:rPr>
              <w:t xml:space="preserve">and hospital life support </w:t>
            </w:r>
            <w:r w:rsidRPr="003D5921">
              <w:rPr>
                <w:highlight w:val="cyan"/>
              </w:rPr>
              <w:t xml:space="preserve">– review to reflect local organisation policy and </w:t>
            </w:r>
            <w:proofErr w:type="gramStart"/>
            <w:r w:rsidRPr="003D5921">
              <w:rPr>
                <w:highlight w:val="cyan"/>
              </w:rPr>
              <w:t>training</w:t>
            </w:r>
            <w:r>
              <w:t xml:space="preserve"> ]</w:t>
            </w:r>
            <w:proofErr w:type="gramEnd"/>
          </w:p>
          <w:p w14:paraId="2906761E" w14:textId="77777777" w:rsidR="00AF32DC" w:rsidRDefault="00AF32DC" w:rsidP="00A61B14">
            <w:pPr>
              <w:pStyle w:val="Tabletext"/>
            </w:pPr>
          </w:p>
          <w:p w14:paraId="4CB4E4E1" w14:textId="5604FB0F" w:rsidR="00AF32DC" w:rsidRPr="00AF32DC" w:rsidRDefault="00AF32DC" w:rsidP="00A61B14">
            <w:pPr>
              <w:pStyle w:val="Tabletext"/>
              <w:rPr>
                <w:rStyle w:val="Hyperlink"/>
              </w:rPr>
            </w:pPr>
            <w:r>
              <w:rPr>
                <w:rFonts w:cs="Arial"/>
                <w:szCs w:val="23"/>
              </w:rPr>
              <w:t xml:space="preserve">Individual has undertaken appropriate training for working under PGDs for the supply and administration of medicines.  Recommended </w:t>
            </w:r>
            <w:r>
              <w:rPr>
                <w:rFonts w:cs="Arial"/>
                <w:szCs w:val="23"/>
              </w:rPr>
              <w:t>training</w:t>
            </w:r>
            <w:r>
              <w:rPr>
                <w:rFonts w:cs="Arial"/>
                <w:color w:val="000000"/>
                <w:szCs w:val="23"/>
              </w:rPr>
              <w:t xml:space="preserve"> is the </w:t>
            </w:r>
            <w:hyperlink r:id="rId15" w:history="1">
              <w:proofErr w:type="spellStart"/>
              <w:r w:rsidRPr="00AF32DC">
                <w:rPr>
                  <w:rStyle w:val="Hyperlink"/>
                </w:rPr>
                <w:t>eLfH</w:t>
              </w:r>
              <w:proofErr w:type="spellEnd"/>
              <w:r w:rsidRPr="00AF32DC">
                <w:rPr>
                  <w:rStyle w:val="Hyperlink"/>
                </w:rPr>
                <w:t xml:space="preserve"> PGD </w:t>
              </w:r>
              <w:proofErr w:type="spellStart"/>
              <w:r w:rsidRPr="00AF32DC">
                <w:rPr>
                  <w:rStyle w:val="Hyperlink"/>
                </w:rPr>
                <w:t>elearning</w:t>
              </w:r>
              <w:proofErr w:type="spellEnd"/>
              <w:r w:rsidRPr="00AF32DC">
                <w:rPr>
                  <w:rStyle w:val="Hyperlink"/>
                </w:rPr>
                <w:t xml:space="preserve"> programme</w:t>
              </w:r>
            </w:hyperlink>
          </w:p>
          <w:p w14:paraId="4B43E5B0" w14:textId="7176F96E" w:rsidR="00AF32DC" w:rsidRPr="00DF77C7" w:rsidRDefault="00AF32DC" w:rsidP="00A61B14">
            <w:pPr>
              <w:pStyle w:val="Tabletext"/>
              <w:rPr>
                <w:lang w:val="en-GB"/>
              </w:rPr>
            </w:pP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DF77C7" w:rsidRDefault="00B81529" w:rsidP="00B81529">
            <w:pPr>
              <w:pStyle w:val="Tabletext"/>
              <w:rPr>
                <w:rStyle w:val="TableHeaderColumn"/>
                <w:lang w:val="en-GB"/>
              </w:rPr>
            </w:pPr>
            <w:r w:rsidRPr="00DF77C7">
              <w:rPr>
                <w:rStyle w:val="TableHeaderColumn"/>
                <w:lang w:val="en-GB"/>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0C7E4AB" w14:textId="2910BBA8" w:rsidR="003E69CD" w:rsidRDefault="00C373F2" w:rsidP="008762B8">
            <w:pPr>
              <w:pStyle w:val="Tabletext"/>
            </w:pPr>
            <w:r>
              <w:t xml:space="preserve">Registered healthcare professionals (HCPs) </w:t>
            </w:r>
            <w:r w:rsidR="003E69CD">
              <w:t>operating under this PGD must be assessed as competent (see Appendix A) or complete an appropriate self-declaration of competence</w:t>
            </w:r>
          </w:p>
          <w:p w14:paraId="2ECCF0F1" w14:textId="77777777" w:rsidR="00AF32DC" w:rsidRDefault="00AF32DC" w:rsidP="008762B8">
            <w:pPr>
              <w:pStyle w:val="Tabletext"/>
              <w:rPr>
                <w:lang w:val="en-GB"/>
              </w:rPr>
            </w:pPr>
          </w:p>
          <w:p w14:paraId="0D564727" w14:textId="7F6B616D" w:rsidR="00B81529" w:rsidRDefault="00C373F2" w:rsidP="008762B8">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6"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5846EB70" w14:textId="77777777" w:rsidR="00AF32DC" w:rsidRPr="00F6120B" w:rsidRDefault="00AF32DC" w:rsidP="008762B8">
            <w:pPr>
              <w:pStyle w:val="Tabletext"/>
              <w:rPr>
                <w:rStyle w:val="Hyperlink"/>
              </w:rPr>
            </w:pPr>
          </w:p>
          <w:p w14:paraId="41F46029" w14:textId="525E20BF" w:rsidR="00B81529" w:rsidRPr="00DF77C7" w:rsidRDefault="00B154E7" w:rsidP="008762B8">
            <w:pPr>
              <w:pStyle w:val="Tabletext"/>
              <w:rPr>
                <w:lang w:val="en-GB"/>
              </w:rPr>
            </w:pPr>
            <w:r w:rsidRPr="00AC0BE9">
              <w:rPr>
                <w:lang w:val="en-GB"/>
              </w:rPr>
              <w:t>[</w:t>
            </w:r>
            <w:r w:rsidR="003E69CD">
              <w:rPr>
                <w:highlight w:val="cyan"/>
                <w:lang w:val="en-GB"/>
              </w:rPr>
              <w:t xml:space="preserve">Organisational </w:t>
            </w:r>
            <w:r w:rsidR="00B81529" w:rsidRPr="00DF77C7">
              <w:rPr>
                <w:highlight w:val="cyan"/>
                <w:lang w:val="en-GB"/>
              </w:rPr>
              <w:t>PGD</w:t>
            </w:r>
            <w:r w:rsidR="003E69CD">
              <w:rPr>
                <w:highlight w:val="cyan"/>
                <w:lang w:val="en-GB"/>
              </w:rPr>
              <w:t xml:space="preserve"> and/</w:t>
            </w:r>
            <w:r w:rsidR="00B81529" w:rsidRPr="00DF77C7">
              <w:rPr>
                <w:highlight w:val="cyan"/>
                <w:lang w:val="en-GB"/>
              </w:rPr>
              <w:t xml:space="preserve"> or medication training required by </w:t>
            </w:r>
            <w:r w:rsidR="003E69CD">
              <w:rPr>
                <w:highlight w:val="cyan"/>
                <w:lang w:val="en-GB"/>
              </w:rPr>
              <w:t>employing Trust/</w:t>
            </w:r>
            <w:r w:rsidR="00B81529" w:rsidRPr="00DF77C7">
              <w:rPr>
                <w:highlight w:val="cyan"/>
                <w:lang w:val="en-GB"/>
              </w:rPr>
              <w:t>organisation</w:t>
            </w:r>
            <w:r>
              <w:rPr>
                <w:lang w:val="en-GB"/>
              </w:rPr>
              <w:t>]</w:t>
            </w:r>
            <w:r w:rsidR="00B81529" w:rsidRPr="00DF77C7">
              <w:rPr>
                <w:lang w:val="en-GB"/>
              </w:rPr>
              <w:t xml:space="preserve"> </w:t>
            </w:r>
          </w:p>
          <w:p w14:paraId="5719D930" w14:textId="6B769D7D" w:rsidR="00B81529" w:rsidRPr="00DF77C7" w:rsidRDefault="00B81529" w:rsidP="008762B8">
            <w:pPr>
              <w:pStyle w:val="Tabletext"/>
              <w:rPr>
                <w:lang w:val="en-GB"/>
              </w:rPr>
            </w:pP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DF77C7" w:rsidRDefault="00B81529" w:rsidP="00B81529">
            <w:pPr>
              <w:pStyle w:val="Tabletext"/>
              <w:rPr>
                <w:rStyle w:val="TableHeaderColumn"/>
                <w:lang w:val="en-GB"/>
              </w:rPr>
            </w:pPr>
            <w:r w:rsidRPr="00DF77C7">
              <w:rPr>
                <w:rStyle w:val="TableHeaderColumn"/>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5A71F179" w14:textId="77777777" w:rsidR="00AF32DC" w:rsidRDefault="00AF32DC" w:rsidP="008762B8">
            <w:pPr>
              <w:pStyle w:val="Tabletext"/>
              <w:rPr>
                <w:highlight w:val="cyan"/>
                <w:lang w:val="en-GB"/>
              </w:rPr>
            </w:pPr>
          </w:p>
          <w:p w14:paraId="30964645" w14:textId="08A82BFE" w:rsidR="00B81529" w:rsidRDefault="00B154E7" w:rsidP="008762B8">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8B2A57">
              <w:rPr>
                <w:highlight w:val="cyan"/>
                <w:lang w:val="en-GB"/>
              </w:rPr>
              <w:t xml:space="preserve">PGD </w:t>
            </w:r>
            <w:r w:rsidR="00A61B14">
              <w:rPr>
                <w:highlight w:val="cyan"/>
                <w:lang w:val="en-GB"/>
              </w:rPr>
              <w:t xml:space="preserve">intravenous administration </w:t>
            </w:r>
            <w:r w:rsidR="008B2A57">
              <w:rPr>
                <w:highlight w:val="cyan"/>
                <w:lang w:val="en-GB"/>
              </w:rPr>
              <w:t>and/or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p>
          <w:p w14:paraId="028FEF13" w14:textId="77777777" w:rsidR="00AF32DC" w:rsidRPr="00DF77C7" w:rsidRDefault="00AF32DC" w:rsidP="008762B8">
            <w:pPr>
              <w:pStyle w:val="Tabletext"/>
              <w:rPr>
                <w:lang w:val="en-GB"/>
              </w:rPr>
            </w:pPr>
          </w:p>
          <w:p w14:paraId="101288E1" w14:textId="2DA5E1A6" w:rsidR="00B81529" w:rsidRPr="00DF77C7" w:rsidRDefault="00B81529" w:rsidP="008762B8">
            <w:pPr>
              <w:pStyle w:val="Tabletext"/>
              <w:rPr>
                <w:lang w:val="en-GB"/>
              </w:rPr>
            </w:pPr>
            <w:r w:rsidRPr="00DF77C7">
              <w:rPr>
                <w:highlight w:val="cyan"/>
                <w:lang w:val="en-GB"/>
              </w:rPr>
              <w:t>Anaphylaxis and resuscitation training annual updates –</w:t>
            </w:r>
            <w:r w:rsidRPr="00DF77C7">
              <w:rPr>
                <w:lang w:val="en-GB"/>
              </w:rPr>
              <w:t xml:space="preserve"> </w:t>
            </w:r>
            <w:r w:rsidRPr="00DF77C7">
              <w:rPr>
                <w:highlight w:val="cyan"/>
                <w:lang w:val="en-GB"/>
              </w:rPr>
              <w:t>review to reflect local organisation policy</w:t>
            </w:r>
            <w:r w:rsidR="00B154E7">
              <w:rPr>
                <w:lang w:val="en-GB"/>
              </w:rPr>
              <w:t>]</w:t>
            </w:r>
          </w:p>
          <w:p w14:paraId="3219E1FA" w14:textId="77777777" w:rsidR="00B81529" w:rsidRPr="00DF77C7" w:rsidRDefault="00B81529" w:rsidP="008762B8">
            <w:pPr>
              <w:pStyle w:val="Tabletext"/>
              <w:rPr>
                <w:lang w:val="en-GB"/>
              </w:rPr>
            </w:pPr>
            <w:r w:rsidRPr="00DF77C7">
              <w:rPr>
                <w:lang w:val="en-GB"/>
              </w:rPr>
              <w:t>Completion and submission of Continuous Professional Development (CPD) as required by HCPC.</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00D36D23">
        <w:tc>
          <w:tcPr>
            <w:tcW w:w="2689" w:type="dxa"/>
          </w:tcPr>
          <w:p w14:paraId="7ABDE5EA" w14:textId="3B5A4183" w:rsidR="00D36D23" w:rsidRPr="005A6168" w:rsidRDefault="00D36D23" w:rsidP="005A6168">
            <w:pPr>
              <w:rPr>
                <w:rStyle w:val="TableHeaderColumn"/>
              </w:rPr>
            </w:pPr>
            <w:r w:rsidRPr="005A6168">
              <w:rPr>
                <w:rStyle w:val="TableHeaderColumn"/>
              </w:rPr>
              <w:t>Clinical condition or situation to which this PGD applies</w:t>
            </w:r>
          </w:p>
        </w:tc>
        <w:tc>
          <w:tcPr>
            <w:tcW w:w="5806" w:type="dxa"/>
          </w:tcPr>
          <w:p w14:paraId="622A2C8E" w14:textId="170A21CE" w:rsidR="00D36D23" w:rsidRDefault="00AF32DC" w:rsidP="0032348B">
            <w:pPr>
              <w:pStyle w:val="Tabletext"/>
            </w:pPr>
            <w:r w:rsidRPr="00AF32DC">
              <w:rPr>
                <w:szCs w:val="22"/>
                <w:lang w:val="en-GB"/>
              </w:rPr>
              <w:t xml:space="preserve">For pre or post contrast administration flushing of intravenous access lines where contrast is being administered during imaging procedures </w:t>
            </w:r>
            <w:r>
              <w:rPr>
                <w:szCs w:val="22"/>
                <w:lang w:val="en-GB"/>
              </w:rPr>
              <w:t xml:space="preserve">[ </w:t>
            </w:r>
            <w:r w:rsidR="00A61B14" w:rsidRPr="00792BF7">
              <w:rPr>
                <w:szCs w:val="22"/>
                <w:highlight w:val="cyan"/>
              </w:rPr>
              <w:t xml:space="preserve">following an approved </w:t>
            </w:r>
            <w:r w:rsidR="00A61B14">
              <w:rPr>
                <w:szCs w:val="22"/>
                <w:highlight w:val="cyan"/>
              </w:rPr>
              <w:t>protocol (link to organisation protocol/s as relevant)</w:t>
            </w:r>
            <w:r w:rsidR="00A61B14" w:rsidRPr="0019584B">
              <w:rPr>
                <w:szCs w:val="22"/>
              </w:rPr>
              <w:t>.</w:t>
            </w:r>
            <w:r w:rsidR="00A61B14">
              <w:rPr>
                <w:szCs w:val="22"/>
              </w:rPr>
              <w:t>]</w:t>
            </w:r>
          </w:p>
        </w:tc>
      </w:tr>
      <w:tr w:rsidR="00AE4F4B" w14:paraId="423D958D" w14:textId="77777777" w:rsidTr="00D36D23">
        <w:tc>
          <w:tcPr>
            <w:tcW w:w="2689" w:type="dxa"/>
          </w:tcPr>
          <w:p w14:paraId="12B69C9D" w14:textId="0A77D3DB" w:rsidR="00AE4F4B" w:rsidRPr="005A6168" w:rsidRDefault="003E69CD" w:rsidP="00AF32DC">
            <w:pPr>
              <w:rPr>
                <w:rStyle w:val="TableHeaderColumn"/>
              </w:rPr>
            </w:pPr>
            <w:r w:rsidRPr="00AF32DC">
              <w:rPr>
                <w:rStyle w:val="TableHeaderColumn"/>
              </w:rPr>
              <w:t>Criteria</w:t>
            </w:r>
            <w:r>
              <w:rPr>
                <w:rStyle w:val="TableHeaderColumn"/>
              </w:rPr>
              <w:t xml:space="preserve"> for i</w:t>
            </w:r>
            <w:r w:rsidR="00CA3998" w:rsidRPr="005A6168">
              <w:rPr>
                <w:rStyle w:val="TableHeaderColumn"/>
              </w:rPr>
              <w:t xml:space="preserve">nclusion </w:t>
            </w:r>
          </w:p>
        </w:tc>
        <w:tc>
          <w:tcPr>
            <w:tcW w:w="5806" w:type="dxa"/>
          </w:tcPr>
          <w:p w14:paraId="70DBD4B3" w14:textId="182F4F1A" w:rsidR="00AE4F4B" w:rsidRDefault="00AE4F4B" w:rsidP="00160B58">
            <w:pPr>
              <w:pStyle w:val="Bulletindent1"/>
            </w:pPr>
            <w:r w:rsidRPr="003C2F45">
              <w:t>Individual consent gained.  Where practical a copy of the manufacturer’s information leaflet should be offered to the individual at the time of consenting to treatment to ensure informed consent can be given.</w:t>
            </w:r>
          </w:p>
          <w:p w14:paraId="3C7BBBBC" w14:textId="77777777" w:rsidR="00AE4F4B" w:rsidRPr="000411B7" w:rsidRDefault="00AE4F4B" w:rsidP="009B62D2">
            <w:pPr>
              <w:pStyle w:val="Tabletext"/>
              <w:rPr>
                <w:rFonts w:eastAsia="Calibri"/>
              </w:rPr>
            </w:pPr>
            <w:r w:rsidRPr="000B7935">
              <w:rPr>
                <w:rFonts w:eastAsia="Calibri" w:cs="Arial"/>
                <w:b/>
                <w:bCs/>
              </w:rPr>
              <w:t>OR</w:t>
            </w:r>
          </w:p>
          <w:p w14:paraId="71DDDF1B" w14:textId="4952CDF8" w:rsidR="00AE4F4B" w:rsidRDefault="00B154E7" w:rsidP="00160B58">
            <w:pPr>
              <w:pStyle w:val="Bulletindent1"/>
            </w:pPr>
            <w:r w:rsidRPr="00AC0BE9">
              <w:t>[[</w:t>
            </w:r>
            <w:r w:rsidR="00AE4F4B" w:rsidRPr="00700A9C">
              <w:rPr>
                <w:highlight w:val="yellow"/>
              </w:rPr>
              <w:t>(This section should be included only when supported by local organisational policy and risk assessment. For example, organisations may choose to limit the staff and services)</w:t>
            </w:r>
            <w:r>
              <w:t>]]</w:t>
            </w:r>
            <w:r w:rsidR="00700A9C">
              <w:t xml:space="preserve"> </w:t>
            </w:r>
            <w:r>
              <w:t>[</w:t>
            </w:r>
            <w:r w:rsidR="00AE4F4B" w:rsidRPr="00700A9C">
              <w:rPr>
                <w:highlight w:val="cyan"/>
              </w:rPr>
              <w:t xml:space="preserve">A best interest decision is taken where an individual is unable to provide informed consent.  In the context of the clinical scenario described in this PGD the individual being treated may not be able to make an informed choice nor consent to treatment. The clinician working under this PGD should </w:t>
            </w:r>
            <w:proofErr w:type="gramStart"/>
            <w:r w:rsidR="00AE4F4B" w:rsidRPr="00700A9C">
              <w:rPr>
                <w:highlight w:val="cyan"/>
              </w:rPr>
              <w:t>act in the best interests of the individual at all times</w:t>
            </w:r>
            <w:proofErr w:type="gramEnd"/>
            <w:r w:rsidR="00AE4F4B" w:rsidRPr="00700A9C">
              <w:rPr>
                <w:highlight w:val="cyan"/>
              </w:rPr>
              <w:t xml:space="preserve"> and within their professional competency and code of conduct.</w:t>
            </w:r>
            <w:r>
              <w:t>]</w:t>
            </w:r>
          </w:p>
          <w:p w14:paraId="45C14D31" w14:textId="092BB4F1" w:rsidR="007B7464" w:rsidRPr="007B7464" w:rsidRDefault="007B7464" w:rsidP="007B7464">
            <w:pPr>
              <w:pStyle w:val="Bulletindent1"/>
              <w:rPr>
                <w:lang w:val="en-US"/>
              </w:rPr>
            </w:pPr>
            <w:r w:rsidRPr="007B7464">
              <w:rPr>
                <w:lang w:val="en-US"/>
              </w:rPr>
              <w:t xml:space="preserve">Inclusion criteria for relevant contrast PGD met </w:t>
            </w:r>
            <w:r>
              <w:rPr>
                <w:lang w:val="en-US"/>
              </w:rPr>
              <w:t>[</w:t>
            </w:r>
            <w:r w:rsidRPr="007B7464">
              <w:rPr>
                <w:highlight w:val="cyan"/>
                <w:lang w:val="en-US"/>
              </w:rPr>
              <w:t>(detail contrast by name as relevant and add link</w:t>
            </w:r>
            <w:proofErr w:type="gramStart"/>
            <w:r w:rsidRPr="007B7464">
              <w:rPr>
                <w:highlight w:val="cyan"/>
                <w:lang w:val="en-US"/>
              </w:rPr>
              <w:t>)</w:t>
            </w:r>
            <w:r w:rsidRPr="007B7464">
              <w:rPr>
                <w:lang w:val="en-US"/>
              </w:rPr>
              <w:t xml:space="preserve"> </w:t>
            </w:r>
            <w:r>
              <w:rPr>
                <w:lang w:val="en-US"/>
              </w:rPr>
              <w:t>]</w:t>
            </w:r>
            <w:proofErr w:type="gramEnd"/>
          </w:p>
          <w:p w14:paraId="0A544081" w14:textId="222C8078" w:rsidR="00AE4F4B" w:rsidRPr="003C2F45" w:rsidRDefault="00AE4F4B" w:rsidP="00160B58">
            <w:pPr>
              <w:pStyle w:val="Bulletindent1"/>
            </w:pPr>
            <w:r w:rsidRPr="003C2F45">
              <w:t>Individual aged</w:t>
            </w:r>
            <w:r w:rsidR="007B7464">
              <w:t xml:space="preserve"> [</w:t>
            </w:r>
            <w:r w:rsidRPr="003C2F45">
              <w:t xml:space="preserve"> </w:t>
            </w:r>
            <w:r w:rsidR="007B7464">
              <w:rPr>
                <w:szCs w:val="22"/>
                <w:highlight w:val="cyan"/>
                <w:lang w:val="en-US"/>
              </w:rPr>
              <w:t xml:space="preserve">X years or </w:t>
            </w:r>
            <w:proofErr w:type="gramStart"/>
            <w:r w:rsidR="007B7464">
              <w:rPr>
                <w:szCs w:val="22"/>
                <w:highlight w:val="cyan"/>
                <w:lang w:val="en-US"/>
              </w:rPr>
              <w:t>over</w:t>
            </w:r>
            <w:r w:rsidR="007B7464">
              <w:rPr>
                <w:szCs w:val="22"/>
                <w:lang w:val="en-US"/>
              </w:rPr>
              <w:t xml:space="preserve"> </w:t>
            </w:r>
            <w:r w:rsidR="007B7464">
              <w:rPr>
                <w:szCs w:val="22"/>
                <w:lang w:val="en-US"/>
              </w:rPr>
              <w:t>]</w:t>
            </w:r>
            <w:proofErr w:type="gramEnd"/>
            <w:r w:rsidR="007B7464">
              <w:rPr>
                <w:szCs w:val="22"/>
                <w:lang w:val="en-US"/>
              </w:rPr>
              <w:t xml:space="preserve"> </w:t>
            </w:r>
            <w:r w:rsidRPr="003C2F45">
              <w:t xml:space="preserve">who has been referred for an imaging procedure requiring </w:t>
            </w:r>
            <w:r w:rsidR="007B7464">
              <w:rPr>
                <w:bCs/>
                <w:szCs w:val="22"/>
              </w:rPr>
              <w:t>contrast when priming or flushing with sodium chloride 0.9% is indicated</w:t>
            </w:r>
            <w:r w:rsidR="007B7464">
              <w:rPr>
                <w:b/>
                <w:bCs/>
                <w:szCs w:val="22"/>
              </w:rPr>
              <w:t xml:space="preserve"> </w:t>
            </w:r>
            <w:r w:rsidR="007B7464">
              <w:rPr>
                <w:b/>
                <w:bCs/>
                <w:szCs w:val="22"/>
              </w:rPr>
              <w:t xml:space="preserve"> </w:t>
            </w:r>
            <w:r w:rsidR="007B7464" w:rsidRPr="007B7464">
              <w:rPr>
                <w:szCs w:val="22"/>
              </w:rPr>
              <w:t>[</w:t>
            </w:r>
            <w:r w:rsidRPr="007B7464">
              <w:rPr>
                <w:highlight w:val="cyan"/>
              </w:rPr>
              <w:t xml:space="preserve">following an approved protocol (link to organisation </w:t>
            </w:r>
            <w:r w:rsidRPr="003C2F45">
              <w:rPr>
                <w:highlight w:val="cyan"/>
              </w:rPr>
              <w:t>protocol/s as relevant)</w:t>
            </w:r>
            <w:r w:rsidR="00B154E7" w:rsidRPr="00AC0BE9">
              <w:t>]</w:t>
            </w:r>
            <w:r w:rsidRPr="00AC0BE9">
              <w:t>.</w:t>
            </w:r>
          </w:p>
          <w:p w14:paraId="02A2FFD7" w14:textId="747C30F1" w:rsidR="00AE4F4B" w:rsidRDefault="00504FB7" w:rsidP="00A61B14">
            <w:pPr>
              <w:pStyle w:val="Bulletindent1"/>
            </w:pPr>
            <w:r>
              <w:t xml:space="preserve">The practitioner </w:t>
            </w:r>
            <w:r w:rsidRPr="00504FB7">
              <w:t xml:space="preserve">acting under this PGD </w:t>
            </w:r>
            <w:r w:rsidR="00AE4F4B" w:rsidRPr="003C2F45">
              <w:t>must have completed a pre-examination checklist relevant to the imaging procedure being undertaken</w:t>
            </w:r>
            <w:r w:rsidR="00A61B14">
              <w:t xml:space="preserve"> at the time of the procedure.</w:t>
            </w:r>
            <w:r w:rsidR="00AE4F4B" w:rsidRPr="00D843E4">
              <w:t xml:space="preserve">  </w:t>
            </w:r>
          </w:p>
        </w:tc>
      </w:tr>
      <w:tr w:rsidR="00AE4F4B" w14:paraId="6FC007A9" w14:textId="77777777" w:rsidTr="00D36D23">
        <w:tc>
          <w:tcPr>
            <w:tcW w:w="2689" w:type="dxa"/>
          </w:tcPr>
          <w:p w14:paraId="4F9F0FC6" w14:textId="72CE5320" w:rsidR="00AE4F4B" w:rsidRPr="005A6168" w:rsidRDefault="003E69CD" w:rsidP="005A6168">
            <w:pPr>
              <w:rPr>
                <w:rStyle w:val="TableHeaderColumn"/>
              </w:rPr>
            </w:pPr>
            <w:r>
              <w:rPr>
                <w:rStyle w:val="TableHeaderColumn"/>
              </w:rPr>
              <w:t>Criteria for exclusion</w:t>
            </w:r>
          </w:p>
        </w:tc>
        <w:tc>
          <w:tcPr>
            <w:tcW w:w="5806" w:type="dxa"/>
          </w:tcPr>
          <w:p w14:paraId="08871CFA" w14:textId="77777777" w:rsidR="00945C75" w:rsidRDefault="00945C75" w:rsidP="0007109F">
            <w:pPr>
              <w:pStyle w:val="Bulletindent1"/>
            </w:pPr>
            <w:r w:rsidRPr="000B7935">
              <w:rPr>
                <w:rFonts w:cs="Arial"/>
              </w:rPr>
              <w:t>Informed</w:t>
            </w:r>
            <w:r w:rsidRPr="00387754">
              <w:t xml:space="preserve"> </w:t>
            </w:r>
            <w:r>
              <w:t>c</w:t>
            </w:r>
            <w:r w:rsidRPr="00387754">
              <w:t>onsent refused.</w:t>
            </w:r>
          </w:p>
          <w:p w14:paraId="426F66B5" w14:textId="77777777" w:rsidR="00945C75" w:rsidRPr="000411B7" w:rsidRDefault="00945C75" w:rsidP="009B62D2">
            <w:pPr>
              <w:pStyle w:val="Tabletext"/>
              <w:rPr>
                <w:rFonts w:eastAsia="Calibri"/>
              </w:rPr>
            </w:pPr>
            <w:r w:rsidRPr="000B7935">
              <w:rPr>
                <w:rFonts w:eastAsia="Calibri" w:cs="Arial"/>
                <w:b/>
                <w:bCs/>
              </w:rPr>
              <w:t>OR</w:t>
            </w:r>
          </w:p>
          <w:p w14:paraId="46C3F6F5" w14:textId="48033704" w:rsidR="00945C75" w:rsidRPr="00AC0BE9" w:rsidRDefault="00B154E7" w:rsidP="0007109F">
            <w:pPr>
              <w:pStyle w:val="Bulletindent1"/>
            </w:pPr>
            <w:r w:rsidRPr="00AC0BE9">
              <w:t>[</w:t>
            </w:r>
            <w:r w:rsidR="00945C75" w:rsidRPr="00AC0BE9">
              <w:rPr>
                <w:highlight w:val="cyan"/>
              </w:rPr>
              <w:t>Where organisations have chosen to include a best interest decision where consent has not obtained (see inclusion criteria) but the best interest decision made is not to proceed with administration of the</w:t>
            </w:r>
            <w:r w:rsidR="009531BB">
              <w:rPr>
                <w:highlight w:val="cyan"/>
              </w:rPr>
              <w:t xml:space="preserve"> medicine</w:t>
            </w:r>
            <w:r w:rsidR="00945C75" w:rsidRPr="00AC0BE9">
              <w:rPr>
                <w:highlight w:val="cyan"/>
              </w:rPr>
              <w:t xml:space="preserve"> under this PGD.</w:t>
            </w:r>
            <w:r w:rsidRPr="00AC0BE9">
              <w:rPr>
                <w:highlight w:val="cyan"/>
              </w:rPr>
              <w:t>]</w:t>
            </w:r>
          </w:p>
          <w:p w14:paraId="20B1E77E" w14:textId="06058939" w:rsidR="00945C75" w:rsidRPr="00A61B14" w:rsidRDefault="007B7464" w:rsidP="0007109F">
            <w:pPr>
              <w:pStyle w:val="Bulletindent1"/>
            </w:pPr>
            <w:r w:rsidRPr="007B7464">
              <w:t>[</w:t>
            </w:r>
            <w:r>
              <w:rPr>
                <w:highlight w:val="cyan"/>
              </w:rPr>
              <w:t xml:space="preserve"> </w:t>
            </w:r>
            <w:r w:rsidR="00945C75" w:rsidRPr="007B7464">
              <w:rPr>
                <w:highlight w:val="cyan"/>
              </w:rPr>
              <w:t xml:space="preserve">Individual </w:t>
            </w:r>
            <w:r w:rsidR="00A61B14" w:rsidRPr="007B7464">
              <w:rPr>
                <w:highlight w:val="cyan"/>
              </w:rPr>
              <w:t xml:space="preserve">aged </w:t>
            </w:r>
            <w:r w:rsidR="005E6E51" w:rsidRPr="007B7464">
              <w:rPr>
                <w:highlight w:val="cyan"/>
              </w:rPr>
              <w:t xml:space="preserve">under </w:t>
            </w:r>
            <w:r w:rsidRPr="007B7464">
              <w:rPr>
                <w:highlight w:val="cyan"/>
              </w:rPr>
              <w:t>X</w:t>
            </w:r>
            <w:r w:rsidR="005E6E51" w:rsidRPr="007B7464">
              <w:rPr>
                <w:highlight w:val="cyan"/>
              </w:rPr>
              <w:t xml:space="preserve"> years of age</w:t>
            </w:r>
            <w:r w:rsidR="00A61B14">
              <w:t>.</w:t>
            </w:r>
            <w:r>
              <w:t>]</w:t>
            </w:r>
          </w:p>
          <w:p w14:paraId="7CB354D7" w14:textId="36201CD6" w:rsidR="00763BD7" w:rsidRPr="00763BD7" w:rsidRDefault="00945C75" w:rsidP="0007109F">
            <w:pPr>
              <w:pStyle w:val="Bulletindent1"/>
            </w:pPr>
            <w:r>
              <w:lastRenderedPageBreak/>
              <w:t xml:space="preserve">Previous adverse reaction (allergic, hypersensitivity or other) after administration of </w:t>
            </w:r>
            <w:r w:rsidR="007B7464">
              <w:rPr>
                <w:bCs/>
                <w:szCs w:val="22"/>
              </w:rPr>
              <w:t>sodium chloride 0.9% when used as a diluent, primer, flush, injection, or infusion</w:t>
            </w:r>
            <w:r w:rsidR="00A61B14" w:rsidRPr="00F6120B">
              <w:rPr>
                <w:rStyle w:val="Hyperlink"/>
              </w:rPr>
              <w:t>.</w:t>
            </w:r>
          </w:p>
          <w:p w14:paraId="43B2C2D5" w14:textId="793548EF" w:rsidR="0007109F" w:rsidRPr="00F40B1F" w:rsidRDefault="007B7464" w:rsidP="0007109F">
            <w:pPr>
              <w:pStyle w:val="Bulletindent1"/>
              <w:rPr>
                <w:lang w:val="en-US"/>
              </w:rPr>
            </w:pPr>
            <w:r>
              <w:rPr>
                <w:rFonts w:cs="Arial"/>
                <w:bCs/>
                <w:szCs w:val="22"/>
              </w:rPr>
              <w:t>Individuals with evidence of extravasation, pain, swelling, phlebitis, redness around the canula site</w:t>
            </w:r>
          </w:p>
          <w:p w14:paraId="242D0FB3" w14:textId="25AD9B28" w:rsidR="00CB4A2B" w:rsidRDefault="007B7464" w:rsidP="0007109F">
            <w:pPr>
              <w:pStyle w:val="Bulletindent1"/>
            </w:pPr>
            <w:r>
              <w:rPr>
                <w:rFonts w:cs="Arial"/>
                <w:bCs/>
                <w:szCs w:val="22"/>
              </w:rPr>
              <w:t>Where there is suspicion that the flushing of access might dislodge a blood clot with potential to cause clinically significant embolus.</w:t>
            </w:r>
          </w:p>
        </w:tc>
      </w:tr>
      <w:tr w:rsidR="00AE4F4B" w14:paraId="2086F951" w14:textId="77777777" w:rsidTr="00D36D23">
        <w:tc>
          <w:tcPr>
            <w:tcW w:w="2689" w:type="dxa"/>
          </w:tcPr>
          <w:p w14:paraId="34F2E318" w14:textId="7E1AEDD6" w:rsidR="00AE4F4B" w:rsidRPr="005A6168" w:rsidRDefault="00AA150C" w:rsidP="005A6168">
            <w:pPr>
              <w:rPr>
                <w:rStyle w:val="TableHeaderColumn"/>
              </w:rPr>
            </w:pPr>
            <w:r w:rsidRPr="005A6168">
              <w:rPr>
                <w:rStyle w:val="TableHeaderColumn"/>
              </w:rPr>
              <w:lastRenderedPageBreak/>
              <w:t xml:space="preserve">Cautions </w:t>
            </w:r>
            <w:r w:rsidR="003E69CD">
              <w:rPr>
                <w:rStyle w:val="TableHeaderColumn"/>
              </w:rPr>
              <w:t>including any relevant action to be taken</w:t>
            </w:r>
          </w:p>
        </w:tc>
        <w:tc>
          <w:tcPr>
            <w:tcW w:w="5806" w:type="dxa"/>
          </w:tcPr>
          <w:p w14:paraId="64FEDD91" w14:textId="7CB22B8E" w:rsidR="00CB4A2B" w:rsidRDefault="00D711C1" w:rsidP="002022D8">
            <w:pPr>
              <w:pStyle w:val="Bulletindent1"/>
              <w:numPr>
                <w:ilvl w:val="0"/>
                <w:numId w:val="0"/>
              </w:numPr>
              <w:ind w:left="360"/>
            </w:pPr>
            <w:r>
              <w:t>None</w:t>
            </w:r>
          </w:p>
        </w:tc>
      </w:tr>
      <w:tr w:rsidR="00AE4F4B" w14:paraId="6142EA67" w14:textId="77777777" w:rsidTr="00D36D23">
        <w:tc>
          <w:tcPr>
            <w:tcW w:w="2689" w:type="dxa"/>
          </w:tcPr>
          <w:p w14:paraId="751752A4" w14:textId="3BF2F402" w:rsidR="00AE4F4B" w:rsidRPr="005A6168" w:rsidRDefault="003E69CD" w:rsidP="005A6168">
            <w:pPr>
              <w:rPr>
                <w:rStyle w:val="TableHeaderColumn"/>
              </w:rPr>
            </w:pPr>
            <w:r>
              <w:rPr>
                <w:rStyle w:val="TableHeaderColumn"/>
              </w:rPr>
              <w:t>Actions to be taken if the individual is excluded or declines treatment</w:t>
            </w:r>
          </w:p>
        </w:tc>
        <w:tc>
          <w:tcPr>
            <w:tcW w:w="5806" w:type="dxa"/>
          </w:tcPr>
          <w:p w14:paraId="1ACA62F4" w14:textId="65C385F5" w:rsidR="00AE4F4B" w:rsidRDefault="0090103B" w:rsidP="009B62D2">
            <w:pPr>
              <w:pStyle w:val="Tabletext"/>
            </w:pPr>
            <w:r>
              <w:t>Refer to Radiologist/Clinical Oncologist/medically qualified imaging expert or referring medical team and enter details into the clinical/radiology record.</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contrast "/>
        <w:tblDescription w:val="This table provides details of the contrast included in the PGD template.  It consists of fifteen rows which include the name form and strength of the contrast,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14:paraId="2B351AEC" w14:textId="77777777" w:rsidTr="006A7AF1">
        <w:tc>
          <w:tcPr>
            <w:tcW w:w="3397" w:type="dxa"/>
          </w:tcPr>
          <w:p w14:paraId="6EB1838B" w14:textId="461B0EDD" w:rsidR="00165DD9" w:rsidRPr="005A6168" w:rsidRDefault="00165DD9" w:rsidP="005A6168">
            <w:pPr>
              <w:rPr>
                <w:rStyle w:val="TableHeaderColumn"/>
              </w:rPr>
            </w:pPr>
            <w:r w:rsidRPr="005A6168">
              <w:rPr>
                <w:rStyle w:val="TableHeaderColumn"/>
              </w:rPr>
              <w:t xml:space="preserve">Name, form and strength of </w:t>
            </w:r>
            <w:r w:rsidR="004A295D">
              <w:rPr>
                <w:rStyle w:val="TableHeaderColumn"/>
              </w:rPr>
              <w:t>medicine</w:t>
            </w:r>
          </w:p>
        </w:tc>
        <w:tc>
          <w:tcPr>
            <w:tcW w:w="5529" w:type="dxa"/>
          </w:tcPr>
          <w:p w14:paraId="2B104BB5" w14:textId="48FE6B23" w:rsidR="00165DD9" w:rsidRPr="004A295D" w:rsidRDefault="002022D8" w:rsidP="004A295D">
            <w:pPr>
              <w:pStyle w:val="Tabletext"/>
            </w:pPr>
            <w:r>
              <w:rPr>
                <w:rFonts w:cs="Arial"/>
                <w:szCs w:val="22"/>
              </w:rPr>
              <w:t xml:space="preserve">Sodium chloride 0.9% intravenous infusion BP </w:t>
            </w:r>
            <w:r>
              <w:rPr>
                <w:rFonts w:cs="Arial"/>
                <w:szCs w:val="22"/>
              </w:rPr>
              <w:t>[</w:t>
            </w:r>
            <w:r>
              <w:rPr>
                <w:rFonts w:cs="Arial"/>
                <w:szCs w:val="22"/>
                <w:highlight w:val="cyan"/>
              </w:rPr>
              <w:t>(insert details of products locally available which are approved for use under this PGD</w:t>
            </w:r>
            <w:proofErr w:type="gramStart"/>
            <w:r>
              <w:rPr>
                <w:rFonts w:cs="Arial"/>
                <w:szCs w:val="22"/>
                <w:highlight w:val="cyan"/>
              </w:rPr>
              <w:t>)</w:t>
            </w:r>
            <w:r>
              <w:rPr>
                <w:rFonts w:cs="Arial"/>
                <w:szCs w:val="22"/>
              </w:rPr>
              <w:t xml:space="preserve"> </w:t>
            </w:r>
            <w:r>
              <w:rPr>
                <w:rFonts w:cs="Arial"/>
                <w:szCs w:val="22"/>
              </w:rPr>
              <w:t>]</w:t>
            </w:r>
            <w:proofErr w:type="gramEnd"/>
          </w:p>
        </w:tc>
      </w:tr>
      <w:tr w:rsidR="00165DD9" w14:paraId="6DAA0645" w14:textId="77777777" w:rsidTr="006A7AF1">
        <w:tc>
          <w:tcPr>
            <w:tcW w:w="3397" w:type="dxa"/>
          </w:tcPr>
          <w:p w14:paraId="2F56A41B" w14:textId="05091A78" w:rsidR="00165DD9" w:rsidRPr="005A6168" w:rsidRDefault="00165DD9" w:rsidP="005A6168">
            <w:pPr>
              <w:rPr>
                <w:rStyle w:val="TableHeaderColumn"/>
              </w:rPr>
            </w:pPr>
            <w:r w:rsidRPr="005A6168">
              <w:rPr>
                <w:rStyle w:val="TableHeaderColumn"/>
              </w:rPr>
              <w:t>Legal category</w:t>
            </w:r>
          </w:p>
        </w:tc>
        <w:tc>
          <w:tcPr>
            <w:tcW w:w="5529" w:type="dxa"/>
          </w:tcPr>
          <w:p w14:paraId="29E26784" w14:textId="49492B56" w:rsidR="00165DD9" w:rsidRDefault="00165DD9" w:rsidP="009B62D2">
            <w:pPr>
              <w:pStyle w:val="Tabletext"/>
            </w:pPr>
            <w:r w:rsidRPr="008676A6">
              <w:t>POM</w:t>
            </w:r>
          </w:p>
        </w:tc>
      </w:tr>
      <w:tr w:rsidR="00165DD9" w14:paraId="44E2B1CC" w14:textId="77777777" w:rsidTr="006A7AF1">
        <w:tc>
          <w:tcPr>
            <w:tcW w:w="3397" w:type="dxa"/>
          </w:tcPr>
          <w:p w14:paraId="3AD19FA9" w14:textId="77777777" w:rsidR="00165DD9" w:rsidRDefault="00165DD9" w:rsidP="005A6168">
            <w:pPr>
              <w:rPr>
                <w:rStyle w:val="TableHeaderColumn"/>
              </w:rPr>
            </w:pPr>
            <w:r w:rsidRPr="005A6168">
              <w:rPr>
                <w:rStyle w:val="TableHeaderColumn"/>
              </w:rPr>
              <w:t>Route</w:t>
            </w:r>
            <w:r w:rsidR="009604EE" w:rsidRPr="005A6168">
              <w:rPr>
                <w:rStyle w:val="TableHeaderColumn"/>
              </w:rPr>
              <w:t xml:space="preserve"> or </w:t>
            </w:r>
            <w:r w:rsidRPr="005A6168">
              <w:rPr>
                <w:rStyle w:val="TableHeaderColumn"/>
              </w:rPr>
              <w:t>method of administration</w:t>
            </w:r>
          </w:p>
          <w:p w14:paraId="6E4276D8" w14:textId="77777777" w:rsidR="004A295D" w:rsidRDefault="004A295D" w:rsidP="005A6168">
            <w:pPr>
              <w:rPr>
                <w:rStyle w:val="TableHeaderColumn"/>
              </w:rPr>
            </w:pPr>
          </w:p>
          <w:p w14:paraId="2EBF84AC" w14:textId="7886377F" w:rsidR="004A295D" w:rsidRPr="004A295D" w:rsidRDefault="004A295D" w:rsidP="005A6168">
            <w:pPr>
              <w:rPr>
                <w:rStyle w:val="TableHeaderColumn"/>
              </w:rPr>
            </w:pPr>
          </w:p>
        </w:tc>
        <w:tc>
          <w:tcPr>
            <w:tcW w:w="5529" w:type="dxa"/>
          </w:tcPr>
          <w:p w14:paraId="55104DCB" w14:textId="6AF2525E" w:rsidR="00165DD9" w:rsidRDefault="00CB6C99" w:rsidP="009B62D2">
            <w:pPr>
              <w:pStyle w:val="Tabletext"/>
            </w:pPr>
            <w:r>
              <w:t xml:space="preserve">Intravenous injection via appropriate access device as pre or post contrast administration flush during administration of contrast according to </w:t>
            </w:r>
            <w:r w:rsidR="004A295D" w:rsidRPr="003B61FD">
              <w:t>[</w:t>
            </w:r>
            <w:r w:rsidR="00165DD9" w:rsidRPr="003B61FD">
              <w:rPr>
                <w:highlight w:val="cyan"/>
              </w:rPr>
              <w:t>relevant approved protocol (link to organisation protocol/s as relevant)</w:t>
            </w:r>
            <w:r w:rsidR="00B154E7">
              <w:t>]</w:t>
            </w:r>
          </w:p>
          <w:p w14:paraId="04517ADA" w14:textId="273EF829" w:rsidR="004A295D" w:rsidRDefault="004A295D" w:rsidP="004A295D">
            <w:pPr>
              <w:pStyle w:val="Tabletext"/>
            </w:pPr>
          </w:p>
        </w:tc>
      </w:tr>
      <w:tr w:rsidR="003E69CD" w14:paraId="264CA183" w14:textId="77777777" w:rsidTr="006A7AF1">
        <w:tc>
          <w:tcPr>
            <w:tcW w:w="3397" w:type="dxa"/>
          </w:tcPr>
          <w:p w14:paraId="011DED45" w14:textId="0D334062" w:rsidR="003E69CD" w:rsidRPr="005A6168" w:rsidRDefault="003E69CD" w:rsidP="005A6168">
            <w:pPr>
              <w:rPr>
                <w:rStyle w:val="TableHeaderColumn"/>
              </w:rPr>
            </w:pPr>
            <w:r>
              <w:rPr>
                <w:rStyle w:val="TableHeaderColumn"/>
              </w:rPr>
              <w:t>Off label use</w:t>
            </w:r>
          </w:p>
        </w:tc>
        <w:tc>
          <w:tcPr>
            <w:tcW w:w="5529" w:type="dxa"/>
          </w:tcPr>
          <w:p w14:paraId="2F1E6B75" w14:textId="77777777" w:rsidR="00CB6C99" w:rsidRDefault="00CB6C99" w:rsidP="00CB6C99">
            <w:pPr>
              <w:pStyle w:val="Tabletext"/>
              <w:rPr>
                <w:szCs w:val="22"/>
              </w:rPr>
            </w:pPr>
            <w:r>
              <w:rPr>
                <w:szCs w:val="22"/>
              </w:rPr>
              <w:t xml:space="preserve">Sodium chloride 0.9% intravenous infusion products are licensed for single person use only.  </w:t>
            </w:r>
          </w:p>
          <w:p w14:paraId="540B715A" w14:textId="4F8599B9" w:rsidR="00CB6C99" w:rsidRDefault="00CB6C99" w:rsidP="00CB6C99">
            <w:pPr>
              <w:pStyle w:val="Tabletext"/>
            </w:pPr>
            <w:r>
              <w:rPr>
                <w:szCs w:val="22"/>
              </w:rPr>
              <w:t>Where a single bag is used within a multi injector device (so contents infused into more than one individual) use would be off label</w:t>
            </w:r>
            <w:r w:rsidR="003D083C">
              <w:rPr>
                <w:szCs w:val="22"/>
              </w:rPr>
              <w:t xml:space="preserve"> [</w:t>
            </w:r>
            <w:r>
              <w:rPr>
                <w:szCs w:val="22"/>
                <w:highlight w:val="cyan"/>
              </w:rPr>
              <w:t xml:space="preserve"> local policy should be </w:t>
            </w:r>
            <w:proofErr w:type="gramStart"/>
            <w:r>
              <w:rPr>
                <w:szCs w:val="22"/>
                <w:highlight w:val="cyan"/>
              </w:rPr>
              <w:t>followed</w:t>
            </w:r>
            <w:r w:rsidR="003D083C">
              <w:rPr>
                <w:szCs w:val="22"/>
              </w:rPr>
              <w:t xml:space="preserve"> ]</w:t>
            </w:r>
            <w:proofErr w:type="gramEnd"/>
          </w:p>
          <w:p w14:paraId="1AC291BD" w14:textId="77777777" w:rsidR="00CB6C99" w:rsidRDefault="00CB6C99" w:rsidP="005A6885">
            <w:pPr>
              <w:pStyle w:val="Tabletext"/>
            </w:pPr>
          </w:p>
          <w:p w14:paraId="2B5A6675" w14:textId="560862C9" w:rsidR="005F17C5" w:rsidRPr="005A6885" w:rsidRDefault="005F17C5" w:rsidP="005A6885">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5A6168">
              <w:rPr>
                <w:rStyle w:val="TableHeaderColumn"/>
              </w:rPr>
              <w:t>Dose and frequency</w:t>
            </w:r>
            <w:r w:rsidR="005F17C5">
              <w:rPr>
                <w:rStyle w:val="TableHeaderColumn"/>
              </w:rPr>
              <w:t xml:space="preserve"> of administration</w:t>
            </w:r>
          </w:p>
        </w:tc>
        <w:tc>
          <w:tcPr>
            <w:tcW w:w="5529" w:type="dxa"/>
          </w:tcPr>
          <w:p w14:paraId="6AB47447" w14:textId="30C2D2B1" w:rsidR="00165DD9" w:rsidRDefault="003D083C" w:rsidP="009C2699">
            <w:pPr>
              <w:pStyle w:val="Tabletext"/>
            </w:pPr>
            <w:r>
              <w:rPr>
                <w:szCs w:val="22"/>
              </w:rPr>
              <w:t xml:space="preserve">As indicated for procedure detailed in approved protocol </w:t>
            </w:r>
            <w:r>
              <w:rPr>
                <w:szCs w:val="22"/>
              </w:rPr>
              <w:t>[</w:t>
            </w:r>
            <w:r>
              <w:rPr>
                <w:szCs w:val="22"/>
                <w:highlight w:val="cyan"/>
              </w:rPr>
              <w:t>(link to organisation protocol/s as relevant).</w:t>
            </w:r>
            <w:r>
              <w:rPr>
                <w:szCs w:val="22"/>
              </w:rPr>
              <w:t>]</w:t>
            </w:r>
          </w:p>
        </w:tc>
      </w:tr>
      <w:tr w:rsidR="00165DD9" w14:paraId="25154B5D" w14:textId="77777777" w:rsidTr="006A7AF1">
        <w:tc>
          <w:tcPr>
            <w:tcW w:w="3397" w:type="dxa"/>
          </w:tcPr>
          <w:p w14:paraId="01685DA9" w14:textId="38F39E7A" w:rsidR="00165DD9" w:rsidRPr="005A6168" w:rsidRDefault="00165DD9" w:rsidP="005A6168">
            <w:pPr>
              <w:rPr>
                <w:rStyle w:val="TableHeaderColumn"/>
              </w:rPr>
            </w:pPr>
            <w:r w:rsidRPr="005A6168">
              <w:rPr>
                <w:rStyle w:val="TableHeaderColumn"/>
              </w:rPr>
              <w:t xml:space="preserve">Quantity to be administered </w:t>
            </w:r>
          </w:p>
        </w:tc>
        <w:tc>
          <w:tcPr>
            <w:tcW w:w="5529" w:type="dxa"/>
          </w:tcPr>
          <w:p w14:paraId="1BDDBFD7" w14:textId="138BDF69" w:rsidR="00165DD9" w:rsidRDefault="00B32A8B" w:rsidP="009B62D2">
            <w:pPr>
              <w:pStyle w:val="Tabletext"/>
            </w:pPr>
            <w:r>
              <w:rPr>
                <w:szCs w:val="22"/>
              </w:rPr>
              <w:t xml:space="preserve">Single dose for procedure detailed </w:t>
            </w:r>
            <w:proofErr w:type="gramStart"/>
            <w:r>
              <w:rPr>
                <w:szCs w:val="22"/>
              </w:rPr>
              <w:t xml:space="preserve">in </w:t>
            </w:r>
            <w:r>
              <w:rPr>
                <w:szCs w:val="22"/>
              </w:rPr>
              <w:t xml:space="preserve"> [</w:t>
            </w:r>
            <w:proofErr w:type="gramEnd"/>
            <w:r>
              <w:rPr>
                <w:szCs w:val="22"/>
                <w:highlight w:val="cyan"/>
              </w:rPr>
              <w:t>approved protocol (link to organisation protocol/s as relevant)</w:t>
            </w:r>
            <w:r>
              <w:rPr>
                <w:szCs w:val="22"/>
              </w:rPr>
              <w:t>.</w:t>
            </w:r>
            <w:r>
              <w:rPr>
                <w:szCs w:val="22"/>
              </w:rPr>
              <w:t>]</w:t>
            </w:r>
          </w:p>
        </w:tc>
      </w:tr>
      <w:tr w:rsidR="006A7AF1" w14:paraId="073231F9"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6A7AF1" w:rsidRPr="005A6168" w:rsidRDefault="005F17C5" w:rsidP="005A6168">
            <w:pPr>
              <w:rPr>
                <w:rStyle w:val="TableHeaderColumn"/>
              </w:rPr>
            </w:pPr>
            <w:r>
              <w:rPr>
                <w:rStyle w:val="TableHeaderColumn"/>
              </w:rPr>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4A3B3B7" w14:textId="5A36A55B" w:rsidR="006A7AF1" w:rsidRDefault="003D083C" w:rsidP="00CB4A2B">
            <w:pPr>
              <w:pStyle w:val="Tabletext"/>
            </w:pPr>
            <w:r>
              <w:rPr>
                <w:szCs w:val="22"/>
              </w:rPr>
              <w:t>Single procedure permitted under this PGD.</w:t>
            </w:r>
          </w:p>
        </w:tc>
      </w:tr>
      <w:tr w:rsidR="005F17C5" w14:paraId="28CB51BD"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5F17C5" w:rsidRDefault="005F17C5" w:rsidP="005A6168">
            <w:pPr>
              <w:rPr>
                <w:rStyle w:val="TableHeaderColumn"/>
              </w:rPr>
            </w:pPr>
            <w:r>
              <w:rPr>
                <w:rStyle w:val="TableHeaderColumn"/>
              </w:rPr>
              <w:t>Storage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63B16DBA" w14:textId="2BDD1264" w:rsidR="005F17C5" w:rsidRPr="007D1E21" w:rsidRDefault="005F17C5" w:rsidP="00B32A8B">
            <w:pPr>
              <w:pStyle w:val="Tabletext"/>
              <w:rPr>
                <w:rFonts w:cs="Arial"/>
              </w:rPr>
            </w:pPr>
            <w:r w:rsidRPr="005A6885">
              <w:rPr>
                <w:rFonts w:cs="Arial"/>
              </w:rPr>
              <w:t xml:space="preserve">Medicines must be stored securely according to national guidelines and in accordance with </w:t>
            </w:r>
            <w:r w:rsidR="00435BDD">
              <w:rPr>
                <w:rFonts w:cs="Arial"/>
              </w:rPr>
              <w:t xml:space="preserve">the </w:t>
            </w:r>
            <w:hyperlink r:id="rId17" w:history="1">
              <w:r w:rsidR="00435BDD" w:rsidRPr="003D083C">
                <w:rPr>
                  <w:rStyle w:val="Hyperlink"/>
                </w:rPr>
                <w:t>Sodium Chloride 0.9% Summary of P</w:t>
              </w:r>
              <w:r w:rsidR="00435BDD" w:rsidRPr="003D083C">
                <w:rPr>
                  <w:rStyle w:val="Hyperlink"/>
                </w:rPr>
                <w:t>r</w:t>
              </w:r>
              <w:r w:rsidR="00435BDD" w:rsidRPr="003D083C">
                <w:rPr>
                  <w:rStyle w:val="Hyperlink"/>
                </w:rPr>
                <w:t>oduct Characteristics (SmPC) on the EMC website</w:t>
              </w:r>
            </w:hyperlink>
          </w:p>
        </w:tc>
      </w:tr>
      <w:tr w:rsidR="0070062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5A6168" w:rsidRDefault="00700627" w:rsidP="005A6168">
            <w:pPr>
              <w:rPr>
                <w:rStyle w:val="TableHeaderColumn"/>
              </w:rPr>
            </w:pPr>
            <w:r w:rsidRPr="005A6168">
              <w:rPr>
                <w:rStyle w:val="TableHeaderColumn"/>
              </w:rPr>
              <w:lastRenderedPageBreak/>
              <w:t>Drug interactions</w:t>
            </w:r>
          </w:p>
        </w:tc>
        <w:tc>
          <w:tcPr>
            <w:tcW w:w="5529" w:type="dxa"/>
            <w:tcBorders>
              <w:top w:val="single" w:sz="4" w:space="0" w:color="auto"/>
              <w:left w:val="single" w:sz="4" w:space="0" w:color="auto"/>
              <w:bottom w:val="single" w:sz="4" w:space="0" w:color="auto"/>
              <w:right w:val="single" w:sz="4" w:space="0" w:color="auto"/>
            </w:tcBorders>
          </w:tcPr>
          <w:p w14:paraId="6DB51EE0" w14:textId="2AC5DFD2" w:rsidR="00D711C1" w:rsidRDefault="00D711C1" w:rsidP="00D711C1">
            <w:pPr>
              <w:pStyle w:val="Tabletext"/>
              <w:rPr>
                <w:rStyle w:val="Hyperlink"/>
              </w:rPr>
            </w:pPr>
            <w:r w:rsidRPr="00677C74">
              <w:rPr>
                <w:rFonts w:cs="Arial"/>
                <w:color w:val="000000"/>
                <w:lang w:val="en-GB"/>
              </w:rPr>
              <w:t xml:space="preserve">A detailed list of drug interactions is </w:t>
            </w:r>
            <w:r>
              <w:rPr>
                <w:rFonts w:cs="Arial"/>
                <w:color w:val="000000"/>
                <w:lang w:val="en-GB"/>
              </w:rPr>
              <w:t>included in th</w:t>
            </w:r>
            <w:r>
              <w:rPr>
                <w:rFonts w:cs="Arial"/>
                <w:color w:val="000000"/>
                <w:lang w:val="en-GB"/>
              </w:rPr>
              <w:t xml:space="preserve">e </w:t>
            </w:r>
            <w:hyperlink r:id="rId18" w:history="1">
              <w:r w:rsidRPr="003D083C">
                <w:rPr>
                  <w:rStyle w:val="Hyperlink"/>
                </w:rPr>
                <w:t>Sodium Chloride 0.9% Summary of Product Characteristics (SmPC) on the EMC website</w:t>
              </w:r>
            </w:hyperlink>
          </w:p>
          <w:p w14:paraId="1A902214" w14:textId="77777777" w:rsidR="00D711C1" w:rsidRDefault="00D711C1" w:rsidP="00D711C1">
            <w:pPr>
              <w:pStyle w:val="Tabletext"/>
            </w:pPr>
          </w:p>
          <w:p w14:paraId="06B6C616" w14:textId="26780699" w:rsidR="00700627" w:rsidRDefault="00D711C1" w:rsidP="00D711C1">
            <w:pPr>
              <w:pStyle w:val="Tabletext"/>
            </w:pPr>
            <w:r>
              <w:t>No reported interactions relevant to administration under this PGD.</w:t>
            </w:r>
          </w:p>
        </w:tc>
      </w:tr>
      <w:tr w:rsidR="00700627" w14:paraId="39E46197" w14:textId="77777777" w:rsidTr="00AA03B9">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700627" w:rsidRPr="005A6168" w:rsidRDefault="00AE7448" w:rsidP="005A6168">
            <w:pPr>
              <w:rPr>
                <w:rStyle w:val="TableHeaderColumn"/>
              </w:rPr>
            </w:pPr>
            <w:r>
              <w:rPr>
                <w:rStyle w:val="TableHeaderColumn"/>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E800F41" w14:textId="233177C7" w:rsidR="00700627" w:rsidRDefault="00700627" w:rsidP="009B62D2">
            <w:pPr>
              <w:pStyle w:val="Tabletext"/>
              <w:rPr>
                <w:szCs w:val="22"/>
              </w:rPr>
            </w:pPr>
            <w:r>
              <w:rPr>
                <w:szCs w:val="22"/>
              </w:rPr>
              <w:t xml:space="preserve">Refer </w:t>
            </w:r>
            <w:r w:rsidR="00802041">
              <w:rPr>
                <w:szCs w:val="22"/>
              </w:rPr>
              <w:t>to</w:t>
            </w:r>
            <w:r w:rsidR="009C2699">
              <w:rPr>
                <w:szCs w:val="22"/>
              </w:rPr>
              <w:t xml:space="preserve"> the</w:t>
            </w:r>
            <w:r w:rsidR="00802041">
              <w:rPr>
                <w:szCs w:val="22"/>
              </w:rPr>
              <w:t xml:space="preserve"> </w:t>
            </w:r>
            <w:hyperlink r:id="rId19" w:history="1">
              <w:r w:rsidR="003D083C" w:rsidRPr="003D083C">
                <w:rPr>
                  <w:rStyle w:val="Hyperlink"/>
                </w:rPr>
                <w:t>Sodium Chloride 0.9% Summary of Product Characteristics (SmPC) on the EMC website</w:t>
              </w:r>
            </w:hyperlink>
            <w:r w:rsidR="005A6885" w:rsidRPr="003D083C">
              <w:rPr>
                <w:rStyle w:val="Hyperlink"/>
              </w:rPr>
              <w:t xml:space="preserve"> </w:t>
            </w:r>
            <w:r>
              <w:rPr>
                <w:szCs w:val="22"/>
              </w:rPr>
              <w:t>for full details of known adverse effects.</w:t>
            </w:r>
            <w:r w:rsidR="003D083C">
              <w:rPr>
                <w:szCs w:val="22"/>
              </w:rPr>
              <w:t xml:space="preserve"> [ </w:t>
            </w:r>
            <w:r w:rsidR="003D083C">
              <w:rPr>
                <w:szCs w:val="22"/>
                <w:highlight w:val="cyan"/>
              </w:rPr>
              <w:t>(amend link to products locally listed under the PGD</w:t>
            </w:r>
            <w:proofErr w:type="gramStart"/>
            <w:r w:rsidR="003D083C">
              <w:rPr>
                <w:szCs w:val="22"/>
                <w:highlight w:val="cyan"/>
              </w:rPr>
              <w:t>)</w:t>
            </w:r>
            <w:r w:rsidR="003D083C">
              <w:rPr>
                <w:szCs w:val="22"/>
              </w:rPr>
              <w:t xml:space="preserve"> ]</w:t>
            </w:r>
            <w:proofErr w:type="gramEnd"/>
          </w:p>
          <w:p w14:paraId="6BB28638" w14:textId="5F66F31A" w:rsidR="00700627" w:rsidRDefault="003D083C" w:rsidP="003D083C">
            <w:pPr>
              <w:pStyle w:val="Tabletext"/>
            </w:pPr>
            <w:r>
              <w:t xml:space="preserve">Rarely local pain and swelling associated with the infusion may occur (for advice on management of extravasation see </w:t>
            </w:r>
            <w:r w:rsidRPr="003D083C">
              <w:t>Management of and reporting procedures for adverse reactions</w:t>
            </w:r>
            <w:r>
              <w:t>).</w:t>
            </w:r>
          </w:p>
          <w:p w14:paraId="59A213F4" w14:textId="1BA611E6" w:rsidR="003D083C" w:rsidRDefault="003D083C" w:rsidP="003D083C">
            <w:pPr>
              <w:pStyle w:val="Tabletext"/>
            </w:pPr>
          </w:p>
        </w:tc>
      </w:tr>
      <w:tr w:rsidR="00700627" w14:paraId="08C3469A" w14:textId="77777777" w:rsidTr="006A7AF1">
        <w:tc>
          <w:tcPr>
            <w:tcW w:w="3397" w:type="dxa"/>
          </w:tcPr>
          <w:p w14:paraId="0980B18E" w14:textId="77777777" w:rsidR="00700627" w:rsidRPr="005A6168" w:rsidRDefault="00AE7448" w:rsidP="005A6168">
            <w:pPr>
              <w:rPr>
                <w:rStyle w:val="TableHeaderColumn"/>
              </w:rPr>
            </w:pPr>
            <w:r>
              <w:rPr>
                <w:rStyle w:val="TableHeaderColumn"/>
              </w:rPr>
              <w:t>Management of and reporting procedures for adverse reactions</w:t>
            </w:r>
          </w:p>
        </w:tc>
        <w:tc>
          <w:tcPr>
            <w:tcW w:w="5529" w:type="dxa"/>
          </w:tcPr>
          <w:p w14:paraId="25A14757" w14:textId="414F6CDD" w:rsidR="00C5216A" w:rsidRDefault="00C5216A" w:rsidP="00160B58">
            <w:pPr>
              <w:pStyle w:val="Bulletindent1"/>
            </w:pPr>
            <w:r w:rsidRPr="00504FB7">
              <w:t xml:space="preserve">The </w:t>
            </w:r>
            <w:r w:rsidR="00504FB7" w:rsidRPr="00504FB7">
              <w:t xml:space="preserve">practitioner </w:t>
            </w:r>
            <w:r w:rsidRPr="00504FB7">
              <w:t xml:space="preserve">acting under this PGD must ensure that all necessary drugs and equipment are available for immediate treatment should a hypersensitivity reaction occur or if the individual becomes acutely unwell and they must be appropriately trained as detailed in the ‘Initial Training’ section of this </w:t>
            </w:r>
            <w:r w:rsidR="00E57A07" w:rsidRPr="00504FB7">
              <w:t>PGD.</w:t>
            </w:r>
          </w:p>
          <w:p w14:paraId="7C10F96B" w14:textId="77777777" w:rsidR="00D2643E" w:rsidRDefault="005C68D1" w:rsidP="00D2643E">
            <w:pPr>
              <w:pStyle w:val="Bulletindent1"/>
              <w:rPr>
                <w:lang w:val="en-US"/>
              </w:rPr>
            </w:pPr>
            <w:r w:rsidRPr="005C68D1">
              <w:t xml:space="preserve">Anaphylaxis kit and </w:t>
            </w:r>
            <w:r w:rsidR="00D2643E">
              <w:rPr>
                <w:lang w:val="en-US"/>
              </w:rPr>
              <w:t>and location appropriate resuscitation trolley or kit should be immediately available.</w:t>
            </w:r>
          </w:p>
          <w:p w14:paraId="373AAE38" w14:textId="5C1A37A2" w:rsidR="00C5216A" w:rsidRPr="00AC0BE9" w:rsidRDefault="00B154E7" w:rsidP="00160B58">
            <w:pPr>
              <w:pStyle w:val="Bulletindent1"/>
            </w:pPr>
            <w:r w:rsidRPr="00AC0BE9">
              <w:t>[</w:t>
            </w:r>
            <w:r w:rsidR="00C5216A" w:rsidRPr="00AC0BE9">
              <w:rPr>
                <w:highlight w:val="cyan"/>
              </w:rPr>
              <w:t xml:space="preserve">There should be a system in place to call an appropriately trained clinician/s who can deal immediately with a severe </w:t>
            </w:r>
            <w:r w:rsidR="00D2643E">
              <w:rPr>
                <w:highlight w:val="cyan"/>
              </w:rPr>
              <w:t>adverse</w:t>
            </w:r>
            <w:r w:rsidR="00C5216A" w:rsidRPr="00AC0BE9">
              <w:rPr>
                <w:highlight w:val="cyan"/>
              </w:rPr>
              <w:t xml:space="preserve"> reaction link to organisation protocol/s as relevant).</w:t>
            </w:r>
            <w:r w:rsidRPr="00AC0BE9">
              <w:t>]</w:t>
            </w:r>
          </w:p>
          <w:p w14:paraId="613A7D79" w14:textId="4D2F9D79" w:rsidR="00C5216A" w:rsidRPr="00AC0BE9" w:rsidRDefault="00B154E7" w:rsidP="00160B58">
            <w:pPr>
              <w:pStyle w:val="Bulletindent1"/>
            </w:pPr>
            <w:r w:rsidRPr="00AC0BE9">
              <w:t>[</w:t>
            </w:r>
            <w:r w:rsidR="00C5216A" w:rsidRPr="00AC0BE9">
              <w:rPr>
                <w:highlight w:val="cyan"/>
              </w:rPr>
              <w:t>If required the crash or resuscitation team should be called immediately (link to organisation protocol/s as relevant)</w:t>
            </w:r>
            <w:r w:rsidR="00C5216A" w:rsidRPr="00AC0BE9">
              <w:t>.</w:t>
            </w:r>
            <w:r w:rsidRPr="00AC0BE9">
              <w:t>]</w:t>
            </w:r>
            <w:r w:rsidR="00C5216A" w:rsidRPr="00AC0BE9">
              <w:t xml:space="preserve">  </w:t>
            </w:r>
          </w:p>
          <w:p w14:paraId="13822FC4" w14:textId="3D539EC2" w:rsidR="005C68D1" w:rsidRPr="005C68D1" w:rsidRDefault="005C68D1" w:rsidP="005C68D1">
            <w:pPr>
              <w:pStyle w:val="Bulletindent1"/>
            </w:pPr>
            <w:r w:rsidRPr="005C68D1">
              <w:t xml:space="preserve">Extravasation may be associated </w:t>
            </w:r>
            <w:r w:rsidR="008316DD" w:rsidRPr="003B61FD">
              <w:rPr>
                <w:szCs w:val="22"/>
              </w:rPr>
              <w:t xml:space="preserve">with large volumes </w:t>
            </w:r>
            <w:r w:rsidR="008316DD">
              <w:rPr>
                <w:szCs w:val="22"/>
              </w:rPr>
              <w:t>of contrast agent</w:t>
            </w:r>
            <w:r w:rsidR="008316DD" w:rsidRPr="003B61FD">
              <w:rPr>
                <w:szCs w:val="22"/>
              </w:rPr>
              <w:t>, high-pressure injection and fragile or damaged veins</w:t>
            </w:r>
            <w:r w:rsidR="00D2643E">
              <w:rPr>
                <w:szCs w:val="22"/>
              </w:rPr>
              <w:t xml:space="preserve">. Although most injuries caused by extravasation are minor, severe injuries may include skin ulceration, soft tissue necrosis and compartment syndrome. </w:t>
            </w:r>
            <w:r w:rsidRPr="005C68D1">
              <w:t>Should there be any concerns about extravasation</w:t>
            </w:r>
            <w:r>
              <w:t xml:space="preserve"> [</w:t>
            </w:r>
            <w:r w:rsidRPr="005C68D1">
              <w:rPr>
                <w:highlight w:val="cyan"/>
              </w:rPr>
              <w:t>follow organisation policy (include link and any further detail required)</w:t>
            </w:r>
            <w:r>
              <w:t>.]</w:t>
            </w:r>
          </w:p>
          <w:p w14:paraId="48A7B0A8" w14:textId="77777777" w:rsidR="00D2643E" w:rsidRPr="00D2643E" w:rsidRDefault="00C5216A" w:rsidP="00160B58">
            <w:pPr>
              <w:pStyle w:val="Bulletindent1"/>
            </w:pPr>
            <w:r w:rsidRPr="00504FB7">
              <w:t xml:space="preserve">Record all ADRs in the individual’s radiology record including </w:t>
            </w:r>
            <w:r w:rsidR="00D2643E">
              <w:t xml:space="preserve">name </w:t>
            </w:r>
            <w:r w:rsidR="00D2643E" w:rsidRPr="00895680">
              <w:rPr>
                <w:szCs w:val="22"/>
                <w:lang w:val="en-US"/>
              </w:rPr>
              <w:t>of medicine and dose administered</w:t>
            </w:r>
            <w:r w:rsidR="00D2643E" w:rsidRPr="00895680">
              <w:t xml:space="preserve"> </w:t>
            </w:r>
            <w:r w:rsidR="00D2643E" w:rsidRPr="00895680">
              <w:rPr>
                <w:szCs w:val="22"/>
                <w:lang w:val="en-US"/>
              </w:rPr>
              <w:t>and record batch number and expiry as required by local policy.</w:t>
            </w:r>
            <w:r w:rsidR="00D2643E">
              <w:rPr>
                <w:szCs w:val="22"/>
                <w:lang w:val="en-US"/>
              </w:rPr>
              <w:t xml:space="preserve"> </w:t>
            </w:r>
          </w:p>
          <w:p w14:paraId="411463D3" w14:textId="6430F658" w:rsidR="00C5216A" w:rsidRPr="005A6885" w:rsidRDefault="00B154E7" w:rsidP="00160B58">
            <w:pPr>
              <w:pStyle w:val="Bulletindent1"/>
            </w:pPr>
            <w:r w:rsidRPr="00AC0BE9">
              <w:t>[</w:t>
            </w:r>
            <w:r w:rsidR="00C5216A" w:rsidRPr="00802041">
              <w:rPr>
                <w:highlight w:val="cyan"/>
              </w:rPr>
              <w:t>Report via organisation incident policy (include link and any further detail required)</w:t>
            </w:r>
            <w:r w:rsidRPr="00AC0BE9">
              <w:t>]</w:t>
            </w:r>
          </w:p>
          <w:p w14:paraId="292843F1" w14:textId="0F7AA725" w:rsidR="00700627" w:rsidRPr="00504FB7" w:rsidRDefault="00C5216A" w:rsidP="00802041">
            <w:pPr>
              <w:pStyle w:val="Bulletindent1"/>
            </w:pPr>
            <w:r w:rsidRPr="00504FB7">
              <w:lastRenderedPageBreak/>
              <w:t xml:space="preserve">Report all serious suspected adverse reactions to the </w:t>
            </w:r>
            <w:hyperlink r:id="rId20" w:history="1">
              <w:r w:rsidR="00557D6E" w:rsidRPr="00F6120B">
                <w:rPr>
                  <w:rStyle w:val="Hyperlink"/>
                </w:rPr>
                <w:t>MHRA's Yellow Card Scheme</w:t>
              </w:r>
            </w:hyperlink>
            <w:r w:rsidRPr="00504FB7">
              <w:t xml:space="preserve"> </w:t>
            </w:r>
            <w:r w:rsidR="00B154E7" w:rsidRPr="00AC0BE9">
              <w:t>[</w:t>
            </w:r>
            <w:r w:rsidRPr="00504FB7">
              <w:rPr>
                <w:highlight w:val="cyan"/>
              </w:rPr>
              <w:t>follow organisation policy (include link and any further detail required)</w:t>
            </w:r>
            <w:r w:rsidR="00B154E7" w:rsidRPr="00AC0BE9">
              <w:t>]</w:t>
            </w:r>
          </w:p>
        </w:tc>
      </w:tr>
      <w:tr w:rsidR="00700627" w14:paraId="2A29C951" w14:textId="77777777" w:rsidTr="006A7AF1">
        <w:tc>
          <w:tcPr>
            <w:tcW w:w="3397" w:type="dxa"/>
          </w:tcPr>
          <w:p w14:paraId="0CA74E78" w14:textId="789129CF" w:rsidR="00700627" w:rsidRPr="005A6168" w:rsidRDefault="00B410F0" w:rsidP="005A6168">
            <w:pPr>
              <w:rPr>
                <w:rStyle w:val="TableHeaderColumn"/>
              </w:rPr>
            </w:pPr>
            <w:r w:rsidRPr="009A3A3E">
              <w:rPr>
                <w:rStyle w:val="TableHeaderColumn"/>
              </w:rPr>
              <w:lastRenderedPageBreak/>
              <w:t>Additional resources required</w:t>
            </w:r>
            <w:r w:rsidRPr="005A6168">
              <w:rPr>
                <w:rStyle w:val="TableHeaderColumn"/>
              </w:rPr>
              <w:t>/Additional advice</w:t>
            </w:r>
          </w:p>
        </w:tc>
        <w:tc>
          <w:tcPr>
            <w:tcW w:w="5529" w:type="dxa"/>
          </w:tcPr>
          <w:p w14:paraId="097A0BF7" w14:textId="03FA0AD0" w:rsidR="00700627" w:rsidRDefault="00D711C1" w:rsidP="003D083C">
            <w:pPr>
              <w:pStyle w:val="Tabletext"/>
            </w:pPr>
            <w:r>
              <w:t>None</w:t>
            </w:r>
          </w:p>
        </w:tc>
      </w:tr>
      <w:tr w:rsidR="00700627" w14:paraId="2D254ACF" w14:textId="77777777" w:rsidTr="006A7AF1">
        <w:tc>
          <w:tcPr>
            <w:tcW w:w="3397" w:type="dxa"/>
          </w:tcPr>
          <w:p w14:paraId="4807EA10" w14:textId="15F96C63" w:rsidR="00700627" w:rsidRPr="005A6168" w:rsidRDefault="008B3958" w:rsidP="005A6168">
            <w:pPr>
              <w:rPr>
                <w:rStyle w:val="TableHeaderColumn"/>
              </w:rPr>
            </w:pPr>
            <w:r w:rsidRPr="005A6168">
              <w:rPr>
                <w:rStyle w:val="TableHeaderColumn"/>
              </w:rPr>
              <w:t>Written information</w:t>
            </w:r>
            <w:r w:rsidR="006245F7">
              <w:rPr>
                <w:rStyle w:val="TableHeaderColumn"/>
              </w:rPr>
              <w:t xml:space="preserve"> and further advice </w:t>
            </w:r>
            <w:r w:rsidR="006245F7" w:rsidRPr="005A6168">
              <w:rPr>
                <w:rStyle w:val="TableHeaderColumn"/>
              </w:rPr>
              <w:t>to</w:t>
            </w:r>
            <w:r w:rsidRPr="005A6168">
              <w:rPr>
                <w:rStyle w:val="TableHeaderColumn"/>
              </w:rPr>
              <w:t xml:space="preserve"> be given to individual or carer</w:t>
            </w:r>
          </w:p>
        </w:tc>
        <w:tc>
          <w:tcPr>
            <w:tcW w:w="5529" w:type="dxa"/>
          </w:tcPr>
          <w:p w14:paraId="25CD5A7B" w14:textId="02199B8F" w:rsidR="00002ACC" w:rsidRPr="00AC0BE9" w:rsidRDefault="00B154E7" w:rsidP="00F6120B">
            <w:pPr>
              <w:pStyle w:val="Bulletindent1"/>
            </w:pPr>
            <w:r w:rsidRPr="00AC0BE9">
              <w:t>[</w:t>
            </w:r>
            <w:r w:rsidR="00002ACC" w:rsidRPr="00AC0BE9">
              <w:rPr>
                <w:highlight w:val="cyan"/>
              </w:rPr>
              <w:t>Include any details and links to organisation specific information resources.</w:t>
            </w:r>
            <w:r w:rsidRPr="00AC0BE9">
              <w:rPr>
                <w:highlight w:val="cyan"/>
              </w:rPr>
              <w:t>]</w:t>
            </w:r>
            <w:r w:rsidR="00002ACC" w:rsidRPr="00AC0BE9">
              <w:t xml:space="preserve"> </w:t>
            </w:r>
          </w:p>
          <w:p w14:paraId="72AB3536" w14:textId="11350C5F" w:rsidR="00700627" w:rsidRDefault="00700627" w:rsidP="00435BDD">
            <w:pPr>
              <w:pStyle w:val="Bulletindent1"/>
              <w:numPr>
                <w:ilvl w:val="0"/>
                <w:numId w:val="0"/>
              </w:numPr>
              <w:ind w:left="720"/>
            </w:pPr>
          </w:p>
        </w:tc>
      </w:tr>
      <w:tr w:rsidR="00700627" w14:paraId="09A371CA" w14:textId="77777777" w:rsidTr="006A7AF1">
        <w:tc>
          <w:tcPr>
            <w:tcW w:w="3397" w:type="dxa"/>
          </w:tcPr>
          <w:p w14:paraId="0AB3BA26" w14:textId="4DA8AED8" w:rsidR="00700627" w:rsidRPr="005A6168" w:rsidRDefault="00742444" w:rsidP="005A6168">
            <w:pPr>
              <w:rPr>
                <w:rStyle w:val="TableHeaderColumn"/>
              </w:rPr>
            </w:pPr>
            <w:r w:rsidRPr="005A6168">
              <w:rPr>
                <w:rStyle w:val="TableHeaderColumn"/>
              </w:rPr>
              <w:t xml:space="preserve">Follow-up </w:t>
            </w:r>
            <w:r w:rsidR="006245F7">
              <w:rPr>
                <w:rStyle w:val="TableHeaderColumn"/>
              </w:rPr>
              <w:t>treatment</w:t>
            </w:r>
          </w:p>
        </w:tc>
        <w:tc>
          <w:tcPr>
            <w:tcW w:w="5529" w:type="dxa"/>
          </w:tcPr>
          <w:p w14:paraId="1C2BE7D0" w14:textId="3A6E71B6" w:rsidR="00C84817" w:rsidRDefault="00C84817" w:rsidP="00160B58">
            <w:pPr>
              <w:pStyle w:val="Bulletindent1"/>
            </w:pPr>
            <w:r>
              <w:t xml:space="preserve">Individual should be </w:t>
            </w:r>
            <w:r w:rsidRPr="001A0D01">
              <w:t>assessed</w:t>
            </w:r>
            <w:r>
              <w:t xml:space="preserve"> prior to being discharged from the department for any adverse effects from the administered agent or for any signs of extravasation</w:t>
            </w:r>
            <w:r w:rsidRPr="00AC0BE9">
              <w:t xml:space="preserve"> </w:t>
            </w:r>
            <w:r w:rsidR="00B154E7" w:rsidRPr="00AC0BE9">
              <w:t>[</w:t>
            </w:r>
            <w:r w:rsidRPr="00AC0BE9">
              <w:rPr>
                <w:highlight w:val="cyan"/>
              </w:rPr>
              <w:t>follow</w:t>
            </w:r>
            <w:r w:rsidRPr="00AC0BE9">
              <w:t xml:space="preserve"> </w:t>
            </w:r>
            <w:r w:rsidRPr="009B6239">
              <w:rPr>
                <w:highlight w:val="cyan"/>
              </w:rPr>
              <w:t>organisation policy (include link and any further detail required</w:t>
            </w:r>
            <w:r>
              <w:rPr>
                <w:highlight w:val="cyan"/>
              </w:rPr>
              <w:t>).</w:t>
            </w:r>
            <w:r w:rsidR="00B154E7">
              <w:t>]</w:t>
            </w:r>
          </w:p>
          <w:p w14:paraId="2BF8FA34" w14:textId="2CA671BB" w:rsidR="00700627" w:rsidRDefault="00C84817" w:rsidP="00160B58">
            <w:pPr>
              <w:pStyle w:val="Bulletindent1"/>
            </w:pPr>
            <w:r>
              <w:t>Advise of possible adverse effects and where to seek advice in the event of a suspected adverse</w:t>
            </w:r>
            <w:r w:rsidR="00DE4D52">
              <w:t xml:space="preserve"> reaction developing</w:t>
            </w:r>
            <w:r w:rsidR="004E03A1">
              <w:t>.</w:t>
            </w:r>
          </w:p>
        </w:tc>
      </w:tr>
      <w:tr w:rsidR="00700627" w14:paraId="589EF44D" w14:textId="77777777" w:rsidTr="006A7AF1">
        <w:tc>
          <w:tcPr>
            <w:tcW w:w="3397" w:type="dxa"/>
          </w:tcPr>
          <w:p w14:paraId="0194F7E0" w14:textId="7E52FBD6" w:rsidR="00700627" w:rsidRPr="005A6168" w:rsidRDefault="0097352C" w:rsidP="005A6168">
            <w:pPr>
              <w:rPr>
                <w:rStyle w:val="TableHeaderColumn"/>
              </w:rPr>
            </w:pPr>
            <w:r w:rsidRPr="005A6168">
              <w:rPr>
                <w:rStyle w:val="TableHeaderColumn"/>
              </w:rPr>
              <w:t>Records to be kept</w:t>
            </w:r>
          </w:p>
        </w:tc>
        <w:tc>
          <w:tcPr>
            <w:tcW w:w="5529" w:type="dxa"/>
          </w:tcPr>
          <w:p w14:paraId="5727EFDE" w14:textId="4026FD46" w:rsidR="00572A06" w:rsidRDefault="005D65E1" w:rsidP="009B62D2">
            <w:pPr>
              <w:pStyle w:val="Tabletext"/>
              <w:rPr>
                <w:lang w:val="en-GB"/>
              </w:rPr>
            </w:pPr>
            <w:r>
              <w:t xml:space="preserve">The following must be recorded in relation to the </w:t>
            </w:r>
            <w:r>
              <w:rPr>
                <w:lang w:val="en-GB"/>
              </w:rPr>
              <w:t>individual</w:t>
            </w:r>
            <w:r w:rsidR="00572A06">
              <w:rPr>
                <w:lang w:val="en-GB"/>
              </w:rPr>
              <w:t>:</w:t>
            </w:r>
          </w:p>
          <w:p w14:paraId="1E81CA87" w14:textId="554C91CC" w:rsidR="00572A06" w:rsidRPr="00572A06" w:rsidRDefault="00572A06" w:rsidP="00572A06">
            <w:pPr>
              <w:pStyle w:val="Tabletext"/>
              <w:numPr>
                <w:ilvl w:val="0"/>
                <w:numId w:val="25"/>
              </w:numPr>
            </w:pPr>
            <w:r w:rsidRPr="00C3010B">
              <w:rPr>
                <w:lang w:val="en-GB"/>
              </w:rPr>
              <w:t>N</w:t>
            </w:r>
            <w:r w:rsidR="005D65E1" w:rsidRPr="00C3010B">
              <w:rPr>
                <w:lang w:val="en-GB"/>
              </w:rPr>
              <w:t>ame</w:t>
            </w:r>
          </w:p>
          <w:p w14:paraId="1443635E" w14:textId="21478DAC" w:rsidR="00572A06" w:rsidRPr="00572A06" w:rsidRDefault="00572A06" w:rsidP="00572A06">
            <w:pPr>
              <w:pStyle w:val="Tabletext"/>
              <w:numPr>
                <w:ilvl w:val="0"/>
                <w:numId w:val="25"/>
              </w:numPr>
            </w:pPr>
            <w:r>
              <w:rPr>
                <w:lang w:val="en-GB"/>
              </w:rPr>
              <w:t>D</w:t>
            </w:r>
            <w:r w:rsidR="005D65E1" w:rsidRPr="00C3010B">
              <w:rPr>
                <w:lang w:val="en-GB"/>
              </w:rPr>
              <w:t>ate of birth</w:t>
            </w:r>
          </w:p>
          <w:p w14:paraId="0D0FB725" w14:textId="445FBE4E" w:rsidR="005D65E1" w:rsidRDefault="00572A06" w:rsidP="00572A06">
            <w:pPr>
              <w:pStyle w:val="Tabletext"/>
              <w:numPr>
                <w:ilvl w:val="0"/>
                <w:numId w:val="25"/>
              </w:numPr>
            </w:pPr>
            <w:r>
              <w:rPr>
                <w:lang w:val="en-GB"/>
              </w:rPr>
              <w:t>H</w:t>
            </w:r>
            <w:r w:rsidR="005D65E1" w:rsidRPr="00C3010B">
              <w:rPr>
                <w:lang w:val="en-GB"/>
              </w:rPr>
              <w:t>ospital or NHS number/CHI number</w:t>
            </w:r>
            <w:r w:rsidR="005D65E1">
              <w:t xml:space="preserve"> </w:t>
            </w:r>
            <w:r w:rsidR="00B154E7">
              <w:t>[</w:t>
            </w:r>
            <w:r w:rsidR="005D65E1" w:rsidRPr="008D60AD">
              <w:rPr>
                <w:highlight w:val="cyan"/>
              </w:rPr>
              <w:t>in line with local procedures for recording clinical records</w:t>
            </w:r>
            <w:r w:rsidR="00B154E7">
              <w:t>]</w:t>
            </w:r>
          </w:p>
          <w:p w14:paraId="2EF1C708" w14:textId="77777777" w:rsidR="005D65E1" w:rsidRDefault="005D65E1" w:rsidP="00160B58">
            <w:pPr>
              <w:pStyle w:val="Bulletindent1"/>
            </w:pPr>
            <w:r>
              <w:t>Inclusion or exclusion from PGD</w:t>
            </w:r>
          </w:p>
          <w:p w14:paraId="0C6D476A" w14:textId="77777777" w:rsidR="005D65E1" w:rsidRDefault="005D65E1" w:rsidP="00160B58">
            <w:pPr>
              <w:pStyle w:val="Bulletindent1"/>
            </w:pPr>
            <w:r>
              <w:t>Date and time of administration</w:t>
            </w:r>
          </w:p>
          <w:p w14:paraId="57596840" w14:textId="38D4B58B" w:rsidR="005D65E1" w:rsidRDefault="005D65E1" w:rsidP="00160B58">
            <w:pPr>
              <w:pStyle w:val="Bulletindent1"/>
            </w:pPr>
            <w:r>
              <w:t xml:space="preserve">Clinical history </w:t>
            </w:r>
            <w:r w:rsidR="00AD79E7">
              <w:t>regarding</w:t>
            </w:r>
            <w:r>
              <w:t xml:space="preserve"> allergies, previous adverse events and the criteria under which the individual fits the PGD</w:t>
            </w:r>
          </w:p>
          <w:p w14:paraId="1C0148AD" w14:textId="667D6D10" w:rsidR="005D65E1" w:rsidRDefault="005D65E1" w:rsidP="00160B58">
            <w:pPr>
              <w:pStyle w:val="Bulletindent1"/>
            </w:pPr>
            <w:r>
              <w:t xml:space="preserve">Details of </w:t>
            </w:r>
            <w:r w:rsidR="00F6120B">
              <w:t>medicine administered</w:t>
            </w:r>
            <w:r>
              <w:t xml:space="preserve"> including name, strength</w:t>
            </w:r>
            <w:r w:rsidR="00F6120B">
              <w:t>,</w:t>
            </w:r>
            <w:r>
              <w:t xml:space="preserve"> dose, route and site of administration.</w:t>
            </w:r>
          </w:p>
          <w:p w14:paraId="2371F7E0" w14:textId="2CE0BEB3" w:rsidR="00F6120B" w:rsidRPr="009A5221" w:rsidRDefault="005D65E1" w:rsidP="00F6120B">
            <w:pPr>
              <w:pStyle w:val="Bulletindent1"/>
              <w:rPr>
                <w:lang w:val="en-US"/>
              </w:rPr>
            </w:pPr>
            <w:r>
              <w:t xml:space="preserve">Batch number and expiry date of </w:t>
            </w:r>
            <w:r w:rsidR="009531BB">
              <w:t xml:space="preserve">medicine </w:t>
            </w:r>
            <w:r>
              <w:t>administered</w:t>
            </w:r>
            <w:r w:rsidR="00F6120B">
              <w:t xml:space="preserve"> [ </w:t>
            </w:r>
            <w:r w:rsidR="00F6120B" w:rsidRPr="008E49E0">
              <w:rPr>
                <w:highlight w:val="cyan"/>
                <w:lang w:val="en-US"/>
              </w:rPr>
              <w:t>(if required by local policy).</w:t>
            </w:r>
            <w:r w:rsidR="00F6120B">
              <w:rPr>
                <w:lang w:val="en-US"/>
              </w:rPr>
              <w:t>]</w:t>
            </w:r>
          </w:p>
          <w:p w14:paraId="5E4F6430" w14:textId="77777777" w:rsidR="005D65E1" w:rsidRDefault="005D65E1" w:rsidP="00160B58">
            <w:pPr>
              <w:pStyle w:val="Bulletindent1"/>
            </w:pPr>
            <w:r>
              <w:t>A statement that administration is under a PGD.</w:t>
            </w:r>
          </w:p>
          <w:p w14:paraId="26C37B4D" w14:textId="1AB0977D" w:rsidR="005D65E1" w:rsidRDefault="005D65E1" w:rsidP="00160B58">
            <w:pPr>
              <w:pStyle w:val="Bulletindent1"/>
            </w:pPr>
            <w:r>
              <w:t>Name</w:t>
            </w:r>
            <w:r w:rsidRPr="00490073">
              <w:t>/identifier</w:t>
            </w:r>
            <w:r>
              <w:t xml:space="preserve"> and signature (which may be electronic) of healthcare professional acting under the PGD to administer the </w:t>
            </w:r>
            <w:r w:rsidR="009531BB">
              <w:t>medicine.</w:t>
            </w:r>
          </w:p>
          <w:p w14:paraId="345E0819" w14:textId="77777777" w:rsidR="005D65E1" w:rsidRDefault="005D65E1" w:rsidP="00160B58">
            <w:pPr>
              <w:pStyle w:val="Bulletindent1"/>
            </w:pPr>
            <w:r>
              <w:t>Relevant information that was given to the individual/carer.</w:t>
            </w:r>
          </w:p>
          <w:p w14:paraId="166979BB" w14:textId="77777777" w:rsidR="005D65E1" w:rsidRPr="00490073" w:rsidRDefault="005D65E1" w:rsidP="00160B58">
            <w:pPr>
              <w:pStyle w:val="Bulletindent1"/>
            </w:pPr>
            <w:r w:rsidRPr="00490073">
              <w:t xml:space="preserve">Record that consent refused – if consent refused record actions taken. </w:t>
            </w:r>
          </w:p>
          <w:p w14:paraId="4AF5F403" w14:textId="5B1752AE" w:rsidR="00700627" w:rsidRDefault="00700627" w:rsidP="00435BDD">
            <w:pPr>
              <w:pStyle w:val="Bulletindent1"/>
              <w:numPr>
                <w:ilvl w:val="0"/>
                <w:numId w:val="0"/>
              </w:numPr>
              <w:ind w:left="720"/>
            </w:pPr>
          </w:p>
        </w:tc>
      </w:tr>
    </w:tbl>
    <w:p w14:paraId="53B0192F" w14:textId="77777777" w:rsidR="00BB2599" w:rsidRPr="00BB2599" w:rsidRDefault="00BB2599" w:rsidP="005A6168">
      <w:pPr>
        <w:pStyle w:val="PGDNormal"/>
      </w:pPr>
    </w:p>
    <w:bookmarkEnd w:id="3"/>
    <w:p w14:paraId="74DEDA30" w14:textId="1A720BA4" w:rsidR="00725927" w:rsidRDefault="00725927" w:rsidP="00BB2C75">
      <w:pPr>
        <w:pStyle w:val="Heading1"/>
      </w:pPr>
      <w:r w:rsidRPr="00DF77C7">
        <w:t xml:space="preserve">Key references </w:t>
      </w:r>
      <w:r w:rsidR="00510425" w:rsidRPr="00DF77C7">
        <w:t>(accessed</w:t>
      </w:r>
      <w:r w:rsidR="00D0044C" w:rsidRPr="00DF77C7">
        <w:t xml:space="preserve"> </w:t>
      </w:r>
      <w:r w:rsidR="008316DD">
        <w:t>March 2023</w:t>
      </w:r>
      <w:r w:rsidR="00510425" w:rsidRPr="00DF77C7">
        <w:t>)</w:t>
      </w:r>
    </w:p>
    <w:p w14:paraId="5A2DD3D3" w14:textId="53E8B157" w:rsidR="008316DD" w:rsidRDefault="008316DD" w:rsidP="00AF2052">
      <w:pPr>
        <w:pStyle w:val="Bulletindent1"/>
        <w:rPr>
          <w:rStyle w:val="Hyperlink"/>
        </w:rPr>
      </w:pPr>
      <w:hyperlink r:id="rId21" w:anchor="gref" w:history="1">
        <w:r w:rsidRPr="008316DD">
          <w:rPr>
            <w:rStyle w:val="Hyperlink"/>
          </w:rPr>
          <w:t>EMC Summary of Product Characteristics (SmPC)</w:t>
        </w:r>
      </w:hyperlink>
    </w:p>
    <w:p w14:paraId="09157A61" w14:textId="0C71E05D" w:rsidR="008316DD" w:rsidRDefault="008316DD" w:rsidP="00AF2052">
      <w:pPr>
        <w:pStyle w:val="Bulletindent1"/>
        <w:rPr>
          <w:rStyle w:val="Hyperlink"/>
        </w:rPr>
      </w:pPr>
      <w:hyperlink r:id="rId22" w:history="1">
        <w:r w:rsidRPr="009D74AF">
          <w:rPr>
            <w:rStyle w:val="Hyperlink"/>
          </w:rPr>
          <w:t>Royal College of Radiologists Faculty of Clinical Radiology Standards for intravascular contrast administration to adult patients Third Edition</w:t>
        </w:r>
      </w:hyperlink>
    </w:p>
    <w:p w14:paraId="5DAB0FC2" w14:textId="01D16C21" w:rsidR="00CE7FFC" w:rsidRPr="008316DD" w:rsidRDefault="00CE7FFC" w:rsidP="00AF2052">
      <w:pPr>
        <w:pStyle w:val="Bulletindent1"/>
        <w:rPr>
          <w:color w:val="0000FF"/>
          <w:u w:val="single"/>
        </w:rPr>
      </w:pPr>
      <w:hyperlink r:id="rId23" w:history="1">
        <w:r>
          <w:rPr>
            <w:rStyle w:val="Hyperlink"/>
          </w:rPr>
          <w:t>Royal Pharmaceutical S</w:t>
        </w:r>
        <w:r>
          <w:rPr>
            <w:rStyle w:val="Hyperlink"/>
          </w:rPr>
          <w:t>o</w:t>
        </w:r>
        <w:r>
          <w:rPr>
            <w:rStyle w:val="Hyperlink"/>
          </w:rPr>
          <w:t>ciety Safe and Secure Handling of Medicines</w:t>
        </w:r>
      </w:hyperlink>
    </w:p>
    <w:p w14:paraId="486FBEC6" w14:textId="77777777" w:rsidR="007D0D15" w:rsidRPr="007D0D15" w:rsidRDefault="007D0D15" w:rsidP="007D0D15">
      <w:pPr>
        <w:pStyle w:val="Bulletindent1"/>
        <w:numPr>
          <w:ilvl w:val="0"/>
          <w:numId w:val="0"/>
        </w:numPr>
        <w:ind w:left="720"/>
        <w:rPr>
          <w:rStyle w:val="Hyperlink"/>
        </w:rPr>
      </w:pPr>
    </w:p>
    <w:p w14:paraId="068AB94A" w14:textId="328A267E" w:rsidR="00533F89" w:rsidRPr="00533F89" w:rsidRDefault="007A1448" w:rsidP="00877396">
      <w:pPr>
        <w:pStyle w:val="Bulletindent1"/>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24"/>
      <w:headerReference w:type="default" r:id="rId25"/>
      <w:footerReference w:type="default" r:id="rId26"/>
      <w:headerReference w:type="first" r:id="rId27"/>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9D74A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9D74AF"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9D74AF">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82947"/>
    <w:multiLevelType w:val="hybridMultilevel"/>
    <w:tmpl w:val="E9B2F224"/>
    <w:lvl w:ilvl="0" w:tplc="CF382734">
      <w:start w:val="1"/>
      <w:numFmt w:val="bullet"/>
      <w:lvlText w:val=""/>
      <w:lvlJc w:val="left"/>
      <w:pPr>
        <w:ind w:left="1800" w:hanging="360"/>
      </w:pPr>
      <w:rPr>
        <w:rFonts w:ascii="Wingdings" w:hAnsi="Wingdings"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5FF3796"/>
    <w:multiLevelType w:val="hybridMultilevel"/>
    <w:tmpl w:val="80F22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640D6"/>
    <w:multiLevelType w:val="hybridMultilevel"/>
    <w:tmpl w:val="415CC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8F4CAA"/>
    <w:multiLevelType w:val="hybridMultilevel"/>
    <w:tmpl w:val="9FE825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B4D09"/>
    <w:multiLevelType w:val="hybridMultilevel"/>
    <w:tmpl w:val="3800A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30057B"/>
    <w:multiLevelType w:val="hybridMultilevel"/>
    <w:tmpl w:val="C62860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1E1031"/>
    <w:multiLevelType w:val="hybridMultilevel"/>
    <w:tmpl w:val="CE005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A676815"/>
    <w:multiLevelType w:val="hybridMultilevel"/>
    <w:tmpl w:val="57363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0E3783"/>
    <w:multiLevelType w:val="hybridMultilevel"/>
    <w:tmpl w:val="CD5277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56E76"/>
    <w:multiLevelType w:val="multilevel"/>
    <w:tmpl w:val="EE409148"/>
    <w:numStyleLink w:val="PGDtablebullet2"/>
  </w:abstractNum>
  <w:abstractNum w:abstractNumId="1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1" w15:restartNumberingAfterBreak="0">
    <w:nsid w:val="51E872D0"/>
    <w:multiLevelType w:val="hybridMultilevel"/>
    <w:tmpl w:val="D9784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E954009"/>
    <w:multiLevelType w:val="multilevel"/>
    <w:tmpl w:val="6C8A4D2A"/>
    <w:numStyleLink w:val="PGDbullet2"/>
  </w:abstractNum>
  <w:abstractNum w:abstractNumId="24"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8026D3F"/>
    <w:multiLevelType w:val="hybridMultilevel"/>
    <w:tmpl w:val="B430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0957"/>
    <w:multiLevelType w:val="hybridMultilevel"/>
    <w:tmpl w:val="0F6875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667E93"/>
    <w:multiLevelType w:val="hybridMultilevel"/>
    <w:tmpl w:val="5770C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1" w15:restartNumberingAfterBreak="0">
    <w:nsid w:val="730721DF"/>
    <w:multiLevelType w:val="hybridMultilevel"/>
    <w:tmpl w:val="36C80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3"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4" w15:restartNumberingAfterBreak="0">
    <w:nsid w:val="790D4972"/>
    <w:multiLevelType w:val="hybridMultilevel"/>
    <w:tmpl w:val="B644F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837A9B"/>
    <w:multiLevelType w:val="hybridMultilevel"/>
    <w:tmpl w:val="BC1E4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023725"/>
    <w:multiLevelType w:val="singleLevel"/>
    <w:tmpl w:val="0809000B"/>
    <w:lvl w:ilvl="0">
      <w:start w:val="1"/>
      <w:numFmt w:val="bullet"/>
      <w:lvlText w:val=""/>
      <w:lvlJc w:val="left"/>
      <w:pPr>
        <w:ind w:left="1080" w:hanging="360"/>
      </w:pPr>
      <w:rPr>
        <w:rFonts w:ascii="Wingdings" w:hAnsi="Wingdings" w:hint="default"/>
        <w:sz w:val="22"/>
      </w:rPr>
    </w:lvl>
  </w:abstractNum>
  <w:abstractNum w:abstractNumId="38"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40"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5"/>
  </w:num>
  <w:num w:numId="2" w16cid:durableId="160244081">
    <w:abstractNumId w:val="28"/>
    <w:lvlOverride w:ilvl="0">
      <w:startOverride w:val="1"/>
    </w:lvlOverride>
  </w:num>
  <w:num w:numId="3" w16cid:durableId="559678070">
    <w:abstractNumId w:val="8"/>
    <w:lvlOverride w:ilvl="0">
      <w:startOverride w:val="1"/>
    </w:lvlOverride>
  </w:num>
  <w:num w:numId="4" w16cid:durableId="460340545">
    <w:abstractNumId w:val="17"/>
  </w:num>
  <w:num w:numId="5" w16cid:durableId="862549155">
    <w:abstractNumId w:val="32"/>
  </w:num>
  <w:num w:numId="6" w16cid:durableId="1902785077">
    <w:abstractNumId w:val="33"/>
  </w:num>
  <w:num w:numId="7" w16cid:durableId="1400252542">
    <w:abstractNumId w:val="20"/>
  </w:num>
  <w:num w:numId="8" w16cid:durableId="585113440">
    <w:abstractNumId w:val="15"/>
  </w:num>
  <w:num w:numId="9" w16cid:durableId="1512915418">
    <w:abstractNumId w:val="30"/>
  </w:num>
  <w:num w:numId="10" w16cid:durableId="759831936">
    <w:abstractNumId w:val="39"/>
  </w:num>
  <w:num w:numId="11" w16cid:durableId="1747412429">
    <w:abstractNumId w:val="4"/>
  </w:num>
  <w:num w:numId="12" w16cid:durableId="843521227">
    <w:abstractNumId w:val="24"/>
  </w:num>
  <w:num w:numId="13" w16cid:durableId="1297833641">
    <w:abstractNumId w:val="1"/>
  </w:num>
  <w:num w:numId="14" w16cid:durableId="1684160055">
    <w:abstractNumId w:val="38"/>
  </w:num>
  <w:num w:numId="15" w16cid:durableId="1610894224">
    <w:abstractNumId w:val="40"/>
  </w:num>
  <w:num w:numId="16" w16cid:durableId="1355812959">
    <w:abstractNumId w:val="16"/>
  </w:num>
  <w:num w:numId="17" w16cid:durableId="1708602711">
    <w:abstractNumId w:val="37"/>
  </w:num>
  <w:num w:numId="18" w16cid:durableId="1880973297">
    <w:abstractNumId w:val="19"/>
  </w:num>
  <w:num w:numId="19" w16cid:durableId="1760910594">
    <w:abstractNumId w:val="23"/>
  </w:num>
  <w:num w:numId="20" w16cid:durableId="77676389">
    <w:abstractNumId w:val="7"/>
  </w:num>
  <w:num w:numId="21" w16cid:durableId="1496384920">
    <w:abstractNumId w:val="18"/>
  </w:num>
  <w:num w:numId="22" w16cid:durableId="373623662">
    <w:abstractNumId w:val="0"/>
  </w:num>
  <w:num w:numId="23" w16cid:durableId="441388192">
    <w:abstractNumId w:val="28"/>
    <w:lvlOverride w:ilvl="0">
      <w:startOverride w:val="1"/>
    </w:lvlOverride>
  </w:num>
  <w:num w:numId="24" w16cid:durableId="73867840">
    <w:abstractNumId w:val="8"/>
    <w:lvlOverride w:ilvl="0">
      <w:startOverride w:val="1"/>
    </w:lvlOverride>
  </w:num>
  <w:num w:numId="25" w16cid:durableId="1312711915">
    <w:abstractNumId w:val="26"/>
  </w:num>
  <w:num w:numId="26" w16cid:durableId="1683317119">
    <w:abstractNumId w:val="36"/>
  </w:num>
  <w:num w:numId="27" w16cid:durableId="364259838">
    <w:abstractNumId w:val="27"/>
  </w:num>
  <w:num w:numId="28" w16cid:durableId="1267737300">
    <w:abstractNumId w:val="35"/>
  </w:num>
  <w:num w:numId="29" w16cid:durableId="427702607">
    <w:abstractNumId w:val="2"/>
  </w:num>
  <w:num w:numId="30" w16cid:durableId="1912883425">
    <w:abstractNumId w:val="18"/>
  </w:num>
  <w:num w:numId="31" w16cid:durableId="1946959112">
    <w:abstractNumId w:val="18"/>
  </w:num>
  <w:num w:numId="32" w16cid:durableId="1964115633">
    <w:abstractNumId w:val="18"/>
  </w:num>
  <w:num w:numId="33" w16cid:durableId="1424960209">
    <w:abstractNumId w:val="14"/>
  </w:num>
  <w:num w:numId="34" w16cid:durableId="1462652112">
    <w:abstractNumId w:val="11"/>
  </w:num>
  <w:num w:numId="35" w16cid:durableId="485363654">
    <w:abstractNumId w:val="31"/>
  </w:num>
  <w:num w:numId="36" w16cid:durableId="1989550941">
    <w:abstractNumId w:val="21"/>
  </w:num>
  <w:num w:numId="37" w16cid:durableId="1349722926">
    <w:abstractNumId w:val="6"/>
  </w:num>
  <w:num w:numId="38" w16cid:durableId="1150097075">
    <w:abstractNumId w:val="10"/>
  </w:num>
  <w:num w:numId="39" w16cid:durableId="1175343760">
    <w:abstractNumId w:val="29"/>
  </w:num>
  <w:num w:numId="40" w16cid:durableId="1913739691">
    <w:abstractNumId w:val="13"/>
  </w:num>
  <w:num w:numId="41" w16cid:durableId="332072091">
    <w:abstractNumId w:val="34"/>
  </w:num>
  <w:num w:numId="42" w16cid:durableId="1885366338">
    <w:abstractNumId w:val="5"/>
  </w:num>
  <w:num w:numId="43" w16cid:durableId="544218685">
    <w:abstractNumId w:val="35"/>
  </w:num>
  <w:num w:numId="44" w16cid:durableId="774864689">
    <w:abstractNumId w:val="3"/>
  </w:num>
  <w:num w:numId="45" w16cid:durableId="814876896">
    <w:abstractNumId w:val="9"/>
  </w:num>
  <w:num w:numId="46" w16cid:durableId="590092186">
    <w:abstractNumId w:val="14"/>
    <w:lvlOverride w:ilvl="0"/>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2D31"/>
    <w:rsid w:val="000D7704"/>
    <w:rsid w:val="000E2765"/>
    <w:rsid w:val="000E2E30"/>
    <w:rsid w:val="000E2E96"/>
    <w:rsid w:val="000E4DDA"/>
    <w:rsid w:val="000E6EC0"/>
    <w:rsid w:val="000E71C7"/>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2D8"/>
    <w:rsid w:val="002206F3"/>
    <w:rsid w:val="00221439"/>
    <w:rsid w:val="00225F9D"/>
    <w:rsid w:val="00226222"/>
    <w:rsid w:val="00235023"/>
    <w:rsid w:val="00237A35"/>
    <w:rsid w:val="002406C4"/>
    <w:rsid w:val="002416AD"/>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0B34"/>
    <w:rsid w:val="003111B2"/>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83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3897"/>
    <w:rsid w:val="004340EF"/>
    <w:rsid w:val="00434610"/>
    <w:rsid w:val="00435BDD"/>
    <w:rsid w:val="00440E43"/>
    <w:rsid w:val="0044281C"/>
    <w:rsid w:val="00447D9C"/>
    <w:rsid w:val="0045127E"/>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670D"/>
    <w:rsid w:val="0053278E"/>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8773E"/>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B7464"/>
    <w:rsid w:val="007C1FDB"/>
    <w:rsid w:val="007C287F"/>
    <w:rsid w:val="007C2DC5"/>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16DD"/>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2A57"/>
    <w:rsid w:val="008B30AB"/>
    <w:rsid w:val="008B3958"/>
    <w:rsid w:val="008B4145"/>
    <w:rsid w:val="008B54A7"/>
    <w:rsid w:val="008C121C"/>
    <w:rsid w:val="008C2F75"/>
    <w:rsid w:val="008C3DAE"/>
    <w:rsid w:val="008C6AC3"/>
    <w:rsid w:val="008D186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D74AF"/>
    <w:rsid w:val="009E1EEC"/>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1EA8"/>
    <w:rsid w:val="00AB2F4B"/>
    <w:rsid w:val="00AB40E4"/>
    <w:rsid w:val="00AB5D04"/>
    <w:rsid w:val="00AC0BE9"/>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32DC"/>
    <w:rsid w:val="00AF5DF1"/>
    <w:rsid w:val="00B00474"/>
    <w:rsid w:val="00B01C91"/>
    <w:rsid w:val="00B02922"/>
    <w:rsid w:val="00B0295D"/>
    <w:rsid w:val="00B04310"/>
    <w:rsid w:val="00B11B08"/>
    <w:rsid w:val="00B12430"/>
    <w:rsid w:val="00B12E04"/>
    <w:rsid w:val="00B13B67"/>
    <w:rsid w:val="00B154E7"/>
    <w:rsid w:val="00B1612C"/>
    <w:rsid w:val="00B1633A"/>
    <w:rsid w:val="00B203D2"/>
    <w:rsid w:val="00B21912"/>
    <w:rsid w:val="00B27283"/>
    <w:rsid w:val="00B279AE"/>
    <w:rsid w:val="00B32A8B"/>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6E05"/>
    <w:rsid w:val="00C10DAE"/>
    <w:rsid w:val="00C16536"/>
    <w:rsid w:val="00C17411"/>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44C0"/>
    <w:rsid w:val="00CB4A2B"/>
    <w:rsid w:val="00CB4D8A"/>
    <w:rsid w:val="00CB6C99"/>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7D1C"/>
    <w:rsid w:val="00D62CAD"/>
    <w:rsid w:val="00D711C1"/>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84F11"/>
    <w:rsid w:val="00E905A4"/>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7EA2"/>
    <w:rsid w:val="00FF0313"/>
    <w:rsid w:val="00FF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73E"/>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68773E"/>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687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68773E"/>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68773E"/>
    <w:pPr>
      <w:spacing w:before="200"/>
      <w:outlineLvl w:val="3"/>
    </w:pPr>
    <w:rPr>
      <w:rFonts w:ascii="Cambria" w:hAnsi="Cambria"/>
      <w:b/>
      <w:bCs/>
      <w:i/>
      <w:iCs/>
    </w:rPr>
  </w:style>
  <w:style w:type="paragraph" w:styleId="Heading5">
    <w:name w:val="heading 5"/>
    <w:basedOn w:val="Normal"/>
    <w:next w:val="Normal"/>
    <w:link w:val="Heading5Char"/>
    <w:uiPriority w:val="9"/>
    <w:qFormat/>
    <w:rsid w:val="0068773E"/>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68773E"/>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68773E"/>
    <w:pPr>
      <w:outlineLvl w:val="6"/>
    </w:pPr>
    <w:rPr>
      <w:rFonts w:ascii="Cambria" w:hAnsi="Cambria"/>
      <w:i/>
      <w:iCs/>
    </w:rPr>
  </w:style>
  <w:style w:type="paragraph" w:styleId="Heading8">
    <w:name w:val="heading 8"/>
    <w:basedOn w:val="Normal"/>
    <w:next w:val="Normal"/>
    <w:link w:val="Heading8Char"/>
    <w:uiPriority w:val="9"/>
    <w:qFormat/>
    <w:rsid w:val="0068773E"/>
    <w:pPr>
      <w:outlineLvl w:val="7"/>
    </w:pPr>
    <w:rPr>
      <w:rFonts w:ascii="Cambria" w:hAnsi="Cambria"/>
    </w:rPr>
  </w:style>
  <w:style w:type="paragraph" w:styleId="Heading9">
    <w:name w:val="heading 9"/>
    <w:basedOn w:val="Normal"/>
    <w:next w:val="Normal"/>
    <w:link w:val="Heading9Char"/>
    <w:uiPriority w:val="9"/>
    <w:qFormat/>
    <w:rsid w:val="0068773E"/>
    <w:pPr>
      <w:outlineLvl w:val="8"/>
    </w:pPr>
    <w:rPr>
      <w:rFonts w:ascii="Cambria" w:hAnsi="Cambria"/>
      <w:i/>
      <w:iCs/>
      <w:spacing w:val="5"/>
    </w:rPr>
  </w:style>
  <w:style w:type="character" w:default="1" w:styleId="DefaultParagraphFont">
    <w:name w:val="Default Paragraph Font"/>
    <w:uiPriority w:val="1"/>
    <w:unhideWhenUsed/>
    <w:rsid w:val="006877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773E"/>
  </w:style>
  <w:style w:type="paragraph" w:customStyle="1" w:styleId="NICEnormal">
    <w:name w:val="NICE normal"/>
    <w:rsid w:val="0068773E"/>
    <w:pPr>
      <w:spacing w:after="240" w:line="360" w:lineRule="auto"/>
    </w:pPr>
    <w:rPr>
      <w:rFonts w:ascii="Arial" w:eastAsia="Times New Roman" w:hAnsi="Arial"/>
      <w:lang w:val="en-US" w:eastAsia="en-US"/>
    </w:rPr>
  </w:style>
  <w:style w:type="character" w:customStyle="1" w:styleId="NICEnormalChar">
    <w:name w:val="NICE normal Char"/>
    <w:rsid w:val="0068773E"/>
    <w:rPr>
      <w:rFonts w:ascii="Arial" w:eastAsia="Times New Roman" w:hAnsi="Arial"/>
      <w:sz w:val="24"/>
      <w:szCs w:val="24"/>
      <w:lang w:val="en-GB" w:eastAsia="en-US" w:bidi="ar-SA"/>
    </w:rPr>
  </w:style>
  <w:style w:type="character" w:customStyle="1" w:styleId="Heading1Char">
    <w:name w:val="Heading 1 Char"/>
    <w:link w:val="Heading1"/>
    <w:uiPriority w:val="1"/>
    <w:rsid w:val="0068773E"/>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68773E"/>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68773E"/>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68773E"/>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68773E"/>
    <w:pPr>
      <w:ind w:left="720"/>
      <w:contextualSpacing/>
    </w:pPr>
    <w:rPr>
      <w:rFonts w:eastAsia="Calibri"/>
    </w:rPr>
  </w:style>
  <w:style w:type="character" w:styleId="Hyperlink">
    <w:name w:val="Hyperlink"/>
    <w:uiPriority w:val="99"/>
    <w:rsid w:val="0068773E"/>
    <w:rPr>
      <w:color w:val="0000FF"/>
      <w:u w:val="single"/>
    </w:rPr>
  </w:style>
  <w:style w:type="paragraph" w:styleId="Header">
    <w:name w:val="header"/>
    <w:basedOn w:val="Normal"/>
    <w:link w:val="HeaderChar"/>
    <w:uiPriority w:val="99"/>
    <w:rsid w:val="0068773E"/>
    <w:pPr>
      <w:tabs>
        <w:tab w:val="center" w:pos="4513"/>
        <w:tab w:val="right" w:pos="9026"/>
      </w:tabs>
    </w:pPr>
    <w:rPr>
      <w:rFonts w:ascii="Arial" w:hAnsi="Arial"/>
    </w:rPr>
  </w:style>
  <w:style w:type="paragraph" w:customStyle="1" w:styleId="NICEnormaldoublespacing">
    <w:name w:val="NICE normal double spacing"/>
    <w:basedOn w:val="NICEnormal"/>
    <w:rsid w:val="0068773E"/>
  </w:style>
  <w:style w:type="character" w:customStyle="1" w:styleId="HeaderChar">
    <w:name w:val="Header Char"/>
    <w:link w:val="Header"/>
    <w:uiPriority w:val="99"/>
    <w:rsid w:val="0068773E"/>
    <w:rPr>
      <w:rFonts w:ascii="Arial" w:eastAsiaTheme="minorHAnsi" w:hAnsi="Arial"/>
      <w:kern w:val="2"/>
      <w:lang w:eastAsia="en-US"/>
      <w14:ligatures w14:val="standardContextual"/>
    </w:rPr>
  </w:style>
  <w:style w:type="paragraph" w:styleId="Footer">
    <w:name w:val="footer"/>
    <w:basedOn w:val="Normal"/>
    <w:link w:val="FooterChar"/>
    <w:uiPriority w:val="99"/>
    <w:rsid w:val="0068773E"/>
    <w:pPr>
      <w:tabs>
        <w:tab w:val="center" w:pos="4513"/>
        <w:tab w:val="right" w:pos="9026"/>
      </w:tabs>
    </w:pPr>
    <w:rPr>
      <w:rFonts w:ascii="Arial" w:hAnsi="Arial"/>
    </w:rPr>
  </w:style>
  <w:style w:type="character" w:customStyle="1" w:styleId="FooterChar">
    <w:name w:val="Footer Char"/>
    <w:link w:val="Footer"/>
    <w:uiPriority w:val="99"/>
    <w:rsid w:val="0068773E"/>
    <w:rPr>
      <w:rFonts w:ascii="Arial" w:eastAsiaTheme="minorHAnsi" w:hAnsi="Arial"/>
      <w:kern w:val="2"/>
      <w:lang w:eastAsia="en-US"/>
      <w14:ligatures w14:val="standardContextual"/>
    </w:rPr>
  </w:style>
  <w:style w:type="paragraph" w:customStyle="1" w:styleId="Style1">
    <w:name w:val="Style1"/>
    <w:basedOn w:val="Normal"/>
    <w:autoRedefine/>
    <w:rsid w:val="0068773E"/>
    <w:pPr>
      <w:keepNext/>
      <w:spacing w:line="360" w:lineRule="auto"/>
      <w:ind w:left="567"/>
    </w:pPr>
    <w:rPr>
      <w:rFonts w:ascii="Arial" w:hAnsi="Arial" w:cs="Arial"/>
      <w:szCs w:val="16"/>
    </w:rPr>
  </w:style>
  <w:style w:type="paragraph" w:customStyle="1" w:styleId="Unnumberedboldheading">
    <w:name w:val="Unnumbered bold heading"/>
    <w:next w:val="NICEnormal"/>
    <w:rsid w:val="0068773E"/>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68773E"/>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6877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73E"/>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68773E"/>
  </w:style>
  <w:style w:type="paragraph" w:customStyle="1" w:styleId="Introtext">
    <w:name w:val="Intro text"/>
    <w:basedOn w:val="PGDNormal"/>
    <w:rsid w:val="0068773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68773E"/>
    <w:pPr>
      <w:tabs>
        <w:tab w:val="num" w:pos="360"/>
      </w:tabs>
    </w:pPr>
    <w:rPr>
      <w:szCs w:val="24"/>
    </w:rPr>
  </w:style>
  <w:style w:type="character" w:customStyle="1" w:styleId="Numberedheading1CharChar">
    <w:name w:val="Numbered heading 1 Char Char"/>
    <w:link w:val="Numberedheading1"/>
    <w:rsid w:val="0068773E"/>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68773E"/>
    <w:pPr>
      <w:tabs>
        <w:tab w:val="num" w:pos="360"/>
      </w:tabs>
    </w:pPr>
  </w:style>
  <w:style w:type="character" w:customStyle="1" w:styleId="Numberedheading2Char">
    <w:name w:val="Numbered heading 2 Char"/>
    <w:basedOn w:val="Heading2Char"/>
    <w:link w:val="Numberedheading2"/>
    <w:rsid w:val="0068773E"/>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68773E"/>
    <w:pPr>
      <w:tabs>
        <w:tab w:val="num" w:pos="360"/>
      </w:tabs>
    </w:pPr>
    <w:rPr>
      <w:sz w:val="26"/>
    </w:rPr>
  </w:style>
  <w:style w:type="paragraph" w:customStyle="1" w:styleId="Numberedlevel4text">
    <w:name w:val="Numbered level 4 text"/>
    <w:basedOn w:val="NICEnormal"/>
    <w:next w:val="NICEnormal"/>
    <w:rsid w:val="0068773E"/>
    <w:pPr>
      <w:tabs>
        <w:tab w:val="num" w:pos="360"/>
      </w:tabs>
    </w:pPr>
  </w:style>
  <w:style w:type="paragraph" w:customStyle="1" w:styleId="Numberedlevel3text">
    <w:name w:val="Numbered level 3 text"/>
    <w:basedOn w:val="Numberedheading3"/>
    <w:rsid w:val="0068773E"/>
    <w:pPr>
      <w:spacing w:after="240"/>
    </w:pPr>
    <w:rPr>
      <w:b w:val="0"/>
      <w:sz w:val="24"/>
    </w:rPr>
  </w:style>
  <w:style w:type="paragraph" w:customStyle="1" w:styleId="Bulletindent2">
    <w:name w:val="Bullet indent 2"/>
    <w:basedOn w:val="NICEnormal"/>
    <w:rsid w:val="0068773E"/>
    <w:pPr>
      <w:tabs>
        <w:tab w:val="num" w:pos="360"/>
      </w:tabs>
      <w:spacing w:after="0"/>
      <w:ind w:left="1702" w:hanging="284"/>
    </w:pPr>
  </w:style>
  <w:style w:type="paragraph" w:customStyle="1" w:styleId="Title16ptleft">
    <w:name w:val="Title 16 pt left"/>
    <w:basedOn w:val="Title16pt"/>
    <w:rsid w:val="0068773E"/>
  </w:style>
  <w:style w:type="paragraph" w:customStyle="1" w:styleId="Bulletleft1">
    <w:name w:val="Bullet left 1"/>
    <w:basedOn w:val="NICEnormal"/>
    <w:rsid w:val="0068773E"/>
    <w:pPr>
      <w:tabs>
        <w:tab w:val="num" w:pos="360"/>
      </w:tabs>
      <w:spacing w:after="0"/>
    </w:pPr>
  </w:style>
  <w:style w:type="character" w:customStyle="1" w:styleId="Bulletleft1Char">
    <w:name w:val="Bullet left 1 Char"/>
    <w:basedOn w:val="NICEnormalChar"/>
    <w:rsid w:val="0068773E"/>
    <w:rPr>
      <w:rFonts w:ascii="Arial" w:eastAsia="Times New Roman" w:hAnsi="Arial"/>
      <w:sz w:val="24"/>
      <w:szCs w:val="24"/>
      <w:lang w:val="en-GB" w:eastAsia="en-US" w:bidi="ar-SA"/>
    </w:rPr>
  </w:style>
  <w:style w:type="paragraph" w:customStyle="1" w:styleId="Bulletleft2">
    <w:name w:val="Bullet left 2"/>
    <w:basedOn w:val="NICEnormal"/>
    <w:rsid w:val="0068773E"/>
    <w:pPr>
      <w:tabs>
        <w:tab w:val="num" w:pos="360"/>
      </w:tabs>
      <w:spacing w:after="0"/>
      <w:ind w:left="568" w:hanging="284"/>
    </w:pPr>
  </w:style>
  <w:style w:type="paragraph" w:customStyle="1" w:styleId="Bulletleft3">
    <w:name w:val="Bullet left 3"/>
    <w:basedOn w:val="NICEnormal"/>
    <w:rsid w:val="0068773E"/>
    <w:pPr>
      <w:tabs>
        <w:tab w:val="num" w:pos="360"/>
      </w:tabs>
      <w:spacing w:after="0"/>
    </w:pPr>
  </w:style>
  <w:style w:type="paragraph" w:customStyle="1" w:styleId="Bulletindent1">
    <w:name w:val="Bullet indent 1"/>
    <w:basedOn w:val="NICEnormal"/>
    <w:rsid w:val="0068773E"/>
    <w:pPr>
      <w:numPr>
        <w:numId w:val="21"/>
      </w:numPr>
      <w:spacing w:before="120" w:after="120" w:line="240" w:lineRule="auto"/>
    </w:pPr>
    <w:rPr>
      <w:sz w:val="22"/>
      <w:lang w:val="en-GB"/>
    </w:rPr>
  </w:style>
  <w:style w:type="paragraph" w:customStyle="1" w:styleId="Bulletindent3">
    <w:name w:val="Bullet indent 3"/>
    <w:basedOn w:val="NICEnormal"/>
    <w:rsid w:val="0068773E"/>
    <w:pPr>
      <w:tabs>
        <w:tab w:val="num" w:pos="360"/>
      </w:tabs>
      <w:spacing w:after="0"/>
    </w:pPr>
  </w:style>
  <w:style w:type="paragraph" w:customStyle="1" w:styleId="Numberedlevel2text">
    <w:name w:val="Numbered level 2 text"/>
    <w:basedOn w:val="Numberedheading2"/>
    <w:rsid w:val="0068773E"/>
    <w:pPr>
      <w:spacing w:after="240"/>
    </w:pPr>
    <w:rPr>
      <w:b/>
      <w:i/>
    </w:rPr>
  </w:style>
  <w:style w:type="paragraph" w:customStyle="1" w:styleId="Bulletleft1last">
    <w:name w:val="Bullet left 1 last"/>
    <w:basedOn w:val="NICEnormal"/>
    <w:rsid w:val="0068773E"/>
    <w:pPr>
      <w:tabs>
        <w:tab w:val="num" w:pos="360"/>
      </w:tabs>
    </w:pPr>
    <w:rPr>
      <w:rFonts w:cs="Arial"/>
    </w:rPr>
  </w:style>
  <w:style w:type="character" w:customStyle="1" w:styleId="Bulletleft1lastChar">
    <w:name w:val="Bullet left 1 last Char"/>
    <w:rsid w:val="0068773E"/>
    <w:rPr>
      <w:rFonts w:ascii="Arial" w:eastAsia="Times New Roman" w:hAnsi="Arial" w:cs="Arial"/>
      <w:sz w:val="24"/>
      <w:szCs w:val="24"/>
      <w:lang w:eastAsia="en-US"/>
    </w:rPr>
  </w:style>
  <w:style w:type="paragraph" w:customStyle="1" w:styleId="boxedtext">
    <w:name w:val="boxed text"/>
    <w:basedOn w:val="NICEnormal"/>
    <w:rsid w:val="0068773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68773E"/>
    <w:rPr>
      <w:rFonts w:ascii="Arial" w:hAnsi="Arial"/>
      <w:sz w:val="24"/>
    </w:rPr>
  </w:style>
  <w:style w:type="paragraph" w:customStyle="1" w:styleId="Bulletindent1last">
    <w:name w:val="Bullet indent 1 last"/>
    <w:basedOn w:val="NICEnormal"/>
    <w:next w:val="NICEnormal"/>
    <w:rsid w:val="0068773E"/>
    <w:pPr>
      <w:numPr>
        <w:numId w:val="14"/>
      </w:numPr>
    </w:pPr>
    <w:rPr>
      <w:sz w:val="22"/>
      <w:lang w:val="en-GB"/>
    </w:rPr>
  </w:style>
  <w:style w:type="paragraph" w:customStyle="1" w:styleId="NICEnormalindented">
    <w:name w:val="NICE normal indented"/>
    <w:basedOn w:val="NICEnormal"/>
    <w:rsid w:val="0068773E"/>
    <w:pPr>
      <w:tabs>
        <w:tab w:val="left" w:pos="1134"/>
      </w:tabs>
      <w:ind w:left="1134"/>
    </w:pPr>
  </w:style>
  <w:style w:type="paragraph" w:customStyle="1" w:styleId="Tabletitle">
    <w:name w:val="Table title"/>
    <w:basedOn w:val="NICEnormal"/>
    <w:next w:val="NICEnormal"/>
    <w:rsid w:val="0068773E"/>
    <w:pPr>
      <w:keepNext/>
      <w:spacing w:after="60" w:line="240" w:lineRule="auto"/>
    </w:pPr>
    <w:rPr>
      <w:b/>
    </w:rPr>
  </w:style>
  <w:style w:type="paragraph" w:customStyle="1" w:styleId="Tabletext">
    <w:name w:val="Table text"/>
    <w:basedOn w:val="PGDNormal"/>
    <w:rsid w:val="0068773E"/>
    <w:pPr>
      <w:keepNext/>
      <w:spacing w:after="60"/>
    </w:pPr>
  </w:style>
  <w:style w:type="paragraph" w:customStyle="1" w:styleId="Section2paragraphs">
    <w:name w:val="Section 2 paragraphs"/>
    <w:basedOn w:val="NICEnormal"/>
    <w:rsid w:val="0068773E"/>
    <w:pPr>
      <w:tabs>
        <w:tab w:val="num" w:pos="360"/>
      </w:tabs>
    </w:pPr>
  </w:style>
  <w:style w:type="paragraph" w:customStyle="1" w:styleId="Section3paragraphs">
    <w:name w:val="Section 3 paragraphs"/>
    <w:basedOn w:val="NICEnormal"/>
    <w:rsid w:val="0068773E"/>
    <w:pPr>
      <w:tabs>
        <w:tab w:val="num" w:pos="360"/>
      </w:tabs>
    </w:pPr>
  </w:style>
  <w:style w:type="paragraph" w:customStyle="1" w:styleId="Section411paragraphs">
    <w:name w:val="Section 4.1.1 paragraphs"/>
    <w:basedOn w:val="NICEnormal"/>
    <w:rsid w:val="0068773E"/>
    <w:pPr>
      <w:tabs>
        <w:tab w:val="num" w:pos="360"/>
      </w:tabs>
    </w:pPr>
  </w:style>
  <w:style w:type="paragraph" w:customStyle="1" w:styleId="Section412paragraphs">
    <w:name w:val="Section 4.1.2 paragraphs"/>
    <w:basedOn w:val="NICEnormal"/>
    <w:rsid w:val="0068773E"/>
    <w:pPr>
      <w:tabs>
        <w:tab w:val="num" w:pos="360"/>
      </w:tabs>
    </w:pPr>
  </w:style>
  <w:style w:type="paragraph" w:customStyle="1" w:styleId="Section42paragraphs">
    <w:name w:val="Section 4.2 paragraphs"/>
    <w:basedOn w:val="NICEnormal"/>
    <w:rsid w:val="0068773E"/>
    <w:pPr>
      <w:tabs>
        <w:tab w:val="num" w:pos="360"/>
      </w:tabs>
    </w:pPr>
  </w:style>
  <w:style w:type="paragraph" w:customStyle="1" w:styleId="Section43paragraphs">
    <w:name w:val="Section 4.3 paragraphs"/>
    <w:basedOn w:val="NICEnormal"/>
    <w:rsid w:val="0068773E"/>
    <w:pPr>
      <w:tabs>
        <w:tab w:val="num" w:pos="360"/>
      </w:tabs>
    </w:pPr>
  </w:style>
  <w:style w:type="paragraph" w:customStyle="1" w:styleId="Appendixlevel1">
    <w:name w:val="Appendix level 1"/>
    <w:basedOn w:val="NICEnormal"/>
    <w:autoRedefine/>
    <w:rsid w:val="0068773E"/>
    <w:pPr>
      <w:tabs>
        <w:tab w:val="num" w:pos="360"/>
      </w:tabs>
      <w:spacing w:before="240"/>
    </w:pPr>
  </w:style>
  <w:style w:type="paragraph" w:customStyle="1" w:styleId="Appendixlevel2">
    <w:name w:val="Appendix level 2"/>
    <w:basedOn w:val="NICEnormal"/>
    <w:rsid w:val="0068773E"/>
    <w:pPr>
      <w:tabs>
        <w:tab w:val="num" w:pos="360"/>
      </w:tabs>
      <w:spacing w:before="240"/>
    </w:pPr>
  </w:style>
  <w:style w:type="paragraph" w:customStyle="1" w:styleId="Appendixbullet">
    <w:name w:val="Appendix bullet"/>
    <w:basedOn w:val="NICEnormal"/>
    <w:rsid w:val="0068773E"/>
    <w:pPr>
      <w:tabs>
        <w:tab w:val="num" w:pos="360"/>
      </w:tabs>
      <w:spacing w:after="0" w:line="240" w:lineRule="auto"/>
    </w:pPr>
  </w:style>
  <w:style w:type="paragraph" w:customStyle="1" w:styleId="Appendixreferences">
    <w:name w:val="Appendix references"/>
    <w:basedOn w:val="NICEnormal"/>
    <w:rsid w:val="0068773E"/>
    <w:pPr>
      <w:tabs>
        <w:tab w:val="left" w:pos="567"/>
      </w:tabs>
      <w:spacing w:after="120" w:line="240" w:lineRule="auto"/>
      <w:ind w:left="567"/>
    </w:pPr>
  </w:style>
  <w:style w:type="paragraph" w:customStyle="1" w:styleId="References">
    <w:name w:val="References"/>
    <w:basedOn w:val="PGDNormal"/>
    <w:rsid w:val="0068773E"/>
    <w:pPr>
      <w:tabs>
        <w:tab w:val="num" w:pos="360"/>
      </w:tabs>
      <w:spacing w:after="120"/>
    </w:pPr>
  </w:style>
  <w:style w:type="paragraph" w:styleId="BalloonText">
    <w:name w:val="Balloon Text"/>
    <w:basedOn w:val="Normal"/>
    <w:link w:val="BalloonTextChar"/>
    <w:semiHidden/>
    <w:rsid w:val="0068773E"/>
    <w:rPr>
      <w:rFonts w:ascii="Tahoma" w:hAnsi="Tahoma" w:cs="Tahoma"/>
      <w:sz w:val="16"/>
      <w:szCs w:val="16"/>
    </w:rPr>
  </w:style>
  <w:style w:type="character" w:customStyle="1" w:styleId="BalloonTextChar">
    <w:name w:val="Balloon Text Char"/>
    <w:link w:val="BalloonText"/>
    <w:semiHidden/>
    <w:rsid w:val="0068773E"/>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68773E"/>
    <w:rPr>
      <w:sz w:val="16"/>
      <w:szCs w:val="16"/>
    </w:rPr>
  </w:style>
  <w:style w:type="paragraph" w:styleId="CommentText">
    <w:name w:val="annotation text"/>
    <w:basedOn w:val="Normal"/>
    <w:link w:val="CommentTextChar1"/>
    <w:uiPriority w:val="99"/>
    <w:unhideWhenUsed/>
    <w:rsid w:val="0068773E"/>
  </w:style>
  <w:style w:type="character" w:customStyle="1" w:styleId="CommentTextChar">
    <w:name w:val="Comment Text Char"/>
    <w:uiPriority w:val="99"/>
    <w:rsid w:val="0068773E"/>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68773E"/>
    <w:rPr>
      <w:b/>
      <w:bCs/>
    </w:rPr>
  </w:style>
  <w:style w:type="character" w:customStyle="1" w:styleId="CommentSubjectChar">
    <w:name w:val="Comment Subject Char"/>
    <w:semiHidden/>
    <w:rsid w:val="0068773E"/>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68773E"/>
    <w:pPr>
      <w:spacing w:before="100" w:beforeAutospacing="1" w:after="100" w:afterAutospacing="1"/>
    </w:pPr>
  </w:style>
  <w:style w:type="paragraph" w:styleId="TOC1">
    <w:name w:val="toc 1"/>
    <w:basedOn w:val="Normal"/>
    <w:next w:val="Normal"/>
    <w:autoRedefine/>
    <w:rsid w:val="0068773E"/>
    <w:rPr>
      <w:rFonts w:ascii="Arial" w:hAnsi="Arial"/>
    </w:rPr>
  </w:style>
  <w:style w:type="paragraph" w:styleId="TOC2">
    <w:name w:val="toc 2"/>
    <w:basedOn w:val="Normal"/>
    <w:next w:val="Normal"/>
    <w:autoRedefine/>
    <w:rsid w:val="0068773E"/>
    <w:pPr>
      <w:ind w:left="240"/>
    </w:pPr>
    <w:rPr>
      <w:rFonts w:ascii="Arial" w:hAnsi="Arial"/>
    </w:rPr>
  </w:style>
  <w:style w:type="paragraph" w:customStyle="1" w:styleId="Frontpagetitle">
    <w:name w:val="Front page title"/>
    <w:basedOn w:val="Normal"/>
    <w:rsid w:val="0068773E"/>
    <w:pPr>
      <w:spacing w:after="240"/>
      <w:jc w:val="center"/>
    </w:pPr>
    <w:rPr>
      <w:rFonts w:ascii="Arial" w:hAnsi="Arial" w:cs="Arial"/>
      <w:sz w:val="48"/>
      <w:szCs w:val="48"/>
      <w:lang w:val="en-US"/>
    </w:rPr>
  </w:style>
  <w:style w:type="paragraph" w:customStyle="1" w:styleId="Frontpagedate">
    <w:name w:val="Front page date"/>
    <w:basedOn w:val="Normal"/>
    <w:rsid w:val="0068773E"/>
    <w:pPr>
      <w:spacing w:after="240"/>
    </w:pPr>
    <w:rPr>
      <w:rFonts w:ascii="Arial" w:hAnsi="Arial" w:cs="Arial"/>
      <w:sz w:val="32"/>
      <w:szCs w:val="32"/>
      <w:lang w:val="en-US"/>
    </w:rPr>
  </w:style>
  <w:style w:type="paragraph" w:customStyle="1" w:styleId="Frontpageguidelinenumber">
    <w:name w:val="Front page guideline number"/>
    <w:basedOn w:val="Normal"/>
    <w:rsid w:val="0068773E"/>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68773E"/>
    <w:pPr>
      <w:outlineLvl w:val="9"/>
    </w:pPr>
    <w:rPr>
      <w:lang w:bidi="en-US"/>
    </w:rPr>
  </w:style>
  <w:style w:type="paragraph" w:styleId="TOC3">
    <w:name w:val="toc 3"/>
    <w:basedOn w:val="Normal"/>
    <w:next w:val="Normal"/>
    <w:autoRedefine/>
    <w:semiHidden/>
    <w:rsid w:val="0068773E"/>
    <w:pPr>
      <w:ind w:left="480"/>
    </w:pPr>
    <w:rPr>
      <w:rFonts w:ascii="Arial" w:hAnsi="Arial"/>
    </w:rPr>
  </w:style>
  <w:style w:type="character" w:styleId="FollowedHyperlink">
    <w:name w:val="FollowedHyperlink"/>
    <w:unhideWhenUsed/>
    <w:rsid w:val="0068773E"/>
    <w:rPr>
      <w:color w:val="800080"/>
      <w:u w:val="single"/>
    </w:rPr>
  </w:style>
  <w:style w:type="paragraph" w:customStyle="1" w:styleId="Level2text">
    <w:name w:val="Level 2 text"/>
    <w:basedOn w:val="Numberedheading2"/>
    <w:locked/>
    <w:rsid w:val="0068773E"/>
    <w:pPr>
      <w:numPr>
        <w:ilvl w:val="1"/>
        <w:numId w:val="1"/>
      </w:numPr>
    </w:pPr>
    <w:rPr>
      <w:b/>
      <w:i/>
    </w:rPr>
  </w:style>
  <w:style w:type="paragraph" w:styleId="FootnoteText">
    <w:name w:val="footnote text"/>
    <w:basedOn w:val="Normal"/>
    <w:link w:val="FootnoteTextChar1"/>
    <w:semiHidden/>
    <w:rsid w:val="0068773E"/>
    <w:rPr>
      <w:rFonts w:ascii="Arial" w:eastAsia="Calibri" w:hAnsi="Arial"/>
    </w:rPr>
  </w:style>
  <w:style w:type="character" w:customStyle="1" w:styleId="FootnoteTextChar">
    <w:name w:val="Footnote Text Char"/>
    <w:rsid w:val="0068773E"/>
    <w:rPr>
      <w:rFonts w:ascii="Arial" w:eastAsia="Times New Roman" w:hAnsi="Arial"/>
    </w:rPr>
  </w:style>
  <w:style w:type="character" w:styleId="FootnoteReference">
    <w:name w:val="footnote reference"/>
    <w:rsid w:val="0068773E"/>
    <w:rPr>
      <w:vertAlign w:val="superscript"/>
    </w:rPr>
  </w:style>
  <w:style w:type="paragraph" w:customStyle="1" w:styleId="Paragraph">
    <w:name w:val="Paragraph"/>
    <w:basedOn w:val="Paragraphnonumbers"/>
    <w:uiPriority w:val="4"/>
    <w:qFormat/>
    <w:rsid w:val="0068773E"/>
    <w:pPr>
      <w:numPr>
        <w:numId w:val="11"/>
      </w:numPr>
      <w:tabs>
        <w:tab w:val="left" w:pos="567"/>
      </w:tabs>
    </w:pPr>
  </w:style>
  <w:style w:type="paragraph" w:customStyle="1" w:styleId="Bullets">
    <w:name w:val="Bullets"/>
    <w:basedOn w:val="Normal"/>
    <w:uiPriority w:val="5"/>
    <w:qFormat/>
    <w:rsid w:val="0068773E"/>
    <w:pPr>
      <w:numPr>
        <w:numId w:val="23"/>
      </w:numPr>
      <w:spacing w:after="120" w:line="276" w:lineRule="auto"/>
    </w:pPr>
    <w:rPr>
      <w:rFonts w:ascii="Arial" w:hAnsi="Arial"/>
    </w:rPr>
  </w:style>
  <w:style w:type="paragraph" w:customStyle="1" w:styleId="Subbullets">
    <w:name w:val="Sub bullets"/>
    <w:basedOn w:val="Normal"/>
    <w:uiPriority w:val="6"/>
    <w:qFormat/>
    <w:rsid w:val="0068773E"/>
    <w:pPr>
      <w:numPr>
        <w:numId w:val="24"/>
      </w:numPr>
      <w:spacing w:after="120" w:line="276" w:lineRule="auto"/>
    </w:pPr>
    <w:rPr>
      <w:rFonts w:ascii="Arial" w:hAnsi="Arial"/>
    </w:rPr>
  </w:style>
  <w:style w:type="paragraph" w:customStyle="1" w:styleId="Paragraphnonumbers">
    <w:name w:val="Paragraph no numbers"/>
    <w:basedOn w:val="Normal"/>
    <w:uiPriority w:val="99"/>
    <w:qFormat/>
    <w:rsid w:val="0068773E"/>
    <w:pPr>
      <w:spacing w:after="240" w:line="276" w:lineRule="auto"/>
    </w:pPr>
    <w:rPr>
      <w:rFonts w:ascii="Arial" w:hAnsi="Arial"/>
    </w:rPr>
  </w:style>
  <w:style w:type="paragraph" w:styleId="TOAHeading">
    <w:name w:val="toa heading"/>
    <w:basedOn w:val="Normal"/>
    <w:next w:val="Normal"/>
    <w:semiHidden/>
    <w:rsid w:val="0068773E"/>
    <w:pPr>
      <w:spacing w:before="120"/>
    </w:pPr>
    <w:rPr>
      <w:rFonts w:ascii="Arial" w:hAnsi="Arial"/>
      <w:b/>
      <w:bCs/>
    </w:rPr>
  </w:style>
  <w:style w:type="paragraph" w:styleId="TOC4">
    <w:name w:val="toc 4"/>
    <w:basedOn w:val="Normal"/>
    <w:next w:val="Normal"/>
    <w:autoRedefine/>
    <w:semiHidden/>
    <w:rsid w:val="0068773E"/>
    <w:pPr>
      <w:ind w:left="720"/>
    </w:pPr>
    <w:rPr>
      <w:rFonts w:ascii="Arial" w:hAnsi="Arial"/>
    </w:rPr>
  </w:style>
  <w:style w:type="paragraph" w:customStyle="1" w:styleId="Bulletindent1alast">
    <w:name w:val="Bullet indent 1a last"/>
    <w:basedOn w:val="Bulletindent1last"/>
    <w:qFormat/>
    <w:rsid w:val="0068773E"/>
    <w:pPr>
      <w:ind w:left="2552"/>
    </w:pPr>
  </w:style>
  <w:style w:type="paragraph" w:customStyle="1" w:styleId="Bulletindent2a">
    <w:name w:val="Bullet indent 2a"/>
    <w:basedOn w:val="Normal"/>
    <w:qFormat/>
    <w:rsid w:val="0068773E"/>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68773E"/>
    <w:pPr>
      <w:tabs>
        <w:tab w:val="num" w:pos="2552"/>
      </w:tabs>
      <w:ind w:left="2552"/>
    </w:pPr>
  </w:style>
  <w:style w:type="paragraph" w:customStyle="1" w:styleId="Frontpagegreentitle">
    <w:name w:val="Front page green title"/>
    <w:basedOn w:val="Normal"/>
    <w:rsid w:val="0068773E"/>
    <w:pPr>
      <w:jc w:val="center"/>
    </w:pPr>
    <w:rPr>
      <w:rFonts w:ascii="Arial" w:hAnsi="Arial" w:cs="Arial"/>
      <w:b/>
      <w:color w:val="009999"/>
      <w:sz w:val="64"/>
      <w:szCs w:val="64"/>
    </w:rPr>
  </w:style>
  <w:style w:type="paragraph" w:styleId="TOC5">
    <w:name w:val="toc 5"/>
    <w:basedOn w:val="Normal"/>
    <w:next w:val="Normal"/>
    <w:autoRedefine/>
    <w:semiHidden/>
    <w:unhideWhenUsed/>
    <w:rsid w:val="0068773E"/>
    <w:pPr>
      <w:spacing w:after="100" w:line="276" w:lineRule="auto"/>
      <w:ind w:left="880"/>
    </w:pPr>
  </w:style>
  <w:style w:type="paragraph" w:styleId="TOC6">
    <w:name w:val="toc 6"/>
    <w:basedOn w:val="Normal"/>
    <w:next w:val="Normal"/>
    <w:autoRedefine/>
    <w:semiHidden/>
    <w:unhideWhenUsed/>
    <w:rsid w:val="0068773E"/>
    <w:pPr>
      <w:spacing w:after="100" w:line="276" w:lineRule="auto"/>
      <w:ind w:left="1100"/>
    </w:pPr>
  </w:style>
  <w:style w:type="paragraph" w:styleId="TOC7">
    <w:name w:val="toc 7"/>
    <w:basedOn w:val="Normal"/>
    <w:next w:val="Normal"/>
    <w:autoRedefine/>
    <w:semiHidden/>
    <w:unhideWhenUsed/>
    <w:rsid w:val="0068773E"/>
    <w:pPr>
      <w:spacing w:after="100" w:line="276" w:lineRule="auto"/>
      <w:ind w:left="1320"/>
    </w:pPr>
  </w:style>
  <w:style w:type="paragraph" w:styleId="TOC8">
    <w:name w:val="toc 8"/>
    <w:basedOn w:val="Normal"/>
    <w:next w:val="Normal"/>
    <w:autoRedefine/>
    <w:semiHidden/>
    <w:unhideWhenUsed/>
    <w:rsid w:val="0068773E"/>
    <w:pPr>
      <w:spacing w:after="100" w:line="276" w:lineRule="auto"/>
      <w:ind w:left="1540"/>
    </w:pPr>
  </w:style>
  <w:style w:type="paragraph" w:styleId="TOC9">
    <w:name w:val="toc 9"/>
    <w:basedOn w:val="Normal"/>
    <w:next w:val="Normal"/>
    <w:autoRedefine/>
    <w:semiHidden/>
    <w:unhideWhenUsed/>
    <w:rsid w:val="0068773E"/>
    <w:pPr>
      <w:spacing w:after="100" w:line="276" w:lineRule="auto"/>
      <w:ind w:left="1760"/>
    </w:pPr>
  </w:style>
  <w:style w:type="paragraph" w:customStyle="1" w:styleId="Question">
    <w:name w:val="Question"/>
    <w:basedOn w:val="References"/>
    <w:qFormat/>
    <w:rsid w:val="0068773E"/>
    <w:pPr>
      <w:keepNext/>
      <w:numPr>
        <w:numId w:val="4"/>
      </w:numPr>
    </w:pPr>
    <w:rPr>
      <w:b/>
    </w:rPr>
  </w:style>
  <w:style w:type="paragraph" w:styleId="EndnoteText">
    <w:name w:val="endnote text"/>
    <w:basedOn w:val="Normal"/>
    <w:link w:val="EndnoteTextChar1"/>
    <w:semiHidden/>
    <w:unhideWhenUsed/>
    <w:rsid w:val="0068773E"/>
  </w:style>
  <w:style w:type="character" w:customStyle="1" w:styleId="EndnoteTextChar">
    <w:name w:val="Endnote Text Char"/>
    <w:semiHidden/>
    <w:rsid w:val="0068773E"/>
    <w:rPr>
      <w:rFonts w:ascii="Times New Roman" w:eastAsia="Times New Roman" w:hAnsi="Times New Roman"/>
    </w:rPr>
  </w:style>
  <w:style w:type="character" w:styleId="EndnoteReference">
    <w:name w:val="endnote reference"/>
    <w:semiHidden/>
    <w:unhideWhenUsed/>
    <w:rsid w:val="0068773E"/>
    <w:rPr>
      <w:vertAlign w:val="superscript"/>
    </w:rPr>
  </w:style>
  <w:style w:type="paragraph" w:customStyle="1" w:styleId="Style4">
    <w:name w:val="Style4"/>
    <w:basedOn w:val="Normal"/>
    <w:autoRedefine/>
    <w:rsid w:val="0068773E"/>
    <w:pPr>
      <w:keepNext/>
      <w:spacing w:line="360" w:lineRule="auto"/>
      <w:ind w:left="567"/>
    </w:pPr>
    <w:rPr>
      <w:rFonts w:ascii="Arial" w:hAnsi="Arial" w:cs="Arial"/>
    </w:rPr>
  </w:style>
  <w:style w:type="paragraph" w:customStyle="1" w:styleId="Bodytextosteo">
    <w:name w:val="Body text osteo"/>
    <w:basedOn w:val="BodyText"/>
    <w:autoRedefine/>
    <w:rsid w:val="0068773E"/>
    <w:pPr>
      <w:spacing w:after="0" w:line="360" w:lineRule="auto"/>
      <w:ind w:left="567"/>
    </w:pPr>
    <w:rPr>
      <w:rFonts w:ascii="Arial" w:hAnsi="Arial" w:cs="Arial"/>
    </w:rPr>
  </w:style>
  <w:style w:type="paragraph" w:styleId="BodyText">
    <w:name w:val="Body Text"/>
    <w:basedOn w:val="Normal"/>
    <w:link w:val="BodyTextChar"/>
    <w:rsid w:val="0068773E"/>
    <w:pPr>
      <w:spacing w:after="120"/>
    </w:pPr>
  </w:style>
  <w:style w:type="paragraph" w:customStyle="1" w:styleId="bulletdoubleindent">
    <w:name w:val="bullet double indent"/>
    <w:basedOn w:val="Normal"/>
    <w:autoRedefine/>
    <w:rsid w:val="0068773E"/>
    <w:pPr>
      <w:numPr>
        <w:numId w:val="5"/>
      </w:numPr>
      <w:spacing w:line="360" w:lineRule="auto"/>
    </w:pPr>
    <w:rPr>
      <w:rFonts w:ascii="Arial" w:eastAsia="Calibri" w:hAnsi="Arial"/>
    </w:rPr>
  </w:style>
  <w:style w:type="paragraph" w:customStyle="1" w:styleId="bulletindentosteo">
    <w:name w:val="bullet indent osteo"/>
    <w:basedOn w:val="Normal"/>
    <w:autoRedefine/>
    <w:rsid w:val="0068773E"/>
    <w:pPr>
      <w:numPr>
        <w:numId w:val="6"/>
      </w:numPr>
      <w:spacing w:line="360" w:lineRule="auto"/>
    </w:pPr>
    <w:rPr>
      <w:rFonts w:ascii="Arial" w:eastAsia="Calibri" w:hAnsi="Arial"/>
      <w:color w:val="000000"/>
    </w:rPr>
  </w:style>
  <w:style w:type="paragraph" w:customStyle="1" w:styleId="bulletosteoporosis">
    <w:name w:val="bullet osteoporosis"/>
    <w:basedOn w:val="Normal"/>
    <w:autoRedefine/>
    <w:rsid w:val="0068773E"/>
    <w:pPr>
      <w:numPr>
        <w:numId w:val="9"/>
      </w:numPr>
      <w:tabs>
        <w:tab w:val="left" w:pos="900"/>
      </w:tabs>
      <w:spacing w:line="360" w:lineRule="auto"/>
    </w:pPr>
    <w:rPr>
      <w:rFonts w:ascii="Arial" w:hAnsi="Arial" w:cs="Arial"/>
      <w:bCs/>
    </w:rPr>
  </w:style>
  <w:style w:type="paragraph" w:customStyle="1" w:styleId="Subheading">
    <w:name w:val="Sub heading"/>
    <w:basedOn w:val="Heading3"/>
    <w:autoRedefine/>
    <w:rsid w:val="0068773E"/>
    <w:pPr>
      <w:spacing w:after="0" w:line="360" w:lineRule="auto"/>
      <w:ind w:left="567"/>
    </w:pPr>
  </w:style>
  <w:style w:type="paragraph" w:customStyle="1" w:styleId="subheadingosteo">
    <w:name w:val="subheading osteo"/>
    <w:basedOn w:val="Heading6"/>
    <w:autoRedefine/>
    <w:rsid w:val="0068773E"/>
    <w:pPr>
      <w:keepNext/>
      <w:spacing w:line="360" w:lineRule="auto"/>
      <w:ind w:left="539"/>
    </w:pPr>
    <w:rPr>
      <w:rFonts w:ascii="Arial" w:hAnsi="Arial"/>
    </w:rPr>
  </w:style>
  <w:style w:type="paragraph" w:customStyle="1" w:styleId="bulletdoubleindentosteo">
    <w:name w:val="bullet double indent osteo"/>
    <w:basedOn w:val="bulletindentosteo"/>
    <w:autoRedefine/>
    <w:rsid w:val="0068773E"/>
    <w:pPr>
      <w:numPr>
        <w:numId w:val="7"/>
      </w:numPr>
    </w:pPr>
    <w:rPr>
      <w:rFonts w:eastAsia="Times New Roman"/>
      <w:lang w:eastAsia="en-GB"/>
    </w:rPr>
  </w:style>
  <w:style w:type="paragraph" w:styleId="ListBullet3">
    <w:name w:val="List Bullet 3"/>
    <w:basedOn w:val="Normal"/>
    <w:autoRedefine/>
    <w:rsid w:val="0068773E"/>
  </w:style>
  <w:style w:type="paragraph" w:customStyle="1" w:styleId="Bulletosteotable">
    <w:name w:val="Bullet osteo table"/>
    <w:basedOn w:val="bulletosteoporosis"/>
    <w:autoRedefine/>
    <w:rsid w:val="0068773E"/>
    <w:pPr>
      <w:numPr>
        <w:numId w:val="8"/>
      </w:numPr>
    </w:pPr>
  </w:style>
  <w:style w:type="paragraph" w:customStyle="1" w:styleId="StyleHeading2Before0ptAfter0ptLinespacing15l">
    <w:name w:val="Style Heading 2 + Before:  0 pt After:  0 pt Line spacing:  1.5 l..."/>
    <w:basedOn w:val="Heading2"/>
    <w:autoRedefine/>
    <w:rsid w:val="0068773E"/>
    <w:pPr>
      <w:spacing w:after="0" w:line="360" w:lineRule="auto"/>
    </w:pPr>
    <w:rPr>
      <w:szCs w:val="20"/>
      <w:lang w:val="en-US"/>
    </w:rPr>
  </w:style>
  <w:style w:type="paragraph" w:customStyle="1" w:styleId="NCC-ACChaptertitle">
    <w:name w:val="NCC-AC Chapter title"/>
    <w:basedOn w:val="Numberedheading1"/>
    <w:next w:val="Normal"/>
    <w:autoRedefine/>
    <w:rsid w:val="0068773E"/>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68773E"/>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68773E"/>
    <w:pPr>
      <w:numPr>
        <w:ilvl w:val="3"/>
        <w:numId w:val="10"/>
      </w:numPr>
    </w:pPr>
    <w:rPr>
      <w:b w:val="0"/>
    </w:rPr>
  </w:style>
  <w:style w:type="numbering" w:customStyle="1" w:styleId="NiceNumbering">
    <w:name w:val="Nice Numbering"/>
    <w:rsid w:val="0068773E"/>
    <w:pPr>
      <w:numPr>
        <w:numId w:val="10"/>
      </w:numPr>
    </w:pPr>
  </w:style>
  <w:style w:type="character" w:customStyle="1" w:styleId="FootnoteTextChar1">
    <w:name w:val="Footnote Text Char1"/>
    <w:link w:val="FootnoteText"/>
    <w:semiHidden/>
    <w:rsid w:val="0068773E"/>
    <w:rPr>
      <w:rFonts w:ascii="Arial" w:hAnsi="Arial"/>
      <w:kern w:val="2"/>
      <w:lang w:eastAsia="en-US"/>
      <w14:ligatures w14:val="standardContextual"/>
    </w:rPr>
  </w:style>
  <w:style w:type="table" w:styleId="TableGrid">
    <w:name w:val="Table Grid"/>
    <w:basedOn w:val="TableNormal"/>
    <w:rsid w:val="0068773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68773E"/>
    <w:rPr>
      <w:rFonts w:ascii="Arial" w:hAnsi="Arial" w:cs="Arial"/>
      <w:color w:val="FFFFFF"/>
      <w:sz w:val="32"/>
      <w:szCs w:val="32"/>
    </w:rPr>
  </w:style>
  <w:style w:type="paragraph" w:customStyle="1" w:styleId="Default">
    <w:name w:val="Default"/>
    <w:rsid w:val="0068773E"/>
    <w:pPr>
      <w:autoSpaceDE w:val="0"/>
      <w:autoSpaceDN w:val="0"/>
      <w:adjustRightInd w:val="0"/>
    </w:pPr>
    <w:rPr>
      <w:rFonts w:eastAsia="Times New Roman" w:cs="Calibri"/>
      <w:color w:val="000000"/>
    </w:rPr>
  </w:style>
  <w:style w:type="paragraph" w:customStyle="1" w:styleId="PGDNormal">
    <w:name w:val="PGD Normal"/>
    <w:basedOn w:val="NICEnormal"/>
    <w:rsid w:val="0068773E"/>
    <w:pPr>
      <w:spacing w:line="240" w:lineRule="auto"/>
    </w:pPr>
    <w:rPr>
      <w:sz w:val="22"/>
    </w:rPr>
  </w:style>
  <w:style w:type="paragraph" w:customStyle="1" w:styleId="TabletextIPoverviewevidence">
    <w:name w:val="Table text IP overview evidence"/>
    <w:basedOn w:val="Tabletext"/>
    <w:rsid w:val="0068773E"/>
    <w:rPr>
      <w:sz w:val="18"/>
    </w:rPr>
  </w:style>
  <w:style w:type="character" w:customStyle="1" w:styleId="Heading5Char">
    <w:name w:val="Heading 5 Char"/>
    <w:link w:val="Heading5"/>
    <w:uiPriority w:val="9"/>
    <w:rsid w:val="0068773E"/>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68773E"/>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68773E"/>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68773E"/>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68773E"/>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68773E"/>
    <w:pPr>
      <w:spacing w:after="600"/>
    </w:pPr>
    <w:rPr>
      <w:rFonts w:ascii="Cambria" w:hAnsi="Cambria"/>
      <w:i/>
      <w:iCs/>
      <w:spacing w:val="13"/>
    </w:rPr>
  </w:style>
  <w:style w:type="character" w:customStyle="1" w:styleId="SubtitleChar">
    <w:name w:val="Subtitle Char"/>
    <w:link w:val="Subtitle"/>
    <w:uiPriority w:val="11"/>
    <w:rsid w:val="0068773E"/>
    <w:rPr>
      <w:rFonts w:ascii="Cambria" w:eastAsiaTheme="minorHAnsi" w:hAnsi="Cambria"/>
      <w:i/>
      <w:iCs/>
      <w:spacing w:val="13"/>
      <w:kern w:val="2"/>
      <w:lang w:eastAsia="en-US"/>
      <w14:ligatures w14:val="standardContextual"/>
    </w:rPr>
  </w:style>
  <w:style w:type="character" w:styleId="Strong">
    <w:name w:val="Strong"/>
    <w:uiPriority w:val="22"/>
    <w:qFormat/>
    <w:rsid w:val="0068773E"/>
    <w:rPr>
      <w:b/>
      <w:bCs/>
    </w:rPr>
  </w:style>
  <w:style w:type="character" w:styleId="Emphasis">
    <w:name w:val="Emphasis"/>
    <w:uiPriority w:val="20"/>
    <w:qFormat/>
    <w:rsid w:val="0068773E"/>
    <w:rPr>
      <w:b/>
      <w:bCs/>
      <w:i/>
      <w:iCs/>
      <w:spacing w:val="10"/>
      <w:bdr w:val="none" w:sz="0" w:space="0" w:color="auto"/>
      <w:shd w:val="clear" w:color="auto" w:fill="auto"/>
    </w:rPr>
  </w:style>
  <w:style w:type="paragraph" w:styleId="NoSpacing">
    <w:name w:val="No Spacing"/>
    <w:basedOn w:val="Normal"/>
    <w:uiPriority w:val="1"/>
    <w:qFormat/>
    <w:rsid w:val="0068773E"/>
    <w:rPr>
      <w:rFonts w:eastAsia="Calibri"/>
    </w:rPr>
  </w:style>
  <w:style w:type="paragraph" w:styleId="Quote">
    <w:name w:val="Quote"/>
    <w:basedOn w:val="Normal"/>
    <w:next w:val="Normal"/>
    <w:link w:val="QuoteChar"/>
    <w:uiPriority w:val="29"/>
    <w:qFormat/>
    <w:rsid w:val="0068773E"/>
    <w:pPr>
      <w:spacing w:before="200"/>
      <w:ind w:left="360" w:right="360"/>
    </w:pPr>
    <w:rPr>
      <w:i/>
      <w:iCs/>
    </w:rPr>
  </w:style>
  <w:style w:type="character" w:customStyle="1" w:styleId="QuoteChar">
    <w:name w:val="Quote Char"/>
    <w:link w:val="Quote"/>
    <w:uiPriority w:val="29"/>
    <w:rsid w:val="0068773E"/>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68773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68773E"/>
    <w:rPr>
      <w:rFonts w:eastAsiaTheme="minorHAnsi"/>
      <w:b/>
      <w:bCs/>
      <w:i/>
      <w:iCs/>
      <w:kern w:val="2"/>
      <w:lang w:eastAsia="en-US"/>
      <w14:ligatures w14:val="standardContextual"/>
    </w:rPr>
  </w:style>
  <w:style w:type="character" w:styleId="SubtleEmphasis">
    <w:name w:val="Subtle Emphasis"/>
    <w:uiPriority w:val="19"/>
    <w:qFormat/>
    <w:rsid w:val="0068773E"/>
    <w:rPr>
      <w:i/>
      <w:iCs/>
    </w:rPr>
  </w:style>
  <w:style w:type="character" w:styleId="IntenseEmphasis">
    <w:name w:val="Intense Emphasis"/>
    <w:uiPriority w:val="21"/>
    <w:qFormat/>
    <w:rsid w:val="0068773E"/>
    <w:rPr>
      <w:b/>
      <w:bCs/>
    </w:rPr>
  </w:style>
  <w:style w:type="character" w:styleId="SubtleReference">
    <w:name w:val="Subtle Reference"/>
    <w:uiPriority w:val="31"/>
    <w:qFormat/>
    <w:rsid w:val="0068773E"/>
    <w:rPr>
      <w:smallCaps/>
    </w:rPr>
  </w:style>
  <w:style w:type="character" w:styleId="IntenseReference">
    <w:name w:val="Intense Reference"/>
    <w:uiPriority w:val="32"/>
    <w:qFormat/>
    <w:rsid w:val="0068773E"/>
    <w:rPr>
      <w:smallCaps/>
      <w:spacing w:val="5"/>
      <w:u w:val="single"/>
    </w:rPr>
  </w:style>
  <w:style w:type="character" w:styleId="BookTitle">
    <w:name w:val="Book Title"/>
    <w:uiPriority w:val="33"/>
    <w:qFormat/>
    <w:rsid w:val="0068773E"/>
    <w:rPr>
      <w:i/>
      <w:iCs/>
      <w:smallCaps/>
      <w:spacing w:val="5"/>
    </w:rPr>
  </w:style>
  <w:style w:type="paragraph" w:customStyle="1" w:styleId="NICETitle2">
    <w:name w:val="NICE Title 2"/>
    <w:basedOn w:val="Normal"/>
    <w:qFormat/>
    <w:rsid w:val="0068773E"/>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68773E"/>
    <w:pPr>
      <w:spacing w:after="120" w:line="480" w:lineRule="auto"/>
    </w:pPr>
  </w:style>
  <w:style w:type="character" w:customStyle="1" w:styleId="BodyText2Char">
    <w:name w:val="Body Text 2 Char"/>
    <w:link w:val="BodyText2"/>
    <w:uiPriority w:val="99"/>
    <w:semiHidden/>
    <w:rsid w:val="0068773E"/>
    <w:rPr>
      <w:rFonts w:eastAsiaTheme="minorHAnsi"/>
      <w:kern w:val="2"/>
      <w:lang w:eastAsia="en-US"/>
      <w14:ligatures w14:val="standardContextual"/>
    </w:rPr>
  </w:style>
  <w:style w:type="character" w:styleId="UnresolvedMention">
    <w:name w:val="Unresolved Mention"/>
    <w:uiPriority w:val="99"/>
    <w:semiHidden/>
    <w:unhideWhenUsed/>
    <w:rsid w:val="0068773E"/>
    <w:rPr>
      <w:color w:val="605E5C"/>
      <w:shd w:val="clear" w:color="auto" w:fill="E1DFDD"/>
    </w:rPr>
  </w:style>
  <w:style w:type="paragraph" w:customStyle="1" w:styleId="PGDTitle2">
    <w:name w:val="PGD Title 2"/>
    <w:basedOn w:val="Normal"/>
    <w:rsid w:val="0068773E"/>
    <w:pPr>
      <w:jc w:val="center"/>
    </w:pPr>
    <w:rPr>
      <w:rFonts w:ascii="Arial" w:hAnsi="Arial"/>
      <w:b/>
      <w:sz w:val="36"/>
      <w:szCs w:val="36"/>
    </w:rPr>
  </w:style>
  <w:style w:type="paragraph" w:customStyle="1" w:styleId="PGDTitle1">
    <w:name w:val="PGD Title 1"/>
    <w:basedOn w:val="Normal"/>
    <w:rsid w:val="0068773E"/>
    <w:pPr>
      <w:jc w:val="center"/>
    </w:pPr>
    <w:rPr>
      <w:rFonts w:ascii="Arial" w:hAnsi="Arial"/>
      <w:b/>
      <w:bCs/>
      <w:sz w:val="44"/>
    </w:rPr>
  </w:style>
  <w:style w:type="character" w:customStyle="1" w:styleId="PGDVersionNumber">
    <w:name w:val="PGD Version Number"/>
    <w:basedOn w:val="DefaultParagraphFont"/>
    <w:qFormat/>
    <w:rsid w:val="0068773E"/>
    <w:rPr>
      <w:rFonts w:ascii="Arial" w:hAnsi="Arial"/>
      <w:sz w:val="28"/>
    </w:rPr>
  </w:style>
  <w:style w:type="paragraph" w:customStyle="1" w:styleId="TableHeaderRow">
    <w:name w:val="Table Header Row"/>
    <w:basedOn w:val="Normal"/>
    <w:rsid w:val="0068773E"/>
    <w:rPr>
      <w:rFonts w:ascii="Arial" w:hAnsi="Arial"/>
      <w:b/>
      <w:bCs/>
    </w:rPr>
  </w:style>
  <w:style w:type="character" w:customStyle="1" w:styleId="PGDNormalBold">
    <w:name w:val="PGD Normal Bold"/>
    <w:basedOn w:val="DefaultParagraphFont"/>
    <w:rsid w:val="0068773E"/>
    <w:rPr>
      <w:rFonts w:ascii="Arial" w:hAnsi="Arial"/>
      <w:b/>
      <w:bCs/>
    </w:rPr>
  </w:style>
  <w:style w:type="character" w:customStyle="1" w:styleId="TableHeaderColumn">
    <w:name w:val="Table Header Column"/>
    <w:basedOn w:val="DefaultParagraphFont"/>
    <w:rsid w:val="0068773E"/>
    <w:rPr>
      <w:rFonts w:ascii="Arial" w:hAnsi="Arial"/>
      <w:b/>
      <w:bCs/>
      <w:sz w:val="20"/>
    </w:rPr>
  </w:style>
  <w:style w:type="paragraph" w:customStyle="1" w:styleId="Title1">
    <w:name w:val="Title 1"/>
    <w:basedOn w:val="Title"/>
    <w:qFormat/>
    <w:rsid w:val="0068773E"/>
    <w:rPr>
      <w:rFonts w:ascii="Arial" w:hAnsi="Arial" w:cs="Arial"/>
      <w:sz w:val="44"/>
      <w:szCs w:val="44"/>
    </w:rPr>
  </w:style>
  <w:style w:type="paragraph" w:customStyle="1" w:styleId="Title2">
    <w:name w:val="Title 2"/>
    <w:basedOn w:val="Title"/>
    <w:qFormat/>
    <w:rsid w:val="0068773E"/>
    <w:rPr>
      <w:rFonts w:ascii="Arial" w:hAnsi="Arial" w:cs="Arial"/>
      <w:sz w:val="40"/>
      <w:szCs w:val="40"/>
    </w:rPr>
  </w:style>
  <w:style w:type="paragraph" w:customStyle="1" w:styleId="PGDHeading2">
    <w:name w:val="PGD Heading 2"/>
    <w:basedOn w:val="Heading2"/>
    <w:qFormat/>
    <w:rsid w:val="0068773E"/>
    <w:rPr>
      <w:rFonts w:ascii="Arial" w:hAnsi="Arial" w:cs="Arial"/>
      <w:color w:val="auto"/>
      <w:sz w:val="28"/>
      <w:szCs w:val="28"/>
    </w:rPr>
  </w:style>
  <w:style w:type="table" w:customStyle="1" w:styleId="Tableheading">
    <w:name w:val="Table heading"/>
    <w:basedOn w:val="TableNormal"/>
    <w:uiPriority w:val="99"/>
    <w:rsid w:val="0068773E"/>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68773E"/>
    <w:pPr>
      <w:spacing w:line="240" w:lineRule="auto"/>
    </w:pPr>
  </w:style>
  <w:style w:type="paragraph" w:customStyle="1" w:styleId="PGDtablebullet0">
    <w:name w:val="PGD table bullet"/>
    <w:basedOn w:val="Normal"/>
    <w:rsid w:val="0068773E"/>
    <w:rPr>
      <w:rFonts w:ascii="Arial" w:eastAsia="Times New Roman" w:hAnsi="Arial"/>
    </w:rPr>
  </w:style>
  <w:style w:type="numbering" w:customStyle="1" w:styleId="PGDTableBullet">
    <w:name w:val="PGD Table Bullet"/>
    <w:basedOn w:val="NoList"/>
    <w:uiPriority w:val="99"/>
    <w:rsid w:val="0068773E"/>
    <w:pPr>
      <w:numPr>
        <w:numId w:val="13"/>
      </w:numPr>
    </w:pPr>
  </w:style>
  <w:style w:type="paragraph" w:customStyle="1" w:styleId="StyleLatinArialAfter0ptLinespacingsingle">
    <w:name w:val="Style (Latin) Arial After:  0 pt Line spacing:  single"/>
    <w:basedOn w:val="Normal"/>
    <w:rsid w:val="0068773E"/>
    <w:rPr>
      <w:rFonts w:ascii="Arial" w:eastAsia="Times New Roman" w:hAnsi="Arial"/>
    </w:rPr>
  </w:style>
  <w:style w:type="paragraph" w:customStyle="1" w:styleId="PGDlogo">
    <w:name w:val="PGD logo"/>
    <w:basedOn w:val="NICEnormal"/>
    <w:rsid w:val="0068773E"/>
    <w:pPr>
      <w:jc w:val="right"/>
    </w:pPr>
  </w:style>
  <w:style w:type="paragraph" w:customStyle="1" w:styleId="PGDLogo0">
    <w:name w:val="PGD Logo"/>
    <w:basedOn w:val="PGDNormal"/>
    <w:rsid w:val="0068773E"/>
    <w:pPr>
      <w:jc w:val="right"/>
    </w:pPr>
  </w:style>
  <w:style w:type="paragraph" w:customStyle="1" w:styleId="PGDVersion">
    <w:name w:val="PGD Version"/>
    <w:basedOn w:val="Normal"/>
    <w:rsid w:val="0068773E"/>
    <w:pPr>
      <w:jc w:val="center"/>
    </w:pPr>
    <w:rPr>
      <w:rFonts w:ascii="Arial" w:eastAsia="Times New Roman" w:hAnsi="Arial"/>
      <w:sz w:val="28"/>
    </w:rPr>
  </w:style>
  <w:style w:type="numbering" w:customStyle="1" w:styleId="PGDtablebullet2">
    <w:name w:val="PGD table bullet 2"/>
    <w:basedOn w:val="NoList"/>
    <w:rsid w:val="0068773E"/>
    <w:pPr>
      <w:numPr>
        <w:numId w:val="15"/>
      </w:numPr>
    </w:pPr>
  </w:style>
  <w:style w:type="numbering" w:customStyle="1" w:styleId="PGDbullet2">
    <w:name w:val="PGD bullet 2"/>
    <w:basedOn w:val="NoList"/>
    <w:rsid w:val="0068773E"/>
    <w:pPr>
      <w:numPr>
        <w:numId w:val="18"/>
      </w:numPr>
    </w:pPr>
  </w:style>
  <w:style w:type="numbering" w:customStyle="1" w:styleId="PGDtablebullet1">
    <w:name w:val="PGD table bullet 1"/>
    <w:basedOn w:val="NoList"/>
    <w:rsid w:val="0068773E"/>
    <w:pPr>
      <w:numPr>
        <w:numId w:val="20"/>
      </w:numPr>
    </w:pPr>
  </w:style>
  <w:style w:type="character" w:customStyle="1" w:styleId="BodyTextChar">
    <w:name w:val="Body Text Char"/>
    <w:basedOn w:val="DefaultParagraphFont"/>
    <w:link w:val="BodyText"/>
    <w:rsid w:val="0068773E"/>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68773E"/>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68773E"/>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68773E"/>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799">
      <w:bodyDiv w:val="1"/>
      <w:marLeft w:val="0"/>
      <w:marRight w:val="0"/>
      <w:marTop w:val="0"/>
      <w:marBottom w:val="0"/>
      <w:divBdr>
        <w:top w:val="none" w:sz="0" w:space="0" w:color="auto"/>
        <w:left w:val="none" w:sz="0" w:space="0" w:color="auto"/>
        <w:bottom w:val="none" w:sz="0" w:space="0" w:color="auto"/>
        <w:right w:val="none" w:sz="0" w:space="0" w:color="auto"/>
      </w:divBdr>
    </w:div>
    <w:div w:id="28577108">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84070782">
      <w:bodyDiv w:val="1"/>
      <w:marLeft w:val="0"/>
      <w:marRight w:val="0"/>
      <w:marTop w:val="0"/>
      <w:marBottom w:val="0"/>
      <w:divBdr>
        <w:top w:val="none" w:sz="0" w:space="0" w:color="auto"/>
        <w:left w:val="none" w:sz="0" w:space="0" w:color="auto"/>
        <w:bottom w:val="none" w:sz="0" w:space="0" w:color="auto"/>
        <w:right w:val="none" w:sz="0" w:space="0" w:color="auto"/>
      </w:divBdr>
    </w:div>
    <w:div w:id="886837706">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7931313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MPG2" TargetMode="External"/><Relationship Id="rId18" Type="http://schemas.openxmlformats.org/officeDocument/2006/relationships/hyperlink" Target="https://www.medicines.org.uk/emc/product/1871/smp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edicines.org.uk/emc/product/1871/smpc" TargetMode="External"/><Relationship Id="rId7" Type="http://schemas.openxmlformats.org/officeDocument/2006/relationships/settings" Target="settings.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www.medicines.org.uk/emc/product/1871/smpc"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0" Type="http://schemas.openxmlformats.org/officeDocument/2006/relationships/hyperlink" Target="https://yellowcard.mhra.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lfh.org.uk/programmes/patient-group-directions/" TargetMode="External"/><Relationship Id="rId23" Type="http://schemas.openxmlformats.org/officeDocument/2006/relationships/hyperlink" Target="https://www.rpharms.com/making-a-difference/projects-and-campaigns/safe-and-secure-handling-of-medicin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edicines.org.uk/emc/product/1871/smp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www.rcr.ac.uk/our-services/all-our-publications/"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103614384cd802d5d18893371de6de72">
  <xsd:schema xmlns:xsd="http://www.w3.org/2001/XMLSchema" xmlns:xs="http://www.w3.org/2001/XMLSchema" xmlns:p="http://schemas.microsoft.com/office/2006/metadata/properties" xmlns:ns2="f161132f-3af4-47f5-b28f-8075dccddbe8" targetNamespace="http://schemas.microsoft.com/office/2006/metadata/properties" ma:root="true" ma:fieldsID="1b4fab6c9499ad24ad36f532a53dd42f"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Radiology</Workstream>
    <ReviewDate xmlns="f161132f-3af4-47f5-b28f-8075dccddbe8">2025-12-01T00:00:00+00:00</ReviewDate>
    <Versionnumber xmlns="f161132f-3af4-47f5-b28f-8075dccddbe8">1.1</Versionnumber>
    <ProgrammeBoardMeeting xmlns="f161132f-3af4-47f5-b28f-8075dccddbe8">2026-01-22T00:00:00+00:00</ProgrammeBoardMeeting>
    <PublishedDate xmlns="f161132f-3af4-47f5-b28f-8075dccddbe8" xsi:nil="true"/>
    <Effectivefromdate xmlns="f161132f-3af4-47f5-b28f-8075dccddbe8">2023-06-30T23:00:00+00:00</Effectivefromdate>
    <RAGrating xmlns="f161132f-3af4-47f5-b28f-8075dccddbe8" xsi:nil="true"/>
    <ExpiryDate xmlns="f161132f-3af4-47f5-b28f-8075dccddbe8">2026-06-29T23:00:00+00:00</Expiry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2.xml><?xml version="1.0" encoding="utf-8"?>
<ds:datastoreItem xmlns:ds="http://schemas.openxmlformats.org/officeDocument/2006/customXml" ds:itemID="{655C9683-12EE-4ACF-AA6B-E713C82C1EC6}"/>
</file>

<file path=customXml/itemProps3.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customXml/itemProps4.xml><?xml version="1.0" encoding="utf-8"?>
<ds:datastoreItem xmlns:ds="http://schemas.openxmlformats.org/officeDocument/2006/customXml" ds:itemID="{C1065CFC-6EE1-494D-8AB1-0C88CF7EB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12</Pages>
  <Words>2891</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19332</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PARKINSON, Barbara (LIVERPOOL UNIVERSITY HOSPITALS NHS FOUNDATION TRUST)</cp:lastModifiedBy>
  <cp:revision>39</cp:revision>
  <cp:lastPrinted>2017-03-27T13:58:00Z</cp:lastPrinted>
  <dcterms:created xsi:type="dcterms:W3CDTF">2025-07-31T16:34:00Z</dcterms:created>
  <dcterms:modified xsi:type="dcterms:W3CDTF">2025-09-03T15:43:00Z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